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CE" w:rsidRPr="007907CE" w:rsidRDefault="007907CE" w:rsidP="007907CE">
      <w:pPr>
        <w:shd w:val="clear" w:color="auto" w:fill="FFFFFF"/>
        <w:spacing w:after="0" w:line="234" w:lineRule="atLeast"/>
        <w:jc w:val="center"/>
        <w:rPr>
          <w:rFonts w:ascii="Arial" w:eastAsia="Times New Roman" w:hAnsi="Arial" w:cs="Arial"/>
          <w:color w:val="000000"/>
          <w:sz w:val="18"/>
          <w:szCs w:val="18"/>
        </w:rPr>
      </w:pPr>
      <w:bookmarkStart w:id="0" w:name="chuong_pl_name"/>
      <w:r w:rsidRPr="007907CE">
        <w:rPr>
          <w:rFonts w:ascii="Arial" w:eastAsia="Times New Roman" w:hAnsi="Arial" w:cs="Arial"/>
          <w:color w:val="000000"/>
          <w:sz w:val="18"/>
          <w:szCs w:val="18"/>
        </w:rPr>
        <w:t>BIỂU MẪU BÁO CÁO TỔNG HỢP THÔNG TIN TÀI CHÍNH THEO QUY ƯỚC</w:t>
      </w:r>
      <w:bookmarkEnd w:id="0"/>
      <w:r w:rsidRPr="007907CE">
        <w:rPr>
          <w:rFonts w:ascii="Arial" w:eastAsia="Times New Roman" w:hAnsi="Arial" w:cs="Arial"/>
          <w:color w:val="000000"/>
          <w:sz w:val="18"/>
          <w:szCs w:val="18"/>
        </w:rPr>
        <w:br/>
      </w:r>
      <w:r w:rsidRPr="007907CE">
        <w:rPr>
          <w:rFonts w:ascii="Arial" w:eastAsia="Times New Roman" w:hAnsi="Arial" w:cs="Arial"/>
          <w:i/>
          <w:iCs/>
          <w:color w:val="000000"/>
          <w:sz w:val="18"/>
          <w:szCs w:val="18"/>
        </w:rPr>
        <w:t>(Ban hành kèm theo Thông tư số 10/2022/TT-BTC ngày 14 tháng 02 năm 2022 của Bộ trưởng Bộ Tài chính)</w:t>
      </w:r>
    </w:p>
    <w:p w:rsidR="007907CE" w:rsidRPr="007907CE" w:rsidRDefault="007907CE" w:rsidP="007907CE">
      <w:pPr>
        <w:shd w:val="clear" w:color="auto" w:fill="FFFFFF"/>
        <w:spacing w:after="0" w:line="234" w:lineRule="atLeast"/>
        <w:rPr>
          <w:rFonts w:ascii="Arial" w:eastAsia="Times New Roman" w:hAnsi="Arial" w:cs="Arial"/>
          <w:color w:val="000000"/>
          <w:sz w:val="18"/>
          <w:szCs w:val="18"/>
        </w:rPr>
      </w:pPr>
      <w:bookmarkStart w:id="1" w:name="dieu_1_1"/>
      <w:r w:rsidRPr="007907CE">
        <w:rPr>
          <w:rFonts w:ascii="Arial" w:eastAsia="Times New Roman" w:hAnsi="Arial" w:cs="Arial"/>
          <w:b/>
          <w:bCs/>
          <w:color w:val="000000"/>
          <w:sz w:val="18"/>
          <w:szCs w:val="18"/>
        </w:rPr>
        <w:t>1. Báo cáo tổng hợp tình hình tài chính theo quy ước</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8"/>
        <w:gridCol w:w="4842"/>
      </w:tblGrid>
      <w:tr w:rsidR="007907CE" w:rsidRPr="007907CE" w:rsidTr="007907CE">
        <w:trPr>
          <w:tblCellSpacing w:w="0" w:type="dxa"/>
        </w:trPr>
        <w:tc>
          <w:tcPr>
            <w:tcW w:w="3798" w:type="dxa"/>
            <w:shd w:val="clear" w:color="auto" w:fill="FFFFFF"/>
            <w:hideMark/>
          </w:tcPr>
          <w:p w:rsidR="007907CE" w:rsidRPr="007907CE" w:rsidRDefault="007907CE" w:rsidP="007907CE">
            <w:pPr>
              <w:spacing w:before="120" w:after="24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Đơn vị báo cáo:…………………..</w:t>
            </w:r>
            <w:r w:rsidRPr="007907CE">
              <w:rPr>
                <w:rFonts w:ascii="Arial" w:eastAsia="Times New Roman" w:hAnsi="Arial" w:cs="Arial"/>
                <w:b/>
                <w:bCs/>
                <w:color w:val="000000"/>
                <w:sz w:val="18"/>
                <w:szCs w:val="18"/>
              </w:rPr>
              <w:br/>
              <w:t>Địa chỉ:…………………………….</w:t>
            </w:r>
          </w:p>
        </w:tc>
        <w:tc>
          <w:tcPr>
            <w:tcW w:w="4842" w:type="dxa"/>
            <w:shd w:val="clear" w:color="auto" w:fill="FFFFFF"/>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bookmarkStart w:id="2" w:name="_GoBack"/>
            <w:r w:rsidRPr="007907CE">
              <w:rPr>
                <w:rFonts w:ascii="Arial" w:eastAsia="Times New Roman" w:hAnsi="Arial" w:cs="Arial"/>
                <w:b/>
                <w:bCs/>
                <w:color w:val="000000"/>
                <w:sz w:val="18"/>
                <w:szCs w:val="18"/>
              </w:rPr>
              <w:t>Mẫu số BTH 01 – DN</w:t>
            </w:r>
            <w:bookmarkEnd w:id="2"/>
            <w:r w:rsidRPr="007907CE">
              <w:rPr>
                <w:rFonts w:ascii="Arial" w:eastAsia="Times New Roman" w:hAnsi="Arial" w:cs="Arial"/>
                <w:b/>
                <w:bCs/>
                <w:color w:val="000000"/>
                <w:sz w:val="18"/>
                <w:szCs w:val="18"/>
              </w:rPr>
              <w:br/>
            </w:r>
            <w:r w:rsidRPr="007907CE">
              <w:rPr>
                <w:rFonts w:ascii="Arial" w:eastAsia="Times New Roman" w:hAnsi="Arial" w:cs="Arial"/>
                <w:i/>
                <w:iCs/>
                <w:color w:val="000000"/>
                <w:sz w:val="18"/>
                <w:szCs w:val="18"/>
              </w:rPr>
              <w:t>(Ban hành kèm theo Thông tư số 10/2022/TT-BTC ngày 14 tháng 02 năm 2022 của Bộ trưởng Bộ Tài chính)</w:t>
            </w:r>
          </w:p>
        </w:tc>
      </w:tr>
    </w:tbl>
    <w:p w:rsidR="007907CE" w:rsidRPr="007907CE" w:rsidRDefault="007907CE" w:rsidP="007907CE">
      <w:pPr>
        <w:shd w:val="clear" w:color="auto" w:fill="FFFFFF"/>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BÁO CÁO TỔNG HỢP TÌNH HÌNH TÀI CHÍNH THEO QUY ƯỚC</w:t>
      </w:r>
    </w:p>
    <w:p w:rsidR="007907CE" w:rsidRPr="007907CE" w:rsidRDefault="007907CE" w:rsidP="007907CE">
      <w:pPr>
        <w:shd w:val="clear" w:color="auto" w:fill="FFFFFF"/>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i/>
          <w:iCs/>
          <w:color w:val="000000"/>
          <w:sz w:val="18"/>
          <w:szCs w:val="18"/>
        </w:rPr>
        <w:t>Tại ngày ... tháng ... năm ...(1)</w:t>
      </w:r>
    </w:p>
    <w:p w:rsidR="007907CE" w:rsidRPr="007907CE" w:rsidRDefault="007907CE" w:rsidP="007907CE">
      <w:pPr>
        <w:shd w:val="clear" w:color="auto" w:fill="FFFFFF"/>
        <w:spacing w:before="120" w:after="120" w:line="234" w:lineRule="atLeast"/>
        <w:jc w:val="right"/>
        <w:rPr>
          <w:rFonts w:ascii="Arial" w:eastAsia="Times New Roman" w:hAnsi="Arial" w:cs="Arial"/>
          <w:color w:val="000000"/>
          <w:sz w:val="18"/>
          <w:szCs w:val="18"/>
        </w:rPr>
      </w:pPr>
      <w:r w:rsidRPr="007907CE">
        <w:rPr>
          <w:rFonts w:ascii="Arial" w:eastAsia="Times New Roman" w:hAnsi="Arial" w:cs="Arial"/>
          <w:i/>
          <w:iCs/>
          <w:color w:val="000000"/>
          <w:sz w:val="18"/>
          <w:szCs w:val="18"/>
        </w:rPr>
        <w:t>Đơn vị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2"/>
        <w:gridCol w:w="674"/>
        <w:gridCol w:w="867"/>
        <w:gridCol w:w="1059"/>
        <w:gridCol w:w="674"/>
        <w:gridCol w:w="867"/>
        <w:gridCol w:w="1059"/>
        <w:gridCol w:w="674"/>
        <w:gridCol w:w="867"/>
        <w:gridCol w:w="385"/>
        <w:gridCol w:w="962"/>
      </w:tblGrid>
      <w:tr w:rsidR="007907CE" w:rsidRPr="007907CE" w:rsidTr="007907CE">
        <w:trPr>
          <w:tblCellSpacing w:w="0" w:type="dxa"/>
        </w:trPr>
        <w:tc>
          <w:tcPr>
            <w:tcW w:w="6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TÀI SẢN</w:t>
            </w:r>
          </w:p>
        </w:tc>
        <w:tc>
          <w:tcPr>
            <w:tcW w:w="350" w:type="pct"/>
            <w:vMerge w:val="restart"/>
            <w:tcBorders>
              <w:top w:val="single" w:sz="8" w:space="0" w:color="000000"/>
              <w:left w:val="nil"/>
              <w:bottom w:val="nil"/>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Mã số</w:t>
            </w:r>
          </w:p>
        </w:tc>
        <w:tc>
          <w:tcPr>
            <w:tcW w:w="450" w:type="pct"/>
            <w:vMerge w:val="restart"/>
            <w:tcBorders>
              <w:top w:val="single" w:sz="8" w:space="0" w:color="000000"/>
              <w:left w:val="nil"/>
              <w:bottom w:val="nil"/>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Thông tin tình hình tài chính chưa điều chỉnh</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Giao dịch B</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Giao dịch C</w:t>
            </w:r>
          </w:p>
        </w:tc>
        <w:tc>
          <w:tcPr>
            <w:tcW w:w="20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w:t>
            </w:r>
          </w:p>
        </w:tc>
        <w:tc>
          <w:tcPr>
            <w:tcW w:w="500" w:type="pct"/>
            <w:vMerge w:val="restart"/>
            <w:tcBorders>
              <w:top w:val="single" w:sz="8" w:space="0" w:color="000000"/>
              <w:left w:val="nil"/>
              <w:bottom w:val="nil"/>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Thông tin tình hình tài chính theo quy ước</w:t>
            </w:r>
          </w:p>
        </w:tc>
      </w:tr>
      <w:tr w:rsidR="007907CE" w:rsidRPr="007907CE" w:rsidTr="007907CE">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Điều chỉnh theo quy ước 2,…</w:t>
            </w:r>
          </w:p>
        </w:tc>
        <w:tc>
          <w:tcPr>
            <w:tcW w:w="5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Số liệu trước khi thực hiện các điều chỉnh theo quy ước cho giao dịch C</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Điều chỉnh theo quy ước 1</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7907CE" w:rsidRPr="007907CE" w:rsidRDefault="007907CE" w:rsidP="007907CE">
            <w:pPr>
              <w:spacing w:after="0" w:line="240" w:lineRule="auto"/>
              <w:rPr>
                <w:rFonts w:ascii="Arial" w:eastAsia="Times New Roman" w:hAnsi="Arial" w:cs="Arial"/>
                <w:color w:val="000000"/>
                <w:sz w:val="18"/>
                <w:szCs w:val="18"/>
              </w:rPr>
            </w:pPr>
          </w:p>
        </w:tc>
      </w:tr>
      <w:tr w:rsidR="007907CE" w:rsidRPr="007907CE" w:rsidTr="007907CE">
        <w:trPr>
          <w:tblCellSpacing w:w="0"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w:t>
            </w:r>
          </w:p>
        </w:tc>
        <w:tc>
          <w:tcPr>
            <w:tcW w:w="45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w:t>
            </w:r>
          </w:p>
        </w:tc>
        <w:tc>
          <w:tcPr>
            <w:tcW w:w="5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5</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6</w:t>
            </w:r>
          </w:p>
        </w:tc>
        <w:tc>
          <w:tcPr>
            <w:tcW w:w="5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7</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8</w:t>
            </w:r>
          </w:p>
        </w:tc>
        <w:tc>
          <w:tcPr>
            <w:tcW w:w="35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9</w:t>
            </w:r>
          </w:p>
        </w:tc>
        <w:tc>
          <w:tcPr>
            <w:tcW w:w="200" w:type="pct"/>
            <w:tcBorders>
              <w:top w:val="nil"/>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10</w:t>
            </w:r>
          </w:p>
        </w:tc>
        <w:tc>
          <w:tcPr>
            <w:tcW w:w="500" w:type="pct"/>
            <w:tcBorders>
              <w:top w:val="single" w:sz="8" w:space="0" w:color="000000"/>
              <w:left w:val="nil"/>
              <w:bottom w:val="single" w:sz="8" w:space="0" w:color="000000"/>
              <w:right w:val="single" w:sz="8" w:space="0" w:color="000000"/>
            </w:tcBorders>
            <w:shd w:val="clear" w:color="auto" w:fill="auto"/>
            <w:vAlign w:val="center"/>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11</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A - TÀI SẢN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100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 Tiền và các khoản tương đương tiền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110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Tiền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111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Các khoản tương đương tiền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112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II. Đầu tư tài chính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120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Chứng khoán kinh doanh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121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Dự phòng giảm giá chứng khoán kinh doanh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122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Đầu tư nắm giữ đến ngày đáo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123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lastRenderedPageBreak/>
              <w:t>III. Các khoản phải thu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130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Phải thu ngắn hạn của khách hàng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Trả trước cho người bán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Phải thu nội bộ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Phải thu theo tiến độ kế hoạch hợp đồng xây dựng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5. Phải thu về cho vay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6. Phải thu ngắn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7. Dự phòng phải thu ngắn hạn khó đòi(*)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137</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8. Tài sản thiếu chờ xử lý</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139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IV. Hàng tồn kho</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140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Hàng tồn kho</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141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Dự phòng giảm giá hàng tồn kho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149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V. Tài sản ngắn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150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Chi phí trả trước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151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Thuế GTGT được khấu trừ</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152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3. Thuế và các khoản khác phải thu Nhà nước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153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Giao dịch mua bán lại trái phiếu Chính phủ</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154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5. Tài sản ngắn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155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B - TÀI SẢN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200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 Các khoản phải thu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210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Phải thu dài hạn của khách hàng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Trả trước cho người bán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Vốn kinh doanh ở đơn vị trực thuộc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Phải thu nội bộ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5. Phải thu về cho vay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6. Phải thu dài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7. Dự phòng phải thu dài hạn khó đòi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219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II. Tài sản cố định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220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Tài sản cố định hữu hình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 Giá trị hao mòn lũy kế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Tài sản cố định thuê tài chính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Tài sản cố định vô hình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227</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228</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229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III. Bất động sản đầu tư</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230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231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232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IV. Tài sản dở dang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240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Chi phí sản xuất, kinh doanh dở dang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241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Chi phí xây dựng cơ bản dở dang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242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V. Đầu tư tài chính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250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Đầu tư vào công ty con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251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Đầu tư vào công ty liên doanh, liên kết</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252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Đầu tư góp vốn vào đơn vị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253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4. Dự phòng đầu tư tài chính dài hạn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254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5. Đầu tư nắm giữ đến ngày đáo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255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VI. Tài sản dài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260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Chi phí trả trước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261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Tài sản thuế thu nhập hoãn lại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262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Thiết bị, vật tư, phụ tùng thay thế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263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Tài sản dài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268</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Tổng cộng tài sản (270 = 100 + 200)</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270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C - NỢ PHẢI TRẢ</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300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 Nợ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310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Phải trả người bán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Người mua trả tiền trước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Thuế và các khoản phải nộp Nhà nước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Phải trả người lao động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5. Chi phí phải trả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6. Phải trả nội bộ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7. Phải trả theo tiến độ kế hoạch hợp đồng xây dựng</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317</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8. Doanh thu chưa thực hiện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318</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9. Phải trả ngắn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319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10. Vay và nợ thuê tài chính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320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11. Dự phòng phải trả ngắn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321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12. Quỹ khen thưởng, phúc lợi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322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13. Quỹ bình ổn giá</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323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14. Giao dịch mua bán lại trái phiếu Chính phủ</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324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II. Nợ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330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Phải trả người bán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Người mua trả tiền trước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3. Chi phí phải trả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Phải trả nội bộ về vốn kinh doanh</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5. Phải trả nội bộ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6. Doanh thu chưa thực hiện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7. Phải trả dài hạn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337</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8. Vay và nợ thuê tài chính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338</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9. Trái phiếu chuyển đổi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339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10. Cổ phiếu ưu đãi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340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11. Thuế thu nhập hoãn lại phải trả</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341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12. Dự phòng phải trả dài hạn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342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13. Quỹ phát triển khoa học và công nghệ</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343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D - VỐN CHỦ SỞ HỮU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400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 Vốn chủ sở hữu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410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Vốn góp của chủ sở hữu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Cổ phiếu phổ thông có quyền biểu quyết</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411a</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Cổ phiếu ưu đãi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411b</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2. Thặng dư vốn cổ phần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3. Quyền chọn chuyển đổi trái phiếu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413</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4. Vốn khác của chủ sở hữu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414</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5. Cổ phiếu quỹ (*)</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415</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w:t>
            </w: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6. Chênh lệch đánh giá lại tài sản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416</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7. Chênh lệch tỷ giá hối đoái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417</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8. Quỹ đầu tư phát triển</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418</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9. Quỹ hỗ trợ sắp xếp doanh nghiệp</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419</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10. Quỹ khác thuộc vốn chủ sở hữu</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420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11. Lợi nhuận sau thuế chưa phân phối</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421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LNST chưa phân phối lũy kế đến cuối kỳ trước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421a</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 LNST chưa phân phối kỳ này</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421b</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12. Nguồn vốn đầu tư XDCB</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422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color w:val="000000"/>
                <w:sz w:val="18"/>
                <w:szCs w:val="18"/>
              </w:rPr>
              <w:t>II. Nguồn kinh phí và quỹ khác</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430</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t>1. Nguồn kinh phí</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431</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nil"/>
              <w:right w:val="single" w:sz="8" w:space="0" w:color="000000"/>
            </w:tcBorders>
            <w:shd w:val="clear" w:color="auto" w:fill="auto"/>
            <w:hideMark/>
          </w:tcPr>
          <w:p w:rsidR="007907CE" w:rsidRPr="007907CE" w:rsidRDefault="007907CE" w:rsidP="007907CE">
            <w:pPr>
              <w:spacing w:before="120" w:after="120" w:line="234" w:lineRule="atLeast"/>
              <w:rPr>
                <w:rFonts w:ascii="Arial" w:eastAsia="Times New Roman" w:hAnsi="Arial" w:cs="Arial"/>
                <w:color w:val="000000"/>
                <w:sz w:val="18"/>
                <w:szCs w:val="18"/>
              </w:rPr>
            </w:pPr>
            <w:r w:rsidRPr="007907CE">
              <w:rPr>
                <w:rFonts w:ascii="Arial" w:eastAsia="Times New Roman" w:hAnsi="Arial" w:cs="Arial"/>
                <w:color w:val="000000"/>
                <w:sz w:val="18"/>
                <w:szCs w:val="18"/>
              </w:rPr>
              <w:lastRenderedPageBreak/>
              <w:t>2. Nguồn kinh phí đã hình thành TSCĐ</w:t>
            </w: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color w:val="000000"/>
                <w:sz w:val="18"/>
                <w:szCs w:val="18"/>
              </w:rPr>
              <w:t>432</w:t>
            </w:r>
          </w:p>
        </w:tc>
        <w:tc>
          <w:tcPr>
            <w:tcW w:w="4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r w:rsidR="007907CE" w:rsidRPr="007907CE" w:rsidTr="007907CE">
        <w:trPr>
          <w:tblCellSpacing w:w="0" w:type="dxa"/>
        </w:trPr>
        <w:tc>
          <w:tcPr>
            <w:tcW w:w="650" w:type="pct"/>
            <w:tcBorders>
              <w:top w:val="nil"/>
              <w:left w:val="single" w:sz="8" w:space="0" w:color="000000"/>
              <w:bottom w:val="single" w:sz="8" w:space="0" w:color="000000"/>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Tổng cộng nguồn vốn (440 = 300 + 400)</w:t>
            </w:r>
          </w:p>
        </w:tc>
        <w:tc>
          <w:tcPr>
            <w:tcW w:w="3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440</w:t>
            </w:r>
          </w:p>
        </w:tc>
        <w:tc>
          <w:tcPr>
            <w:tcW w:w="4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auto"/>
            <w:hideMark/>
          </w:tcPr>
          <w:p w:rsidR="007907CE" w:rsidRPr="007907CE" w:rsidRDefault="007907CE" w:rsidP="007907CE">
            <w:pPr>
              <w:spacing w:after="0" w:line="240" w:lineRule="auto"/>
              <w:rPr>
                <w:rFonts w:ascii="Times New Roman" w:eastAsia="Times New Roman" w:hAnsi="Times New Roman" w:cs="Times New Roman"/>
                <w:sz w:val="20"/>
                <w:szCs w:val="20"/>
              </w:rPr>
            </w:pPr>
          </w:p>
        </w:tc>
      </w:tr>
    </w:tbl>
    <w:p w:rsidR="007907CE" w:rsidRPr="007907CE" w:rsidRDefault="007907CE" w:rsidP="007907CE">
      <w:pPr>
        <w:shd w:val="clear" w:color="auto" w:fill="FFFFFF"/>
        <w:spacing w:before="120" w:after="120" w:line="234" w:lineRule="atLeast"/>
        <w:jc w:val="right"/>
        <w:rPr>
          <w:rFonts w:ascii="Arial" w:eastAsia="Times New Roman" w:hAnsi="Arial" w:cs="Arial"/>
          <w:color w:val="000000"/>
          <w:sz w:val="18"/>
          <w:szCs w:val="18"/>
        </w:rPr>
      </w:pPr>
      <w:r w:rsidRPr="007907CE">
        <w:rPr>
          <w:rFonts w:ascii="Arial" w:eastAsia="Times New Roman" w:hAnsi="Arial" w:cs="Arial"/>
          <w:i/>
          <w:iCs/>
          <w:color w:val="000000"/>
          <w:sz w:val="18"/>
          <w:szCs w:val="18"/>
        </w:rPr>
        <w:t>Lập, ngày…tháng…năm…..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7907CE" w:rsidRPr="007907CE" w:rsidTr="007907CE">
        <w:trPr>
          <w:tblCellSpacing w:w="0" w:type="dxa"/>
        </w:trPr>
        <w:tc>
          <w:tcPr>
            <w:tcW w:w="1650" w:type="pct"/>
            <w:shd w:val="clear" w:color="auto" w:fill="FFFFFF"/>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NGƯỜI LẬP BIỂU</w:t>
            </w:r>
            <w:r w:rsidRPr="007907CE">
              <w:rPr>
                <w:rFonts w:ascii="Arial" w:eastAsia="Times New Roman" w:hAnsi="Arial" w:cs="Arial"/>
                <w:b/>
                <w:bCs/>
                <w:color w:val="000000"/>
                <w:sz w:val="18"/>
                <w:szCs w:val="18"/>
              </w:rPr>
              <w:br/>
            </w:r>
            <w:r w:rsidRPr="007907CE">
              <w:rPr>
                <w:rFonts w:ascii="Arial" w:eastAsia="Times New Roman" w:hAnsi="Arial" w:cs="Arial"/>
                <w:i/>
                <w:iCs/>
                <w:color w:val="000000"/>
                <w:sz w:val="18"/>
                <w:szCs w:val="18"/>
              </w:rPr>
              <w:t>(Ký, họ tên)</w:t>
            </w:r>
          </w:p>
        </w:tc>
        <w:tc>
          <w:tcPr>
            <w:tcW w:w="1650" w:type="pct"/>
            <w:shd w:val="clear" w:color="auto" w:fill="FFFFFF"/>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KẾ TOÁN TRƯỞNG</w:t>
            </w:r>
            <w:r w:rsidRPr="007907CE">
              <w:rPr>
                <w:rFonts w:ascii="Arial" w:eastAsia="Times New Roman" w:hAnsi="Arial" w:cs="Arial"/>
                <w:b/>
                <w:bCs/>
                <w:color w:val="000000"/>
                <w:sz w:val="18"/>
                <w:szCs w:val="18"/>
              </w:rPr>
              <w:br/>
            </w:r>
            <w:r w:rsidRPr="007907CE">
              <w:rPr>
                <w:rFonts w:ascii="Arial" w:eastAsia="Times New Roman" w:hAnsi="Arial" w:cs="Arial"/>
                <w:i/>
                <w:iCs/>
                <w:color w:val="000000"/>
                <w:sz w:val="18"/>
                <w:szCs w:val="18"/>
              </w:rPr>
              <w:t>(Ký, họ tên)</w:t>
            </w:r>
          </w:p>
        </w:tc>
        <w:tc>
          <w:tcPr>
            <w:tcW w:w="1650" w:type="pct"/>
            <w:shd w:val="clear" w:color="auto" w:fill="FFFFFF"/>
            <w:hideMark/>
          </w:tcPr>
          <w:p w:rsidR="007907CE" w:rsidRPr="007907CE" w:rsidRDefault="007907CE" w:rsidP="007907CE">
            <w:pPr>
              <w:spacing w:before="120" w:after="120" w:line="234" w:lineRule="atLeast"/>
              <w:jc w:val="center"/>
              <w:rPr>
                <w:rFonts w:ascii="Arial" w:eastAsia="Times New Roman" w:hAnsi="Arial" w:cs="Arial"/>
                <w:color w:val="000000"/>
                <w:sz w:val="18"/>
                <w:szCs w:val="18"/>
              </w:rPr>
            </w:pPr>
            <w:r w:rsidRPr="007907CE">
              <w:rPr>
                <w:rFonts w:ascii="Arial" w:eastAsia="Times New Roman" w:hAnsi="Arial" w:cs="Arial"/>
                <w:b/>
                <w:bCs/>
                <w:color w:val="000000"/>
                <w:sz w:val="18"/>
                <w:szCs w:val="18"/>
              </w:rPr>
              <w:t>GIÁM ĐỐC</w:t>
            </w:r>
            <w:r w:rsidRPr="007907CE">
              <w:rPr>
                <w:rFonts w:ascii="Arial" w:eastAsia="Times New Roman" w:hAnsi="Arial" w:cs="Arial"/>
                <w:b/>
                <w:bCs/>
                <w:color w:val="000000"/>
                <w:sz w:val="18"/>
                <w:szCs w:val="18"/>
              </w:rPr>
              <w:br/>
            </w:r>
            <w:r w:rsidRPr="007907CE">
              <w:rPr>
                <w:rFonts w:ascii="Arial" w:eastAsia="Times New Roman" w:hAnsi="Arial" w:cs="Arial"/>
                <w:i/>
                <w:iCs/>
                <w:color w:val="000000"/>
                <w:sz w:val="18"/>
                <w:szCs w:val="18"/>
              </w:rPr>
              <w:t>(Ký, họ tên, đóng dấu)</w:t>
            </w:r>
          </w:p>
        </w:tc>
      </w:tr>
    </w:tbl>
    <w:p w:rsidR="007907CE" w:rsidRPr="007907CE" w:rsidRDefault="007907CE" w:rsidP="007907CE">
      <w:pPr>
        <w:shd w:val="clear" w:color="auto" w:fill="FFFFFF"/>
        <w:spacing w:before="120" w:after="120" w:line="234" w:lineRule="atLeast"/>
        <w:rPr>
          <w:rFonts w:ascii="Arial" w:eastAsia="Times New Roman" w:hAnsi="Arial" w:cs="Arial"/>
          <w:color w:val="000000"/>
          <w:sz w:val="18"/>
          <w:szCs w:val="18"/>
        </w:rPr>
      </w:pPr>
      <w:r w:rsidRPr="007907CE">
        <w:rPr>
          <w:rFonts w:ascii="Arial" w:eastAsia="Times New Roman" w:hAnsi="Arial" w:cs="Arial"/>
          <w:b/>
          <w:bCs/>
          <w:i/>
          <w:iCs/>
          <w:color w:val="000000"/>
          <w:sz w:val="18"/>
          <w:szCs w:val="18"/>
        </w:rPr>
        <w:t>Ghi chú:</w:t>
      </w:r>
    </w:p>
    <w:p w:rsidR="007907CE" w:rsidRPr="007907CE" w:rsidRDefault="007907CE" w:rsidP="007907CE">
      <w:pPr>
        <w:shd w:val="clear" w:color="auto" w:fill="FFFFFF"/>
        <w:spacing w:before="120" w:after="120" w:line="234" w:lineRule="atLeast"/>
        <w:rPr>
          <w:rFonts w:ascii="Arial" w:eastAsia="Times New Roman" w:hAnsi="Arial" w:cs="Arial"/>
          <w:color w:val="000000"/>
          <w:sz w:val="18"/>
          <w:szCs w:val="18"/>
        </w:rPr>
      </w:pPr>
      <w:r w:rsidRPr="007907CE">
        <w:rPr>
          <w:rFonts w:ascii="Arial" w:eastAsia="Times New Roman" w:hAnsi="Arial" w:cs="Arial"/>
          <w:i/>
          <w:iCs/>
          <w:color w:val="000000"/>
          <w:sz w:val="18"/>
          <w:szCs w:val="18"/>
        </w:rPr>
        <w:t>(1) Những chỉ tiêu không có số liệu được miễn trình bày.</w:t>
      </w:r>
    </w:p>
    <w:p w:rsidR="007907CE" w:rsidRPr="007907CE" w:rsidRDefault="007907CE" w:rsidP="007907CE">
      <w:pPr>
        <w:shd w:val="clear" w:color="auto" w:fill="FFFFFF"/>
        <w:spacing w:before="120" w:after="120" w:line="234" w:lineRule="atLeast"/>
        <w:rPr>
          <w:rFonts w:ascii="Arial" w:eastAsia="Times New Roman" w:hAnsi="Arial" w:cs="Arial"/>
          <w:color w:val="000000"/>
          <w:sz w:val="18"/>
          <w:szCs w:val="18"/>
        </w:rPr>
      </w:pPr>
      <w:r w:rsidRPr="007907CE">
        <w:rPr>
          <w:rFonts w:ascii="Arial" w:eastAsia="Times New Roman" w:hAnsi="Arial" w:cs="Arial"/>
          <w:i/>
          <w:iCs/>
          <w:color w:val="000000"/>
          <w:sz w:val="18"/>
          <w:szCs w:val="18"/>
        </w:rPr>
        <w:t>(2) Số liệu trong các chỉ tiêu có dấu (*) được ghi bằng số âm dưới hình thức ghi trong ngoặc đơn (..).</w:t>
      </w:r>
    </w:p>
    <w:p w:rsidR="007907CE" w:rsidRPr="007907CE" w:rsidRDefault="007907CE" w:rsidP="007907CE">
      <w:pPr>
        <w:shd w:val="clear" w:color="auto" w:fill="FFFFFF"/>
        <w:spacing w:after="0" w:line="234" w:lineRule="atLeast"/>
        <w:rPr>
          <w:rFonts w:ascii="Arial" w:eastAsia="Times New Roman" w:hAnsi="Arial" w:cs="Arial"/>
          <w:color w:val="000000"/>
          <w:sz w:val="18"/>
          <w:szCs w:val="18"/>
        </w:rPr>
      </w:pPr>
      <w:r w:rsidRPr="007907CE">
        <w:rPr>
          <w:rFonts w:ascii="Arial" w:eastAsia="Times New Roman" w:hAnsi="Arial" w:cs="Arial"/>
          <w:i/>
          <w:iCs/>
          <w:color w:val="000000"/>
          <w:sz w:val="18"/>
          <w:szCs w:val="18"/>
        </w:rPr>
        <w:t>(3) Mẫu biểu trên áp dụng cho báo cáo tài chính riêng của doanh nghiệp áp dụng chế độ kế toán doanh nghiệp theo Thông tư </w:t>
      </w:r>
      <w:hyperlink r:id="rId4" w:tgtFrame="_blank" w:tooltip="Thông tư 200/2014/TT-BTC" w:history="1">
        <w:r w:rsidRPr="007907CE">
          <w:rPr>
            <w:rFonts w:ascii="Arial" w:eastAsia="Times New Roman" w:hAnsi="Arial" w:cs="Arial"/>
            <w:i/>
            <w:iCs/>
            <w:color w:val="0E70C3"/>
            <w:sz w:val="18"/>
            <w:szCs w:val="18"/>
          </w:rPr>
          <w:t>200/2014/TT-BTC</w:t>
        </w:r>
      </w:hyperlink>
      <w:r w:rsidRPr="007907CE">
        <w:rPr>
          <w:rFonts w:ascii="Arial" w:eastAsia="Times New Roman" w:hAnsi="Arial" w:cs="Arial"/>
          <w:i/>
          <w:iCs/>
          <w:color w:val="000000"/>
          <w:sz w:val="18"/>
          <w:szCs w:val="18"/>
        </w:rPr>
        <w:t> ngày 22/12/2014 của Bộ Tài chính. Đối với báo cáo tài chính hợp nhất và báo cáo tài chính của doanh nghiệp áp dụng chế độ kế toán khác, doanh nghiệp sửa đổi các chỉ tiêu cho phù hợp với chế độ kế toán đang áp dụng.</w:t>
      </w:r>
    </w:p>
    <w:p w:rsidR="00696C8A" w:rsidRDefault="00696C8A"/>
    <w:sectPr w:rsidR="00696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E"/>
    <w:rsid w:val="00696C8A"/>
    <w:rsid w:val="0079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E705-A9D1-4DAA-9BAF-1B277436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7CE"/>
    <w:rPr>
      <w:color w:val="0000FF"/>
      <w:u w:val="single"/>
    </w:rPr>
  </w:style>
  <w:style w:type="character" w:styleId="FollowedHyperlink">
    <w:name w:val="FollowedHyperlink"/>
    <w:basedOn w:val="DefaultParagraphFont"/>
    <w:uiPriority w:val="99"/>
    <w:semiHidden/>
    <w:unhideWhenUsed/>
    <w:rsid w:val="007907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200-2014-tt-btc-huong-dan-che-do-ke-toan-doanh-nghiep-263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2023-08-25T00:56:00Z</dcterms:created>
  <dcterms:modified xsi:type="dcterms:W3CDTF">2023-08-25T00:57:00Z</dcterms:modified>
</cp:coreProperties>
</file>