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4"/>
        <w:gridCol w:w="5600"/>
      </w:tblGrid>
      <w:tr w:rsidR="00C42F86" w:rsidRPr="00C42F86" w:rsidTr="006F3986">
        <w:tc>
          <w:tcPr>
            <w:tcW w:w="4744" w:type="dxa"/>
          </w:tcPr>
          <w:p w:rsidR="00F01D24" w:rsidRPr="00C42F86" w:rsidRDefault="00F01D24" w:rsidP="00F01D24">
            <w:pPr>
              <w:spacing w:after="0"/>
              <w:jc w:val="center"/>
              <w:rPr>
                <w:rFonts w:ascii="Times New Roman" w:hAnsi="Times New Roman"/>
                <w:b/>
                <w:color w:val="000000" w:themeColor="text1"/>
                <w:szCs w:val="24"/>
              </w:rPr>
            </w:pPr>
            <w:r w:rsidRPr="00C42F86">
              <w:rPr>
                <w:rFonts w:ascii="Times New Roman" w:hAnsi="Times New Roman"/>
                <w:b/>
                <w:color w:val="000000" w:themeColor="text1"/>
                <w:szCs w:val="24"/>
              </w:rPr>
              <w:t xml:space="preserve">ỦY BAN THƯỜNG VỤ QUỐC HỘI </w:t>
            </w:r>
          </w:p>
          <w:p w:rsidR="00F01D24" w:rsidRPr="00C42F86" w:rsidRDefault="00AD41A6" w:rsidP="00F01D24">
            <w:pPr>
              <w:spacing w:after="0"/>
              <w:jc w:val="center"/>
              <w:rPr>
                <w:rFonts w:ascii="Times New Roman" w:hAnsi="Times New Roman"/>
                <w:b/>
                <w:color w:val="000000" w:themeColor="text1"/>
                <w:szCs w:val="24"/>
              </w:rPr>
            </w:pPr>
            <w:r w:rsidRPr="00C42F86">
              <w:rPr>
                <w:rFonts w:ascii="Times New Roman" w:hAnsi="Times New Roman"/>
                <w:b/>
                <w:noProof/>
                <w:color w:val="000000" w:themeColor="text1"/>
                <w:szCs w:val="24"/>
              </w:rPr>
              <mc:AlternateContent>
                <mc:Choice Requires="wps">
                  <w:drawing>
                    <wp:anchor distT="0" distB="0" distL="114300" distR="114300" simplePos="0" relativeHeight="251658240" behindDoc="0" locked="0" layoutInCell="1" allowOverlap="1" wp14:anchorId="7401308E" wp14:editId="6CB0A7E7">
                      <wp:simplePos x="0" y="0"/>
                      <wp:positionH relativeFrom="column">
                        <wp:posOffset>902335</wp:posOffset>
                      </wp:positionH>
                      <wp:positionV relativeFrom="paragraph">
                        <wp:posOffset>104140</wp:posOffset>
                      </wp:positionV>
                      <wp:extent cx="14224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87D4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8.2pt" to="183.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WW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FW5HmR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"/>
                  </w:pict>
                </mc:Fallback>
              </mc:AlternateContent>
            </w:r>
          </w:p>
          <w:p w:rsidR="00F01D24" w:rsidRPr="00C42F86" w:rsidRDefault="00C17600" w:rsidP="00F01D24">
            <w:pPr>
              <w:spacing w:after="0"/>
              <w:jc w:val="center"/>
              <w:rPr>
                <w:rFonts w:ascii="Times New Roman" w:hAnsi="Times New Roman"/>
                <w:color w:val="000000" w:themeColor="text1"/>
                <w:szCs w:val="24"/>
              </w:rPr>
            </w:pPr>
            <w:r w:rsidRPr="00C42F86">
              <w:rPr>
                <w:rFonts w:ascii="Times New Roman" w:hAnsi="Times New Roman"/>
                <w:color w:val="000000" w:themeColor="text1"/>
                <w:szCs w:val="24"/>
              </w:rPr>
              <w:t xml:space="preserve">Nghị quyết số:  </w:t>
            </w:r>
            <w:r w:rsidR="00CF3DB2" w:rsidRPr="00C42F86">
              <w:rPr>
                <w:rFonts w:ascii="Times New Roman" w:hAnsi="Times New Roman"/>
                <w:color w:val="000000" w:themeColor="text1"/>
                <w:szCs w:val="24"/>
              </w:rPr>
              <w:t xml:space="preserve">   </w:t>
            </w:r>
            <w:r w:rsidRPr="00C42F86">
              <w:rPr>
                <w:rFonts w:ascii="Times New Roman" w:hAnsi="Times New Roman"/>
                <w:color w:val="000000" w:themeColor="text1"/>
                <w:szCs w:val="24"/>
              </w:rPr>
              <w:t xml:space="preserve">  </w:t>
            </w:r>
            <w:r w:rsidR="00F01D24" w:rsidRPr="00C42F86">
              <w:rPr>
                <w:rFonts w:ascii="Times New Roman" w:hAnsi="Times New Roman"/>
                <w:color w:val="000000" w:themeColor="text1"/>
                <w:szCs w:val="24"/>
              </w:rPr>
              <w:t>/</w:t>
            </w:r>
            <w:r w:rsidR="0019416C" w:rsidRPr="00C42F86">
              <w:rPr>
                <w:rFonts w:ascii="Times New Roman" w:hAnsi="Times New Roman"/>
                <w:color w:val="000000" w:themeColor="text1"/>
                <w:szCs w:val="24"/>
              </w:rPr>
              <w:t>2023</w:t>
            </w:r>
            <w:r w:rsidR="00CC402F" w:rsidRPr="00C42F86">
              <w:rPr>
                <w:rFonts w:ascii="Times New Roman" w:hAnsi="Times New Roman"/>
                <w:color w:val="000000" w:themeColor="text1"/>
                <w:szCs w:val="24"/>
              </w:rPr>
              <w:t>/</w:t>
            </w:r>
            <w:r w:rsidR="0019416C" w:rsidRPr="00C42F86">
              <w:rPr>
                <w:rFonts w:ascii="Times New Roman" w:hAnsi="Times New Roman"/>
                <w:color w:val="000000" w:themeColor="text1"/>
                <w:szCs w:val="24"/>
              </w:rPr>
              <w:t>UBTVQH15</w:t>
            </w:r>
          </w:p>
          <w:p w:rsidR="006F3986" w:rsidRPr="00C42F86" w:rsidRDefault="006F3986" w:rsidP="00F01D24">
            <w:pPr>
              <w:spacing w:after="0"/>
              <w:jc w:val="center"/>
              <w:rPr>
                <w:b/>
                <w:i/>
                <w:color w:val="000000" w:themeColor="text1"/>
                <w:sz w:val="32"/>
              </w:rPr>
            </w:pPr>
          </w:p>
          <w:p w:rsidR="006F3986" w:rsidRPr="00C42F86" w:rsidRDefault="00467296" w:rsidP="006F3986">
            <w:pPr>
              <w:spacing w:after="0"/>
              <w:jc w:val="left"/>
              <w:rPr>
                <w:rFonts w:ascii="Times New Roman" w:hAnsi="Times New Roman"/>
                <w:color w:val="000000" w:themeColor="text1"/>
                <w:szCs w:val="24"/>
              </w:rPr>
            </w:pPr>
            <w:r w:rsidRPr="00C42F86">
              <w:rPr>
                <w:rFonts w:ascii="Times New Roman" w:hAnsi="Times New Roman"/>
                <w:b/>
                <w:i/>
                <w:color w:val="000000" w:themeColor="text1"/>
                <w:sz w:val="28"/>
              </w:rPr>
              <w:t xml:space="preserve">     </w:t>
            </w:r>
            <w:r w:rsidRPr="00C42F86">
              <w:rPr>
                <w:rFonts w:ascii="Times New Roman" w:hAnsi="Times New Roman"/>
                <w:i/>
                <w:color w:val="000000" w:themeColor="text1"/>
                <w:sz w:val="28"/>
              </w:rPr>
              <w:t>(</w:t>
            </w:r>
            <w:r w:rsidR="006F3986" w:rsidRPr="00C42F86">
              <w:rPr>
                <w:rFonts w:ascii="Times New Roman" w:hAnsi="Times New Roman"/>
                <w:i/>
                <w:color w:val="000000" w:themeColor="text1"/>
                <w:sz w:val="28"/>
              </w:rPr>
              <w:t>Dự thảo</w:t>
            </w:r>
            <w:r w:rsidRPr="00C42F86">
              <w:rPr>
                <w:rFonts w:ascii="Times New Roman" w:hAnsi="Times New Roman"/>
                <w:i/>
                <w:color w:val="000000" w:themeColor="text1"/>
                <w:sz w:val="28"/>
              </w:rPr>
              <w:t>)</w:t>
            </w:r>
            <w:r w:rsidR="006F3986" w:rsidRPr="00C42F86">
              <w:rPr>
                <w:rFonts w:ascii="Times New Roman" w:hAnsi="Times New Roman"/>
                <w:color w:val="000000" w:themeColor="text1"/>
                <w:sz w:val="28"/>
              </w:rPr>
              <w:t xml:space="preserve">                              </w:t>
            </w:r>
          </w:p>
        </w:tc>
        <w:tc>
          <w:tcPr>
            <w:tcW w:w="5600" w:type="dxa"/>
          </w:tcPr>
          <w:p w:rsidR="00F01D24" w:rsidRPr="00C42F86" w:rsidRDefault="00F01D24" w:rsidP="00C17600">
            <w:pPr>
              <w:spacing w:after="0"/>
              <w:ind w:firstLine="0"/>
              <w:jc w:val="center"/>
              <w:rPr>
                <w:rFonts w:ascii="Times New Roman" w:hAnsi="Times New Roman"/>
                <w:b/>
                <w:color w:val="000000" w:themeColor="text1"/>
                <w:szCs w:val="24"/>
              </w:rPr>
            </w:pPr>
            <w:r w:rsidRPr="00C42F86">
              <w:rPr>
                <w:rFonts w:ascii="Times New Roman" w:hAnsi="Times New Roman"/>
                <w:b/>
                <w:color w:val="000000" w:themeColor="text1"/>
                <w:szCs w:val="24"/>
              </w:rPr>
              <w:t>CỘNG HÒA XÃ HỘI CHỦ NGHĨAVIỆT NAM</w:t>
            </w:r>
          </w:p>
          <w:p w:rsidR="00F01D24" w:rsidRPr="00C42F86" w:rsidRDefault="00F01D24" w:rsidP="00C17600">
            <w:pPr>
              <w:spacing w:after="0"/>
              <w:jc w:val="center"/>
              <w:rPr>
                <w:rFonts w:ascii="Times New Roman" w:hAnsi="Times New Roman"/>
                <w:b/>
                <w:color w:val="000000" w:themeColor="text1"/>
                <w:szCs w:val="24"/>
              </w:rPr>
            </w:pPr>
            <w:r w:rsidRPr="00C42F86">
              <w:rPr>
                <w:rFonts w:ascii="Times New Roman" w:hAnsi="Times New Roman"/>
                <w:b/>
                <w:color w:val="000000" w:themeColor="text1"/>
                <w:szCs w:val="24"/>
              </w:rPr>
              <w:t>Độc lập – Tự do – Hạnh phúc</w:t>
            </w:r>
          </w:p>
          <w:p w:rsidR="00F01D24" w:rsidRPr="00C42F86" w:rsidRDefault="00AD41A6" w:rsidP="00C17600">
            <w:pPr>
              <w:spacing w:after="0"/>
              <w:jc w:val="center"/>
              <w:rPr>
                <w:rFonts w:ascii="Times New Roman" w:hAnsi="Times New Roman"/>
                <w:b/>
                <w:color w:val="000000" w:themeColor="text1"/>
                <w:szCs w:val="24"/>
              </w:rPr>
            </w:pPr>
            <w:r w:rsidRPr="00C42F86">
              <w:rPr>
                <w:rFonts w:ascii="Times New Roman" w:hAnsi="Times New Roman"/>
                <w:b/>
                <w:noProof/>
                <w:color w:val="000000" w:themeColor="text1"/>
                <w:szCs w:val="24"/>
              </w:rPr>
              <mc:AlternateContent>
                <mc:Choice Requires="wps">
                  <w:drawing>
                    <wp:anchor distT="0" distB="0" distL="114300" distR="114300" simplePos="0" relativeHeight="251657216" behindDoc="0" locked="0" layoutInCell="1" allowOverlap="1" wp14:anchorId="50262D8C" wp14:editId="63AE2B99">
                      <wp:simplePos x="0" y="0"/>
                      <wp:positionH relativeFrom="column">
                        <wp:posOffset>1136243</wp:posOffset>
                      </wp:positionH>
                      <wp:positionV relativeFrom="paragraph">
                        <wp:posOffset>37777</wp:posOffset>
                      </wp:positionV>
                      <wp:extent cx="1511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704B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2.95pt" to="208.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"/>
                  </w:pict>
                </mc:Fallback>
              </mc:AlternateContent>
            </w:r>
          </w:p>
          <w:p w:rsidR="00F01D24" w:rsidRPr="00C42F86" w:rsidRDefault="00F01D24" w:rsidP="00CF3594">
            <w:pPr>
              <w:spacing w:after="0"/>
              <w:jc w:val="left"/>
              <w:rPr>
                <w:rFonts w:ascii="Times New Roman" w:hAnsi="Times New Roman"/>
                <w:i/>
                <w:color w:val="000000" w:themeColor="text1"/>
                <w:szCs w:val="24"/>
              </w:rPr>
            </w:pPr>
          </w:p>
        </w:tc>
      </w:tr>
    </w:tbl>
    <w:p w:rsidR="00664032" w:rsidRPr="00C42F86" w:rsidRDefault="00664032" w:rsidP="0034442A">
      <w:pPr>
        <w:tabs>
          <w:tab w:val="left" w:pos="1807"/>
          <w:tab w:val="left" w:pos="3152"/>
          <w:tab w:val="left" w:pos="6670"/>
          <w:tab w:val="left" w:pos="6946"/>
          <w:tab w:val="left" w:pos="7088"/>
        </w:tabs>
        <w:spacing w:after="0"/>
        <w:ind w:firstLine="0"/>
        <w:rPr>
          <w:rFonts w:ascii="Times New Roman" w:hAnsi="Times New Roman"/>
          <w:i/>
          <w:color w:val="000000" w:themeColor="text1"/>
          <w:sz w:val="28"/>
          <w:szCs w:val="28"/>
        </w:rPr>
      </w:pPr>
    </w:p>
    <w:p w:rsidR="00664032" w:rsidRPr="00C42F86" w:rsidRDefault="00664032" w:rsidP="0034442A">
      <w:pPr>
        <w:pStyle w:val="Heading1"/>
        <w:spacing w:after="0"/>
        <w:rPr>
          <w:color w:val="000000" w:themeColor="text1"/>
          <w:sz w:val="28"/>
        </w:rPr>
      </w:pPr>
      <w:r w:rsidRPr="00C42F86">
        <w:rPr>
          <w:color w:val="000000" w:themeColor="text1"/>
          <w:sz w:val="28"/>
        </w:rPr>
        <w:t>NGHỊ QUYẾT</w:t>
      </w:r>
    </w:p>
    <w:p w:rsidR="00664032" w:rsidRPr="00C42F86" w:rsidRDefault="00470115" w:rsidP="0034442A">
      <w:pPr>
        <w:pStyle w:val="Heading1"/>
        <w:spacing w:after="0"/>
        <w:rPr>
          <w:color w:val="000000" w:themeColor="text1"/>
          <w:sz w:val="28"/>
        </w:rPr>
      </w:pPr>
      <w:r w:rsidRPr="00C42F86">
        <w:rPr>
          <w:color w:val="000000" w:themeColor="text1"/>
          <w:sz w:val="28"/>
        </w:rPr>
        <w:t>Về trình tự cử tri bãi nhiệm đại biểu Hội đồng nhân dân</w:t>
      </w:r>
    </w:p>
    <w:p w:rsidR="00664032" w:rsidRPr="00C42F86" w:rsidRDefault="00C17600" w:rsidP="0034442A">
      <w:pPr>
        <w:spacing w:after="0"/>
        <w:ind w:firstLine="0"/>
        <w:rPr>
          <w:rFonts w:ascii="Times New Roman" w:hAnsi="Times New Roman"/>
          <w:b/>
          <w:color w:val="000000" w:themeColor="text1"/>
          <w:sz w:val="28"/>
          <w:szCs w:val="28"/>
        </w:rPr>
      </w:pPr>
      <w:r w:rsidRPr="00C42F86">
        <w:rPr>
          <w:rFonts w:ascii="Times New Roman" w:hAnsi="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2BCB8152" wp14:editId="392D007B">
                <wp:simplePos x="0" y="0"/>
                <wp:positionH relativeFrom="column">
                  <wp:posOffset>2077132</wp:posOffset>
                </wp:positionH>
                <wp:positionV relativeFrom="paragraph">
                  <wp:posOffset>36698</wp:posOffset>
                </wp:positionV>
                <wp:extent cx="1475117"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1475117"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833F16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55pt,2.9pt" to="279.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" strokecolor="black [3200]" strokeweight="1pt">
                <v:stroke joinstyle="miter"/>
              </v:line>
            </w:pict>
          </mc:Fallback>
        </mc:AlternateContent>
      </w:r>
    </w:p>
    <w:p w:rsidR="00370331" w:rsidRPr="00C42F86" w:rsidRDefault="00370331" w:rsidP="0034442A">
      <w:pPr>
        <w:spacing w:after="0"/>
        <w:ind w:firstLine="0"/>
        <w:rPr>
          <w:rFonts w:ascii="Times New Roman" w:hAnsi="Times New Roman"/>
          <w:b/>
          <w:color w:val="000000" w:themeColor="text1"/>
          <w:sz w:val="28"/>
          <w:szCs w:val="28"/>
        </w:rPr>
      </w:pPr>
    </w:p>
    <w:p w:rsidR="00664032" w:rsidRPr="00C42F86" w:rsidRDefault="00664032" w:rsidP="0034442A">
      <w:pPr>
        <w:spacing w:before="120"/>
        <w:jc w:val="center"/>
        <w:rPr>
          <w:rFonts w:ascii="Times New Roman" w:hAnsi="Times New Roman"/>
          <w:b/>
          <w:color w:val="000000" w:themeColor="text1"/>
          <w:sz w:val="28"/>
          <w:szCs w:val="28"/>
        </w:rPr>
      </w:pPr>
      <w:r w:rsidRPr="00C42F86">
        <w:rPr>
          <w:rFonts w:ascii="Times New Roman" w:hAnsi="Times New Roman"/>
          <w:b/>
          <w:color w:val="000000" w:themeColor="text1"/>
          <w:sz w:val="28"/>
          <w:szCs w:val="28"/>
        </w:rPr>
        <w:t>UỶ BAN THƯỜNG VỤ QUỐC HỘI</w:t>
      </w:r>
    </w:p>
    <w:p w:rsidR="00664032" w:rsidRPr="00C42F86" w:rsidRDefault="007A130B" w:rsidP="0034442A">
      <w:pPr>
        <w:spacing w:before="120"/>
        <w:ind w:firstLine="720"/>
        <w:rPr>
          <w:rFonts w:ascii="Times New Roman" w:hAnsi="Times New Roman"/>
          <w:i/>
          <w:iCs/>
          <w:color w:val="000000" w:themeColor="text1"/>
          <w:sz w:val="28"/>
          <w:szCs w:val="28"/>
        </w:rPr>
      </w:pPr>
      <w:r w:rsidRPr="00C42F86">
        <w:rPr>
          <w:rFonts w:ascii="Times New Roman" w:hAnsi="Times New Roman"/>
          <w:i/>
          <w:iCs/>
          <w:color w:val="000000" w:themeColor="text1"/>
          <w:sz w:val="28"/>
          <w:szCs w:val="28"/>
        </w:rPr>
        <w:t>Căn cứ Hiến pháp N</w:t>
      </w:r>
      <w:r w:rsidR="00664032" w:rsidRPr="00C42F86">
        <w:rPr>
          <w:rFonts w:ascii="Times New Roman" w:hAnsi="Times New Roman"/>
          <w:i/>
          <w:iCs/>
          <w:color w:val="000000" w:themeColor="text1"/>
          <w:sz w:val="28"/>
          <w:szCs w:val="28"/>
        </w:rPr>
        <w:t xml:space="preserve">ước Cộng hòa xã hội chủ nghĩa Việt </w:t>
      </w:r>
      <w:smartTag w:uri="urn:schemas-microsoft-com:office:smarttags" w:element="country-region">
        <w:smartTag w:uri="urn:schemas-microsoft-com:office:smarttags" w:element="place">
          <w:r w:rsidR="00664032" w:rsidRPr="00C42F86">
            <w:rPr>
              <w:rFonts w:ascii="Times New Roman" w:hAnsi="Times New Roman"/>
              <w:i/>
              <w:iCs/>
              <w:color w:val="000000" w:themeColor="text1"/>
              <w:sz w:val="28"/>
              <w:szCs w:val="28"/>
            </w:rPr>
            <w:t>Nam</w:t>
          </w:r>
        </w:smartTag>
      </w:smartTag>
      <w:r w:rsidR="00664032" w:rsidRPr="00C42F86">
        <w:rPr>
          <w:rFonts w:ascii="Times New Roman" w:hAnsi="Times New Roman"/>
          <w:i/>
          <w:iCs/>
          <w:color w:val="000000" w:themeColor="text1"/>
          <w:sz w:val="28"/>
          <w:szCs w:val="28"/>
        </w:rPr>
        <w:t>;</w:t>
      </w:r>
    </w:p>
    <w:p w:rsidR="00F053FE" w:rsidRPr="00C42F86" w:rsidRDefault="0019416C" w:rsidP="0034442A">
      <w:pPr>
        <w:tabs>
          <w:tab w:val="left" w:pos="5502"/>
        </w:tabs>
        <w:spacing w:before="120"/>
        <w:ind w:firstLine="720"/>
        <w:rPr>
          <w:rFonts w:ascii="Times New Roman" w:hAnsi="Times New Roman"/>
          <w:i/>
          <w:iCs/>
          <w:color w:val="000000" w:themeColor="text1"/>
          <w:sz w:val="28"/>
          <w:szCs w:val="28"/>
        </w:rPr>
      </w:pPr>
      <w:r w:rsidRPr="00C42F86">
        <w:rPr>
          <w:rFonts w:ascii="Times New Roman" w:hAnsi="Times New Roman"/>
          <w:i/>
          <w:iCs/>
          <w:color w:val="000000" w:themeColor="text1"/>
          <w:sz w:val="28"/>
          <w:szCs w:val="28"/>
        </w:rPr>
        <w:t>Căn cứ Luật T</w:t>
      </w:r>
      <w:r w:rsidR="00664032" w:rsidRPr="00C42F86">
        <w:rPr>
          <w:rFonts w:ascii="Times New Roman" w:hAnsi="Times New Roman"/>
          <w:i/>
          <w:iCs/>
          <w:color w:val="000000" w:themeColor="text1"/>
          <w:sz w:val="28"/>
          <w:szCs w:val="28"/>
        </w:rPr>
        <w:t>ổ chức Quốc hội</w:t>
      </w:r>
      <w:r w:rsidR="00CC246E" w:rsidRPr="00C42F86">
        <w:rPr>
          <w:rFonts w:ascii="Times New Roman" w:hAnsi="Times New Roman"/>
          <w:i/>
          <w:iCs/>
          <w:color w:val="000000" w:themeColor="text1"/>
          <w:sz w:val="28"/>
          <w:szCs w:val="28"/>
        </w:rPr>
        <w:t xml:space="preserve"> số 57/2014/QH13</w:t>
      </w:r>
      <w:r w:rsidRPr="00C42F86">
        <w:rPr>
          <w:rFonts w:ascii="Times New Roman" w:hAnsi="Times New Roman"/>
          <w:i/>
          <w:iCs/>
          <w:color w:val="000000" w:themeColor="text1"/>
          <w:sz w:val="28"/>
          <w:szCs w:val="28"/>
        </w:rPr>
        <w:t xml:space="preserve"> đã được sửa đổi, bổ sung</w:t>
      </w:r>
      <w:r w:rsidR="000556BC" w:rsidRPr="00C42F86">
        <w:rPr>
          <w:rFonts w:ascii="Times New Roman" w:hAnsi="Times New Roman"/>
          <w:i/>
          <w:iCs/>
          <w:color w:val="000000" w:themeColor="text1"/>
          <w:sz w:val="28"/>
          <w:szCs w:val="28"/>
        </w:rPr>
        <w:t xml:space="preserve"> một số điều theo Luật số 65/2020/QH14</w:t>
      </w:r>
      <w:r w:rsidR="00664032" w:rsidRPr="00C42F86">
        <w:rPr>
          <w:rFonts w:ascii="Times New Roman" w:hAnsi="Times New Roman"/>
          <w:i/>
          <w:iCs/>
          <w:color w:val="000000" w:themeColor="text1"/>
          <w:sz w:val="28"/>
          <w:szCs w:val="28"/>
        </w:rPr>
        <w:t>;</w:t>
      </w:r>
    </w:p>
    <w:p w:rsidR="00664032" w:rsidRPr="00C42F86" w:rsidRDefault="000556BC" w:rsidP="0034442A">
      <w:pPr>
        <w:tabs>
          <w:tab w:val="left" w:pos="5502"/>
        </w:tabs>
        <w:spacing w:before="120"/>
        <w:ind w:firstLine="720"/>
        <w:rPr>
          <w:rFonts w:ascii="Times New Roman" w:hAnsi="Times New Roman"/>
          <w:i/>
          <w:iCs/>
          <w:color w:val="000000" w:themeColor="text1"/>
          <w:sz w:val="28"/>
          <w:szCs w:val="28"/>
        </w:rPr>
      </w:pPr>
      <w:r w:rsidRPr="00C42F86">
        <w:rPr>
          <w:rFonts w:ascii="Times New Roman" w:hAnsi="Times New Roman"/>
          <w:i/>
          <w:iCs/>
          <w:color w:val="000000" w:themeColor="text1"/>
          <w:sz w:val="28"/>
          <w:szCs w:val="28"/>
        </w:rPr>
        <w:t>Căn cứ Luật T</w:t>
      </w:r>
      <w:r w:rsidR="00F053FE" w:rsidRPr="00C42F86">
        <w:rPr>
          <w:rFonts w:ascii="Times New Roman" w:hAnsi="Times New Roman"/>
          <w:i/>
          <w:iCs/>
          <w:color w:val="000000" w:themeColor="text1"/>
          <w:sz w:val="28"/>
          <w:szCs w:val="28"/>
        </w:rPr>
        <w:t>ổ chức chính quyền địa phương</w:t>
      </w:r>
      <w:r w:rsidR="00CC246E" w:rsidRPr="00C42F86">
        <w:rPr>
          <w:rFonts w:ascii="Times New Roman" w:hAnsi="Times New Roman"/>
          <w:i/>
          <w:iCs/>
          <w:color w:val="000000" w:themeColor="text1"/>
          <w:sz w:val="28"/>
          <w:szCs w:val="28"/>
        </w:rPr>
        <w:t xml:space="preserve"> số 77/2015/QH13</w:t>
      </w:r>
      <w:r w:rsidRPr="00C42F86">
        <w:rPr>
          <w:rFonts w:ascii="Times New Roman" w:hAnsi="Times New Roman"/>
          <w:i/>
          <w:iCs/>
          <w:color w:val="000000" w:themeColor="text1"/>
          <w:sz w:val="28"/>
          <w:szCs w:val="28"/>
        </w:rPr>
        <w:t xml:space="preserve"> đã được sửa đổi, bổ sung một số điều theo Luật số 21/2017/QH14 và Luật số 47/2019/QH14</w:t>
      </w:r>
      <w:r w:rsidR="00F053FE" w:rsidRPr="00C42F86">
        <w:rPr>
          <w:rFonts w:ascii="Times New Roman" w:hAnsi="Times New Roman"/>
          <w:i/>
          <w:iCs/>
          <w:color w:val="000000" w:themeColor="text1"/>
          <w:sz w:val="28"/>
          <w:szCs w:val="28"/>
        </w:rPr>
        <w:t>;</w:t>
      </w:r>
      <w:r w:rsidR="00F053FE" w:rsidRPr="00C42F86">
        <w:rPr>
          <w:rFonts w:ascii="Times New Roman" w:hAnsi="Times New Roman"/>
          <w:i/>
          <w:iCs/>
          <w:color w:val="000000" w:themeColor="text1"/>
          <w:sz w:val="28"/>
          <w:szCs w:val="28"/>
        </w:rPr>
        <w:tab/>
      </w:r>
    </w:p>
    <w:p w:rsidR="00A261E4" w:rsidRPr="00C42F86" w:rsidRDefault="007A130B" w:rsidP="0034442A">
      <w:pPr>
        <w:spacing w:before="120"/>
        <w:ind w:firstLine="720"/>
        <w:rPr>
          <w:rFonts w:ascii="Times New Roman" w:hAnsi="Times New Roman"/>
          <w:i/>
          <w:iCs/>
          <w:color w:val="000000" w:themeColor="text1"/>
          <w:sz w:val="28"/>
          <w:szCs w:val="28"/>
        </w:rPr>
      </w:pPr>
      <w:r w:rsidRPr="00C42F86">
        <w:rPr>
          <w:rFonts w:ascii="Times New Roman" w:hAnsi="Times New Roman"/>
          <w:i/>
          <w:iCs/>
          <w:color w:val="000000" w:themeColor="text1"/>
          <w:sz w:val="28"/>
          <w:szCs w:val="28"/>
        </w:rPr>
        <w:t>Căn cứ Luật B</w:t>
      </w:r>
      <w:r w:rsidR="00A261E4" w:rsidRPr="00C42F86">
        <w:rPr>
          <w:rFonts w:ascii="Times New Roman" w:hAnsi="Times New Roman"/>
          <w:i/>
          <w:iCs/>
          <w:color w:val="000000" w:themeColor="text1"/>
          <w:sz w:val="28"/>
          <w:szCs w:val="28"/>
        </w:rPr>
        <w:t>ầu cử đại biểu Quốc hội và đại biểu Hội đồng nhân dân</w:t>
      </w:r>
      <w:r w:rsidR="00CC246E" w:rsidRPr="00C42F86">
        <w:rPr>
          <w:rFonts w:ascii="Times New Roman" w:hAnsi="Times New Roman"/>
          <w:i/>
          <w:iCs/>
          <w:color w:val="000000" w:themeColor="text1"/>
          <w:sz w:val="28"/>
          <w:szCs w:val="28"/>
        </w:rPr>
        <w:t xml:space="preserve"> số 85/2015/QH13</w:t>
      </w:r>
      <w:r w:rsidR="00A261E4" w:rsidRPr="00C42F86">
        <w:rPr>
          <w:rFonts w:ascii="Times New Roman" w:hAnsi="Times New Roman"/>
          <w:i/>
          <w:iCs/>
          <w:color w:val="000000" w:themeColor="text1"/>
          <w:sz w:val="28"/>
          <w:szCs w:val="28"/>
        </w:rPr>
        <w:t>;</w:t>
      </w:r>
    </w:p>
    <w:p w:rsidR="00CC246E" w:rsidRPr="00C42F86" w:rsidRDefault="00CC246E" w:rsidP="0034442A">
      <w:pPr>
        <w:spacing w:before="120"/>
        <w:ind w:firstLine="720"/>
        <w:rPr>
          <w:rFonts w:ascii="Times New Roman" w:hAnsi="Times New Roman"/>
          <w:i/>
          <w:iCs/>
          <w:color w:val="000000" w:themeColor="text1"/>
          <w:sz w:val="28"/>
          <w:szCs w:val="28"/>
        </w:rPr>
      </w:pPr>
      <w:r w:rsidRPr="00C42F86">
        <w:rPr>
          <w:rFonts w:ascii="Times New Roman" w:hAnsi="Times New Roman"/>
          <w:i/>
          <w:iCs/>
          <w:color w:val="000000" w:themeColor="text1"/>
          <w:sz w:val="28"/>
          <w:szCs w:val="28"/>
        </w:rPr>
        <w:t xml:space="preserve">Căn cứ Luật Mặt trận Tổ quốc Việt </w:t>
      </w:r>
      <w:smartTag w:uri="urn:schemas-microsoft-com:office:smarttags" w:element="country-region">
        <w:smartTag w:uri="urn:schemas-microsoft-com:office:smarttags" w:element="place">
          <w:r w:rsidRPr="00C42F86">
            <w:rPr>
              <w:rFonts w:ascii="Times New Roman" w:hAnsi="Times New Roman"/>
              <w:i/>
              <w:iCs/>
              <w:color w:val="000000" w:themeColor="text1"/>
              <w:sz w:val="28"/>
              <w:szCs w:val="28"/>
            </w:rPr>
            <w:t>Nam</w:t>
          </w:r>
        </w:smartTag>
      </w:smartTag>
      <w:r w:rsidRPr="00C42F86">
        <w:rPr>
          <w:rFonts w:ascii="Times New Roman" w:hAnsi="Times New Roman"/>
          <w:i/>
          <w:iCs/>
          <w:color w:val="000000" w:themeColor="text1"/>
          <w:sz w:val="28"/>
          <w:szCs w:val="28"/>
        </w:rPr>
        <w:t xml:space="preserve"> số 75/2015/QH13</w:t>
      </w:r>
      <w:r w:rsidR="007A130B" w:rsidRPr="00C42F86">
        <w:rPr>
          <w:rFonts w:ascii="Times New Roman" w:hAnsi="Times New Roman"/>
          <w:i/>
          <w:iCs/>
          <w:color w:val="000000" w:themeColor="text1"/>
          <w:sz w:val="28"/>
          <w:szCs w:val="28"/>
        </w:rPr>
        <w:t>;</w:t>
      </w:r>
    </w:p>
    <w:p w:rsidR="00CF3DB2" w:rsidRPr="00C42F86" w:rsidRDefault="00CF3DB2" w:rsidP="0034442A">
      <w:pPr>
        <w:spacing w:before="120"/>
        <w:ind w:firstLine="720"/>
        <w:rPr>
          <w:rFonts w:ascii="Times New Roman" w:hAnsi="Times New Roman"/>
          <w:i/>
          <w:iCs/>
          <w:color w:val="000000" w:themeColor="text1"/>
          <w:sz w:val="28"/>
          <w:szCs w:val="28"/>
        </w:rPr>
      </w:pPr>
    </w:p>
    <w:p w:rsidR="00153635" w:rsidRPr="00C37B4C" w:rsidRDefault="00F82BAA" w:rsidP="00C37B4C">
      <w:pPr>
        <w:tabs>
          <w:tab w:val="center" w:pos="4819"/>
          <w:tab w:val="left" w:pos="6385"/>
        </w:tabs>
        <w:spacing w:before="12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QUYẾT NGHỊ:</w:t>
      </w:r>
    </w:p>
    <w:p w:rsidR="00F82BAA" w:rsidRPr="00C37B4C" w:rsidRDefault="00153635" w:rsidP="00C37B4C">
      <w:pPr>
        <w:tabs>
          <w:tab w:val="center" w:pos="4819"/>
          <w:tab w:val="left" w:pos="6385"/>
        </w:tabs>
        <w:spacing w:before="120"/>
        <w:jc w:val="left"/>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ab/>
      </w:r>
    </w:p>
    <w:p w:rsidR="00F82BAA" w:rsidRPr="00C37B4C" w:rsidRDefault="00C10BD6"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 xml:space="preserve">  </w:t>
      </w:r>
      <w:r w:rsidR="00F82BAA" w:rsidRPr="00C37B4C">
        <w:rPr>
          <w:rFonts w:ascii="Times New Roman" w:hAnsi="Times New Roman"/>
          <w:b/>
          <w:bCs/>
          <w:color w:val="000000" w:themeColor="text1"/>
          <w:sz w:val="28"/>
          <w:szCs w:val="28"/>
        </w:rPr>
        <w:t>Chương I</w:t>
      </w:r>
    </w:p>
    <w:p w:rsidR="00153635" w:rsidRDefault="00F82BAA"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NHỮNG QUY ĐỊNH CHUNG</w:t>
      </w:r>
    </w:p>
    <w:p w:rsidR="00C37B4C" w:rsidRPr="00C37B4C" w:rsidRDefault="00C37B4C" w:rsidP="00C37B4C">
      <w:pPr>
        <w:tabs>
          <w:tab w:val="center" w:pos="4819"/>
          <w:tab w:val="left" w:pos="6385"/>
        </w:tabs>
        <w:spacing w:after="0"/>
        <w:jc w:val="center"/>
        <w:rPr>
          <w:rFonts w:ascii="Times New Roman" w:hAnsi="Times New Roman"/>
          <w:b/>
          <w:bCs/>
          <w:color w:val="000000" w:themeColor="text1"/>
          <w:sz w:val="28"/>
          <w:szCs w:val="28"/>
        </w:rPr>
      </w:pPr>
    </w:p>
    <w:p w:rsidR="009D4872" w:rsidRPr="00C37B4C" w:rsidRDefault="007A130B" w:rsidP="00C37B4C">
      <w:pPr>
        <w:keepNext/>
        <w:spacing w:before="120"/>
        <w:ind w:firstLine="720"/>
        <w:rPr>
          <w:rFonts w:ascii="Times New Roman" w:hAnsi="Times New Roman"/>
          <w:b/>
          <w:color w:val="000000" w:themeColor="text1"/>
          <w:spacing w:val="-2"/>
          <w:sz w:val="28"/>
          <w:szCs w:val="28"/>
        </w:rPr>
      </w:pPr>
      <w:r w:rsidRPr="00C37B4C">
        <w:rPr>
          <w:rFonts w:ascii="Times New Roman" w:hAnsi="Times New Roman"/>
          <w:b/>
          <w:color w:val="000000" w:themeColor="text1"/>
          <w:spacing w:val="-2"/>
          <w:sz w:val="28"/>
          <w:szCs w:val="28"/>
        </w:rPr>
        <w:t>Điều 1. Nguyên tắc thực hiện việc</w:t>
      </w:r>
      <w:r w:rsidR="009D4872" w:rsidRPr="00C37B4C">
        <w:rPr>
          <w:rFonts w:ascii="Times New Roman" w:hAnsi="Times New Roman"/>
          <w:b/>
          <w:color w:val="000000" w:themeColor="text1"/>
          <w:spacing w:val="-2"/>
          <w:sz w:val="28"/>
          <w:szCs w:val="28"/>
        </w:rPr>
        <w:t xml:space="preserve"> cử tri bãi nhiệm đại biểu Hội đồng nhân dân</w:t>
      </w:r>
    </w:p>
    <w:p w:rsidR="009D4872" w:rsidRPr="00C37B4C" w:rsidRDefault="009D4872" w:rsidP="00C37B4C">
      <w:pPr>
        <w:keepNext/>
        <w:spacing w:before="120"/>
        <w:ind w:firstLine="720"/>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1. Việc bãi nhiệm đại biểu Hội đồng nhân dân được tiến hành the</w:t>
      </w:r>
      <w:r w:rsidR="00AD7E4D" w:rsidRPr="00C37B4C">
        <w:rPr>
          <w:rFonts w:ascii="Times New Roman" w:hAnsi="Times New Roman"/>
          <w:color w:val="000000" w:themeColor="text1"/>
          <w:sz w:val="28"/>
          <w:szCs w:val="28"/>
          <w:lang w:val="it-IT"/>
        </w:rPr>
        <w:t>o nguyên tắc</w:t>
      </w:r>
      <w:r w:rsidRPr="00C37B4C">
        <w:rPr>
          <w:rFonts w:ascii="Times New Roman" w:hAnsi="Times New Roman"/>
          <w:color w:val="000000" w:themeColor="text1"/>
          <w:sz w:val="28"/>
          <w:szCs w:val="28"/>
          <w:lang w:val="it-IT"/>
        </w:rPr>
        <w:t xml:space="preserve"> </w:t>
      </w:r>
      <w:r w:rsidR="00B320E1" w:rsidRPr="00C37B4C">
        <w:rPr>
          <w:rFonts w:ascii="Times New Roman" w:hAnsi="Times New Roman"/>
          <w:color w:val="000000" w:themeColor="text1"/>
          <w:sz w:val="28"/>
          <w:szCs w:val="28"/>
          <w:lang w:val="it-IT"/>
        </w:rPr>
        <w:t xml:space="preserve">phổ thông, bình đẳng, </w:t>
      </w:r>
      <w:r w:rsidRPr="00C37B4C">
        <w:rPr>
          <w:rFonts w:ascii="Times New Roman" w:hAnsi="Times New Roman"/>
          <w:color w:val="000000" w:themeColor="text1"/>
          <w:sz w:val="28"/>
          <w:szCs w:val="28"/>
          <w:lang w:val="it-IT"/>
        </w:rPr>
        <w:t>trực tiếp và bỏ phiếu kín.</w:t>
      </w:r>
    </w:p>
    <w:p w:rsidR="009D4872" w:rsidRPr="00C37B4C" w:rsidRDefault="009D4872" w:rsidP="00C37B4C">
      <w:pPr>
        <w:keepNext/>
        <w:spacing w:before="120"/>
        <w:ind w:firstLine="720"/>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 xml:space="preserve">2. </w:t>
      </w:r>
      <w:r w:rsidR="00401C9E" w:rsidRPr="00C37B4C">
        <w:rPr>
          <w:rFonts w:ascii="Times New Roman" w:hAnsi="Times New Roman"/>
          <w:color w:val="000000" w:themeColor="text1"/>
          <w:sz w:val="28"/>
          <w:szCs w:val="28"/>
          <w:lang w:val="it-IT"/>
        </w:rPr>
        <w:t>B</w:t>
      </w:r>
      <w:r w:rsidRPr="00C37B4C">
        <w:rPr>
          <w:rFonts w:ascii="Times New Roman" w:hAnsi="Times New Roman"/>
          <w:color w:val="000000" w:themeColor="text1"/>
          <w:sz w:val="28"/>
          <w:szCs w:val="28"/>
          <w:lang w:val="it-IT"/>
        </w:rPr>
        <w:t xml:space="preserve">ỏ phiếu bãi nhiệm </w:t>
      </w:r>
      <w:r w:rsidR="00531D08" w:rsidRPr="00C37B4C">
        <w:rPr>
          <w:rFonts w:ascii="Times New Roman" w:hAnsi="Times New Roman"/>
          <w:color w:val="000000" w:themeColor="text1"/>
          <w:sz w:val="28"/>
          <w:szCs w:val="28"/>
          <w:lang w:val="it-IT"/>
        </w:rPr>
        <w:t xml:space="preserve">đại biểu </w:t>
      </w:r>
      <w:r w:rsidR="00CF3594" w:rsidRPr="00C37B4C">
        <w:rPr>
          <w:rFonts w:ascii="Times New Roman" w:hAnsi="Times New Roman"/>
          <w:color w:val="000000" w:themeColor="text1"/>
          <w:sz w:val="28"/>
          <w:szCs w:val="28"/>
          <w:lang w:val="it-IT"/>
        </w:rPr>
        <w:t>Hội đồng nhân dân</w:t>
      </w:r>
      <w:r w:rsidR="00531D08" w:rsidRPr="00C37B4C">
        <w:rPr>
          <w:rFonts w:ascii="Times New Roman" w:hAnsi="Times New Roman"/>
          <w:color w:val="000000" w:themeColor="text1"/>
          <w:sz w:val="28"/>
          <w:szCs w:val="28"/>
          <w:lang w:val="it-IT"/>
        </w:rPr>
        <w:t xml:space="preserve"> </w:t>
      </w:r>
      <w:r w:rsidRPr="00C37B4C">
        <w:rPr>
          <w:rFonts w:ascii="Times New Roman" w:hAnsi="Times New Roman"/>
          <w:color w:val="000000" w:themeColor="text1"/>
          <w:sz w:val="28"/>
          <w:szCs w:val="28"/>
          <w:lang w:val="it-IT"/>
        </w:rPr>
        <w:t xml:space="preserve">được tiến hành ở đơn </w:t>
      </w:r>
      <w:r w:rsidR="00CA6B82" w:rsidRPr="00C37B4C">
        <w:rPr>
          <w:rFonts w:ascii="Times New Roman" w:hAnsi="Times New Roman"/>
          <w:color w:val="000000" w:themeColor="text1"/>
          <w:sz w:val="28"/>
          <w:szCs w:val="28"/>
          <w:lang w:val="it-IT"/>
        </w:rPr>
        <w:t>vị bầu cử nơi đại biểu được bầu hoặc ở đơn vị bầu cử nơi đại biểu đã chuyển đến sinh hoạt.</w:t>
      </w:r>
    </w:p>
    <w:p w:rsidR="00D047DA" w:rsidRPr="00C37B4C" w:rsidRDefault="00D047DA" w:rsidP="00C37B4C">
      <w:pPr>
        <w:keepNext/>
        <w:spacing w:before="120"/>
        <w:ind w:firstLine="720"/>
        <w:rPr>
          <w:rFonts w:ascii="Times New Roman" w:hAnsi="Times New Roman"/>
          <w:color w:val="000000" w:themeColor="text1"/>
          <w:spacing w:val="-2"/>
          <w:sz w:val="28"/>
          <w:szCs w:val="28"/>
          <w:lang w:val="it-IT"/>
        </w:rPr>
      </w:pPr>
      <w:r w:rsidRPr="00C37B4C">
        <w:rPr>
          <w:rFonts w:ascii="Times New Roman" w:hAnsi="Times New Roman"/>
          <w:color w:val="000000" w:themeColor="text1"/>
          <w:spacing w:val="-2"/>
          <w:sz w:val="28"/>
          <w:szCs w:val="28"/>
          <w:lang w:val="it-IT"/>
        </w:rPr>
        <w:t xml:space="preserve">3. Tính đến ngày tổ chức bỏ phiếu bãi nhiệm, </w:t>
      </w:r>
      <w:r w:rsidR="007A130B" w:rsidRPr="00C37B4C">
        <w:rPr>
          <w:rFonts w:ascii="Times New Roman" w:hAnsi="Times New Roman"/>
          <w:color w:val="000000" w:themeColor="text1"/>
          <w:spacing w:val="-2"/>
          <w:sz w:val="28"/>
          <w:szCs w:val="28"/>
          <w:lang w:val="it-IT"/>
        </w:rPr>
        <w:t>công dân N</w:t>
      </w:r>
      <w:r w:rsidR="0034442A" w:rsidRPr="00C37B4C">
        <w:rPr>
          <w:rFonts w:ascii="Times New Roman" w:hAnsi="Times New Roman"/>
          <w:color w:val="000000" w:themeColor="text1"/>
          <w:spacing w:val="-2"/>
          <w:sz w:val="28"/>
          <w:szCs w:val="28"/>
          <w:lang w:val="it-IT"/>
        </w:rPr>
        <w:t>ước Cộng hòa xã hội c</w:t>
      </w:r>
      <w:r w:rsidRPr="00C37B4C">
        <w:rPr>
          <w:rFonts w:ascii="Times New Roman" w:hAnsi="Times New Roman"/>
          <w:color w:val="000000" w:themeColor="text1"/>
          <w:spacing w:val="-2"/>
          <w:sz w:val="28"/>
          <w:szCs w:val="28"/>
          <w:lang w:val="it-IT"/>
        </w:rPr>
        <w:t>hủ nghĩa Việt Nam đủ mười tám tuổi trở lên thì có quyền bỏ phiếu bãi nhiệm đại biểu Hội đồng nhân dân tại đơn vị bầu cử nơi đăng ký thường trú hoặc tạm trú.</w:t>
      </w:r>
    </w:p>
    <w:p w:rsidR="0034692F" w:rsidRPr="00C37B4C" w:rsidRDefault="00D047DA"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4</w:t>
      </w:r>
      <w:r w:rsidR="00401C9E" w:rsidRPr="00C37B4C">
        <w:rPr>
          <w:rFonts w:ascii="Times New Roman" w:hAnsi="Times New Roman"/>
          <w:color w:val="000000" w:themeColor="text1"/>
          <w:sz w:val="28"/>
          <w:szCs w:val="28"/>
          <w:lang w:val="it-IT"/>
        </w:rPr>
        <w:t>. Cuộc bỏ phiếu bãi nhiệm đại biểu Hội đồ</w:t>
      </w:r>
      <w:r w:rsidR="005D6428" w:rsidRPr="00C37B4C">
        <w:rPr>
          <w:rFonts w:ascii="Times New Roman" w:hAnsi="Times New Roman"/>
          <w:color w:val="000000" w:themeColor="text1"/>
          <w:sz w:val="28"/>
          <w:szCs w:val="28"/>
          <w:lang w:val="it-IT"/>
        </w:rPr>
        <w:t xml:space="preserve">ng nhân dân </w:t>
      </w:r>
      <w:r w:rsidR="00BA3F81" w:rsidRPr="00C37B4C">
        <w:rPr>
          <w:rFonts w:ascii="Times New Roman" w:hAnsi="Times New Roman"/>
          <w:color w:val="000000" w:themeColor="text1"/>
          <w:sz w:val="28"/>
          <w:szCs w:val="28"/>
          <w:lang w:val="it-IT"/>
        </w:rPr>
        <w:t>được công nhận hợp lệ</w:t>
      </w:r>
      <w:r w:rsidR="005D6428" w:rsidRPr="00C37B4C">
        <w:rPr>
          <w:rFonts w:ascii="Times New Roman" w:hAnsi="Times New Roman"/>
          <w:color w:val="000000" w:themeColor="text1"/>
          <w:sz w:val="28"/>
          <w:szCs w:val="28"/>
          <w:lang w:val="it-IT"/>
        </w:rPr>
        <w:t xml:space="preserve"> khi</w:t>
      </w:r>
      <w:r w:rsidR="00401C9E" w:rsidRPr="00C37B4C">
        <w:rPr>
          <w:rFonts w:ascii="Times New Roman" w:hAnsi="Times New Roman"/>
          <w:color w:val="000000" w:themeColor="text1"/>
          <w:sz w:val="28"/>
          <w:szCs w:val="28"/>
          <w:lang w:val="it-IT"/>
        </w:rPr>
        <w:t xml:space="preserve"> </w:t>
      </w:r>
      <w:r w:rsidR="00CC246E" w:rsidRPr="00C37B4C">
        <w:rPr>
          <w:rFonts w:ascii="Times New Roman" w:hAnsi="Times New Roman"/>
          <w:color w:val="000000" w:themeColor="text1"/>
          <w:sz w:val="28"/>
          <w:szCs w:val="28"/>
          <w:lang w:val="it-IT"/>
        </w:rPr>
        <w:t xml:space="preserve">có </w:t>
      </w:r>
      <w:r w:rsidR="007A130B" w:rsidRPr="00C37B4C">
        <w:rPr>
          <w:rFonts w:ascii="Times New Roman" w:hAnsi="Times New Roman"/>
          <w:color w:val="000000" w:themeColor="text1"/>
          <w:sz w:val="28"/>
          <w:szCs w:val="28"/>
          <w:lang w:val="it-IT"/>
        </w:rPr>
        <w:t>quá nửa</w:t>
      </w:r>
      <w:r w:rsidR="00BA3F81" w:rsidRPr="00C37B4C">
        <w:rPr>
          <w:rFonts w:ascii="Times New Roman" w:hAnsi="Times New Roman"/>
          <w:color w:val="000000" w:themeColor="text1"/>
          <w:sz w:val="28"/>
          <w:szCs w:val="28"/>
          <w:lang w:val="it-IT"/>
        </w:rPr>
        <w:t xml:space="preserve"> tổng </w:t>
      </w:r>
      <w:r w:rsidR="00401C9E" w:rsidRPr="00C37B4C">
        <w:rPr>
          <w:rFonts w:ascii="Times New Roman" w:hAnsi="Times New Roman"/>
          <w:color w:val="000000" w:themeColor="text1"/>
          <w:sz w:val="28"/>
          <w:szCs w:val="28"/>
          <w:lang w:val="it-IT"/>
        </w:rPr>
        <w:t xml:space="preserve">số cử tri trong danh sách </w:t>
      </w:r>
      <w:r w:rsidR="00BA3F81" w:rsidRPr="00C37B4C">
        <w:rPr>
          <w:rFonts w:ascii="Times New Roman" w:hAnsi="Times New Roman"/>
          <w:color w:val="000000" w:themeColor="text1"/>
          <w:sz w:val="28"/>
          <w:szCs w:val="28"/>
          <w:lang w:val="it-IT"/>
        </w:rPr>
        <w:t xml:space="preserve">cử tri tại đơn vị bầu cử </w:t>
      </w:r>
      <w:r w:rsidR="007A130B" w:rsidRPr="00C37B4C">
        <w:rPr>
          <w:rFonts w:ascii="Times New Roman" w:hAnsi="Times New Roman"/>
          <w:color w:val="000000" w:themeColor="text1"/>
          <w:sz w:val="28"/>
          <w:szCs w:val="28"/>
          <w:lang w:val="it-IT"/>
        </w:rPr>
        <w:t>tham gia bỏ phiếu</w:t>
      </w:r>
      <w:r w:rsidR="00401C9E" w:rsidRPr="00C37B4C">
        <w:rPr>
          <w:rFonts w:ascii="Times New Roman" w:hAnsi="Times New Roman"/>
          <w:color w:val="000000" w:themeColor="text1"/>
          <w:sz w:val="28"/>
          <w:szCs w:val="28"/>
          <w:lang w:val="it-IT"/>
        </w:rPr>
        <w:t>.</w:t>
      </w:r>
    </w:p>
    <w:p w:rsidR="00401C9E" w:rsidRPr="00C37B4C" w:rsidRDefault="00D047DA"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lastRenderedPageBreak/>
        <w:t xml:space="preserve"> 5</w:t>
      </w:r>
      <w:r w:rsidR="0034692F" w:rsidRPr="00C37B4C">
        <w:rPr>
          <w:rFonts w:ascii="Times New Roman" w:hAnsi="Times New Roman"/>
          <w:color w:val="000000" w:themeColor="text1"/>
          <w:sz w:val="28"/>
          <w:szCs w:val="28"/>
          <w:lang w:val="it-IT"/>
        </w:rPr>
        <w:t xml:space="preserve">. Ngày bỏ phiếu phải là ngày chủ nhật và được công bố chậm nhất là </w:t>
      </w:r>
      <w:r w:rsidR="00061089" w:rsidRPr="00C37B4C">
        <w:rPr>
          <w:rFonts w:ascii="Times New Roman" w:hAnsi="Times New Roman"/>
          <w:color w:val="000000" w:themeColor="text1"/>
          <w:sz w:val="28"/>
          <w:szCs w:val="28"/>
          <w:lang w:val="it-IT"/>
        </w:rPr>
        <w:t>60</w:t>
      </w:r>
      <w:r w:rsidR="0034692F" w:rsidRPr="00C37B4C">
        <w:rPr>
          <w:rFonts w:ascii="Times New Roman" w:hAnsi="Times New Roman"/>
          <w:color w:val="000000" w:themeColor="text1"/>
          <w:sz w:val="28"/>
          <w:szCs w:val="28"/>
          <w:lang w:val="it-IT"/>
        </w:rPr>
        <w:t xml:space="preserve"> ngày trước ngày bỏ phiếu bãi nhiệm.</w:t>
      </w:r>
    </w:p>
    <w:p w:rsidR="0037126F" w:rsidRPr="00C37B4C" w:rsidRDefault="0037126F"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 xml:space="preserve">6. Trong trường hợp đến ngày bỏ phiếu mà dịch bệnh bùng phát phải cách ly xã hội, thiên tai, bão lũ dẫn đến địa hình bị chia cắt thì các tổ chức phụ trách bỏ phiếu bãi nhiệm đại biểu Hội đồng nhân dân báo cáo cơ quan có thẩm quyền quyết định việc đưa ra để cử tri bãi nhiệm đại biểu Hội đồng nhân dân xem xét, quyết định </w:t>
      </w:r>
      <w:r w:rsidR="007A130B" w:rsidRPr="00C37B4C">
        <w:rPr>
          <w:rFonts w:ascii="Times New Roman" w:hAnsi="Times New Roman"/>
          <w:color w:val="000000" w:themeColor="text1"/>
          <w:sz w:val="28"/>
          <w:szCs w:val="28"/>
          <w:lang w:val="it-IT"/>
        </w:rPr>
        <w:t>phương án tổ chức bỏ phiếu tại các khu vực này</w:t>
      </w:r>
      <w:r w:rsidR="00F56CC5" w:rsidRPr="00C37B4C">
        <w:rPr>
          <w:rFonts w:ascii="Times New Roman" w:hAnsi="Times New Roman"/>
          <w:color w:val="000000" w:themeColor="text1"/>
          <w:sz w:val="28"/>
          <w:szCs w:val="28"/>
          <w:lang w:val="it-IT"/>
        </w:rPr>
        <w:t>.</w:t>
      </w:r>
    </w:p>
    <w:p w:rsidR="00506E54" w:rsidRPr="00C37B4C" w:rsidRDefault="00664032" w:rsidP="00C37B4C">
      <w:pPr>
        <w:overflowPunct w:val="0"/>
        <w:spacing w:before="120"/>
        <w:ind w:firstLine="700"/>
        <w:textAlignment w:val="baseline"/>
        <w:rPr>
          <w:rFonts w:ascii="Times New Roman" w:hAnsi="Times New Roman"/>
          <w:b/>
          <w:color w:val="000000" w:themeColor="text1"/>
          <w:sz w:val="28"/>
          <w:szCs w:val="28"/>
        </w:rPr>
      </w:pPr>
      <w:r w:rsidRPr="00C37B4C">
        <w:rPr>
          <w:rFonts w:ascii="Times New Roman" w:hAnsi="Times New Roman"/>
          <w:b/>
          <w:color w:val="000000" w:themeColor="text1"/>
          <w:sz w:val="28"/>
          <w:szCs w:val="28"/>
        </w:rPr>
        <w:t xml:space="preserve">Điều </w:t>
      </w:r>
      <w:r w:rsidR="009D4872" w:rsidRPr="00C37B4C">
        <w:rPr>
          <w:rFonts w:ascii="Times New Roman" w:hAnsi="Times New Roman"/>
          <w:b/>
          <w:color w:val="000000" w:themeColor="text1"/>
          <w:sz w:val="28"/>
          <w:szCs w:val="28"/>
        </w:rPr>
        <w:t>2</w:t>
      </w:r>
      <w:r w:rsidRPr="00C37B4C">
        <w:rPr>
          <w:rFonts w:ascii="Times New Roman" w:hAnsi="Times New Roman"/>
          <w:b/>
          <w:color w:val="000000" w:themeColor="text1"/>
          <w:sz w:val="28"/>
          <w:szCs w:val="28"/>
        </w:rPr>
        <w:t xml:space="preserve">. </w:t>
      </w:r>
      <w:r w:rsidR="006D543B" w:rsidRPr="00C37B4C">
        <w:rPr>
          <w:rFonts w:ascii="Times New Roman" w:hAnsi="Times New Roman"/>
          <w:b/>
          <w:color w:val="000000" w:themeColor="text1"/>
          <w:sz w:val="28"/>
          <w:szCs w:val="28"/>
        </w:rPr>
        <w:t>Thẩm quyền quyết định để cử tri bãi nhiệm đại biểu Hội đồng nhân dân</w:t>
      </w:r>
    </w:p>
    <w:p w:rsidR="005A4F71" w:rsidRPr="00C37B4C" w:rsidRDefault="006D543B" w:rsidP="00C37B4C">
      <w:pPr>
        <w:overflowPunct w:val="0"/>
        <w:spacing w:before="120"/>
        <w:ind w:firstLine="700"/>
        <w:textAlignment w:val="baseline"/>
        <w:rPr>
          <w:rFonts w:ascii="Times New Roman" w:hAnsi="Times New Roman"/>
          <w:color w:val="000000" w:themeColor="text1"/>
          <w:spacing w:val="-4"/>
          <w:sz w:val="28"/>
          <w:szCs w:val="28"/>
          <w:lang w:val="it-IT"/>
        </w:rPr>
      </w:pPr>
      <w:r w:rsidRPr="00C37B4C">
        <w:rPr>
          <w:rFonts w:ascii="Times New Roman" w:hAnsi="Times New Roman"/>
          <w:color w:val="000000" w:themeColor="text1"/>
          <w:sz w:val="28"/>
          <w:szCs w:val="28"/>
          <w:lang w:val="it-IT"/>
        </w:rPr>
        <w:t xml:space="preserve">Thường trực Hội đồng nhân dân quyết định việc đưa ra </w:t>
      </w:r>
      <w:r w:rsidR="00D71268" w:rsidRPr="00C37B4C">
        <w:rPr>
          <w:rFonts w:ascii="Times New Roman" w:hAnsi="Times New Roman"/>
          <w:color w:val="000000" w:themeColor="text1"/>
          <w:sz w:val="28"/>
          <w:szCs w:val="28"/>
          <w:lang w:val="it-IT"/>
        </w:rPr>
        <w:t xml:space="preserve">để </w:t>
      </w:r>
      <w:r w:rsidRPr="00C37B4C">
        <w:rPr>
          <w:rFonts w:ascii="Times New Roman" w:hAnsi="Times New Roman"/>
          <w:color w:val="000000" w:themeColor="text1"/>
          <w:sz w:val="28"/>
          <w:szCs w:val="28"/>
          <w:lang w:val="it-IT"/>
        </w:rPr>
        <w:t>cử tri bãi</w:t>
      </w:r>
      <w:r w:rsidRPr="00C37B4C">
        <w:rPr>
          <w:rFonts w:ascii="Times New Roman" w:hAnsi="Times New Roman"/>
          <w:b/>
          <w:color w:val="000000" w:themeColor="text1"/>
          <w:sz w:val="28"/>
          <w:szCs w:val="28"/>
        </w:rPr>
        <w:t xml:space="preserve"> </w:t>
      </w:r>
      <w:r w:rsidRPr="00C37B4C">
        <w:rPr>
          <w:rFonts w:ascii="Times New Roman" w:hAnsi="Times New Roman"/>
          <w:color w:val="000000" w:themeColor="text1"/>
          <w:sz w:val="28"/>
          <w:szCs w:val="28"/>
          <w:lang w:val="it-IT"/>
        </w:rPr>
        <w:t>nhiệm đại biểu Hội đồng nhân dân</w:t>
      </w:r>
      <w:r w:rsidR="00506E54" w:rsidRPr="00C37B4C">
        <w:rPr>
          <w:rFonts w:ascii="Times New Roman" w:hAnsi="Times New Roman"/>
          <w:color w:val="000000" w:themeColor="text1"/>
          <w:sz w:val="28"/>
          <w:szCs w:val="28"/>
          <w:lang w:val="it-IT"/>
        </w:rPr>
        <w:t xml:space="preserve"> cấp mình theo đề nghị của Ủy ban Mặt trận Tổ quốc </w:t>
      </w:r>
      <w:r w:rsidR="00506E54" w:rsidRPr="00C37B4C">
        <w:rPr>
          <w:rFonts w:ascii="Times New Roman" w:hAnsi="Times New Roman"/>
          <w:color w:val="000000" w:themeColor="text1"/>
          <w:spacing w:val="-4"/>
          <w:sz w:val="28"/>
          <w:szCs w:val="28"/>
          <w:lang w:val="it-IT"/>
        </w:rPr>
        <w:t>Việt Nam cùng cấp</w:t>
      </w:r>
      <w:r w:rsidR="00401C9E" w:rsidRPr="00C37B4C">
        <w:rPr>
          <w:rFonts w:ascii="Times New Roman" w:hAnsi="Times New Roman"/>
          <w:color w:val="000000" w:themeColor="text1"/>
          <w:spacing w:val="-4"/>
          <w:sz w:val="28"/>
          <w:szCs w:val="28"/>
          <w:lang w:val="it-IT"/>
        </w:rPr>
        <w:t xml:space="preserve"> và công bố ngày bỏ phiếu bãi nhiệm đại biểu Hội đồng nhân dân</w:t>
      </w:r>
      <w:r w:rsidR="008818D5" w:rsidRPr="00C37B4C">
        <w:rPr>
          <w:rFonts w:ascii="Times New Roman" w:hAnsi="Times New Roman"/>
          <w:color w:val="000000" w:themeColor="text1"/>
          <w:spacing w:val="-4"/>
          <w:sz w:val="28"/>
          <w:szCs w:val="28"/>
          <w:lang w:val="it-IT"/>
        </w:rPr>
        <w:t>.</w:t>
      </w:r>
    </w:p>
    <w:p w:rsidR="004437F6" w:rsidRPr="00C37B4C" w:rsidRDefault="004437F6" w:rsidP="00C37B4C">
      <w:pPr>
        <w:overflowPunct w:val="0"/>
        <w:spacing w:before="120"/>
        <w:ind w:firstLine="700"/>
        <w:textAlignment w:val="baseline"/>
        <w:rPr>
          <w:rFonts w:ascii="Times New Roman" w:hAnsi="Times New Roman"/>
          <w:b/>
          <w:color w:val="000000" w:themeColor="text1"/>
          <w:sz w:val="28"/>
          <w:szCs w:val="28"/>
        </w:rPr>
      </w:pPr>
      <w:r w:rsidRPr="00C37B4C">
        <w:rPr>
          <w:rFonts w:ascii="Times New Roman" w:hAnsi="Times New Roman"/>
          <w:b/>
          <w:color w:val="000000" w:themeColor="text1"/>
          <w:sz w:val="28"/>
          <w:szCs w:val="28"/>
        </w:rPr>
        <w:t xml:space="preserve">Điều </w:t>
      </w:r>
      <w:r w:rsidR="00CB3A36" w:rsidRPr="00C37B4C">
        <w:rPr>
          <w:rFonts w:ascii="Times New Roman" w:hAnsi="Times New Roman"/>
          <w:b/>
          <w:color w:val="000000" w:themeColor="text1"/>
          <w:sz w:val="28"/>
          <w:szCs w:val="28"/>
        </w:rPr>
        <w:t>3</w:t>
      </w:r>
      <w:r w:rsidRPr="00C37B4C">
        <w:rPr>
          <w:rFonts w:ascii="Times New Roman" w:hAnsi="Times New Roman"/>
          <w:b/>
          <w:color w:val="000000" w:themeColor="text1"/>
          <w:sz w:val="28"/>
          <w:szCs w:val="28"/>
        </w:rPr>
        <w:t xml:space="preserve">. </w:t>
      </w:r>
      <w:r w:rsidR="00D82E36" w:rsidRPr="00C37B4C">
        <w:rPr>
          <w:rFonts w:ascii="Times New Roman" w:hAnsi="Times New Roman"/>
          <w:b/>
          <w:color w:val="000000" w:themeColor="text1"/>
          <w:sz w:val="28"/>
          <w:szCs w:val="28"/>
        </w:rPr>
        <w:t>Trình tự, t</w:t>
      </w:r>
      <w:r w:rsidRPr="00C37B4C">
        <w:rPr>
          <w:rFonts w:ascii="Times New Roman" w:hAnsi="Times New Roman"/>
          <w:b/>
          <w:color w:val="000000" w:themeColor="text1"/>
          <w:sz w:val="28"/>
          <w:szCs w:val="28"/>
        </w:rPr>
        <w:t xml:space="preserve">hủ tục </w:t>
      </w:r>
      <w:r w:rsidR="00CB4E2F" w:rsidRPr="00C37B4C">
        <w:rPr>
          <w:rFonts w:ascii="Times New Roman" w:hAnsi="Times New Roman"/>
          <w:b/>
          <w:color w:val="000000" w:themeColor="text1"/>
          <w:sz w:val="28"/>
          <w:szCs w:val="28"/>
        </w:rPr>
        <w:t xml:space="preserve">Thường trực </w:t>
      </w:r>
      <w:r w:rsidR="003C7B4D" w:rsidRPr="00C37B4C">
        <w:rPr>
          <w:rFonts w:ascii="Times New Roman" w:hAnsi="Times New Roman"/>
          <w:b/>
          <w:color w:val="000000" w:themeColor="text1"/>
          <w:sz w:val="28"/>
          <w:szCs w:val="28"/>
        </w:rPr>
        <w:t>Hội đồng nhân dân quyết định</w:t>
      </w:r>
      <w:r w:rsidR="0018142D" w:rsidRPr="00C37B4C">
        <w:rPr>
          <w:rFonts w:ascii="Times New Roman" w:hAnsi="Times New Roman"/>
          <w:b/>
          <w:color w:val="000000" w:themeColor="text1"/>
          <w:sz w:val="28"/>
          <w:szCs w:val="28"/>
        </w:rPr>
        <w:t xml:space="preserve"> việc</w:t>
      </w:r>
      <w:r w:rsidR="003C7B4D" w:rsidRPr="00C37B4C">
        <w:rPr>
          <w:rFonts w:ascii="Times New Roman" w:hAnsi="Times New Roman"/>
          <w:b/>
          <w:color w:val="000000" w:themeColor="text1"/>
          <w:sz w:val="28"/>
          <w:szCs w:val="28"/>
        </w:rPr>
        <w:t xml:space="preserve"> </w:t>
      </w:r>
      <w:r w:rsidRPr="00C37B4C">
        <w:rPr>
          <w:rFonts w:ascii="Times New Roman" w:hAnsi="Times New Roman"/>
          <w:b/>
          <w:color w:val="000000" w:themeColor="text1"/>
          <w:sz w:val="28"/>
          <w:szCs w:val="28"/>
        </w:rPr>
        <w:t xml:space="preserve">đưa ra cử tri bãi nhiệm đại biểu </w:t>
      </w:r>
      <w:r w:rsidR="00765D6F" w:rsidRPr="00C37B4C">
        <w:rPr>
          <w:rFonts w:ascii="Times New Roman" w:hAnsi="Times New Roman"/>
          <w:b/>
          <w:color w:val="000000" w:themeColor="text1"/>
          <w:sz w:val="28"/>
          <w:szCs w:val="28"/>
        </w:rPr>
        <w:t>Hội đồng nhân dân</w:t>
      </w:r>
    </w:p>
    <w:p w:rsidR="004437F6" w:rsidRPr="00C37B4C" w:rsidRDefault="004437F6"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 xml:space="preserve">1. </w:t>
      </w:r>
      <w:r w:rsidR="00CF3DB2" w:rsidRPr="00C37B4C">
        <w:rPr>
          <w:rFonts w:ascii="Times New Roman" w:hAnsi="Times New Roman"/>
          <w:color w:val="000000" w:themeColor="text1"/>
          <w:sz w:val="28"/>
          <w:szCs w:val="28"/>
          <w:lang w:val="it-IT"/>
        </w:rPr>
        <w:t xml:space="preserve">Khi xét thấy đại biểu Hội đồng nhân dân không đáp ứng đủ các tiêu chuẩn của đại biểu Hội đồng nhân dân, không còn xứng đáng với sự tín nhiệm của Nhân dân thì </w:t>
      </w:r>
      <w:r w:rsidRPr="00C37B4C">
        <w:rPr>
          <w:rFonts w:ascii="Times New Roman" w:hAnsi="Times New Roman"/>
          <w:color w:val="000000" w:themeColor="text1"/>
          <w:sz w:val="28"/>
          <w:szCs w:val="28"/>
          <w:lang w:val="it-IT"/>
        </w:rPr>
        <w:t xml:space="preserve">Ủy ban Mặt trận Tổ quốc </w:t>
      </w:r>
      <w:r w:rsidR="00765D6F" w:rsidRPr="00C37B4C">
        <w:rPr>
          <w:rFonts w:ascii="Times New Roman" w:hAnsi="Times New Roman"/>
          <w:color w:val="000000" w:themeColor="text1"/>
          <w:sz w:val="28"/>
          <w:szCs w:val="28"/>
          <w:lang w:val="it-IT"/>
        </w:rPr>
        <w:t xml:space="preserve">Việt Nam </w:t>
      </w:r>
      <w:r w:rsidRPr="00C37B4C">
        <w:rPr>
          <w:rFonts w:ascii="Times New Roman" w:hAnsi="Times New Roman"/>
          <w:color w:val="000000" w:themeColor="text1"/>
          <w:sz w:val="28"/>
          <w:szCs w:val="28"/>
          <w:lang w:val="it-IT"/>
        </w:rPr>
        <w:t xml:space="preserve">gửi văn bản </w:t>
      </w:r>
      <w:r w:rsidR="00F2744A" w:rsidRPr="00C37B4C">
        <w:rPr>
          <w:rFonts w:ascii="Times New Roman" w:hAnsi="Times New Roman"/>
          <w:color w:val="000000" w:themeColor="text1"/>
          <w:sz w:val="28"/>
          <w:szCs w:val="28"/>
          <w:lang w:val="it-IT"/>
        </w:rPr>
        <w:t>đề nghị</w:t>
      </w:r>
      <w:r w:rsidRPr="00C37B4C">
        <w:rPr>
          <w:rFonts w:ascii="Times New Roman" w:hAnsi="Times New Roman"/>
          <w:color w:val="000000" w:themeColor="text1"/>
          <w:sz w:val="28"/>
          <w:szCs w:val="28"/>
          <w:lang w:val="it-IT"/>
        </w:rPr>
        <w:t xml:space="preserve"> Thường trực Hội đồng nhân dân cùng cấp </w:t>
      </w:r>
      <w:r w:rsidR="00F2744A" w:rsidRPr="00C37B4C">
        <w:rPr>
          <w:rFonts w:ascii="Times New Roman" w:hAnsi="Times New Roman"/>
          <w:color w:val="000000" w:themeColor="text1"/>
          <w:sz w:val="28"/>
          <w:szCs w:val="28"/>
          <w:lang w:val="it-IT"/>
        </w:rPr>
        <w:t>xem xét, quyết định đưa ra cử tri</w:t>
      </w:r>
      <w:r w:rsidRPr="00C37B4C">
        <w:rPr>
          <w:rFonts w:ascii="Times New Roman" w:hAnsi="Times New Roman"/>
          <w:color w:val="000000" w:themeColor="text1"/>
          <w:sz w:val="28"/>
          <w:szCs w:val="28"/>
          <w:lang w:val="it-IT"/>
        </w:rPr>
        <w:t xml:space="preserve"> bãi nhiệm đại biểu Hội đồng nhân dân.</w:t>
      </w:r>
    </w:p>
    <w:p w:rsidR="00D82E36" w:rsidRPr="00C37B4C" w:rsidRDefault="00D82E36"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2. Thường trực Hội đồng nhân dân chỉ đạo Ban Pháp chế của Hội đồng nhân dân cấp mình xây dựng hồ sơ về việc đưa ra cử tri bãi nhiệm đại biểu Hội đồng nhân dân cấp mình trình Thường trực Hội đồng nhân dân. Hồ sơ gồm:</w:t>
      </w:r>
    </w:p>
    <w:p w:rsidR="00D82E36" w:rsidRPr="00C37B4C" w:rsidRDefault="00D82E36"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a) Văn bản đề nghị đưa ra cử tri bãi nhiệm đại biểu Hội đồng nhân dân của Ủy ban Mặt trận Tổ quốc Việt Nam cùng cấp;</w:t>
      </w:r>
    </w:p>
    <w:p w:rsidR="00D82E36" w:rsidRPr="00C37B4C" w:rsidRDefault="00D82E36"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b) Tiểu sử của đại biểu Hội đồng nhân dân bị đưa ra bãi nhiệm;</w:t>
      </w:r>
    </w:p>
    <w:p w:rsidR="00D82E36" w:rsidRPr="00C37B4C" w:rsidRDefault="00D82E36"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c) Các văn bản liên quan khác (nếu có).</w:t>
      </w:r>
    </w:p>
    <w:p w:rsidR="00613CB5" w:rsidRPr="00C37B4C" w:rsidRDefault="00D82E36"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3</w:t>
      </w:r>
      <w:r w:rsidR="004437F6" w:rsidRPr="00C37B4C">
        <w:rPr>
          <w:rFonts w:ascii="Times New Roman" w:hAnsi="Times New Roman"/>
          <w:color w:val="000000" w:themeColor="text1"/>
          <w:sz w:val="28"/>
          <w:szCs w:val="28"/>
          <w:lang w:val="it-IT"/>
        </w:rPr>
        <w:t xml:space="preserve">. </w:t>
      </w:r>
      <w:r w:rsidR="00613CB5" w:rsidRPr="00C37B4C">
        <w:rPr>
          <w:rFonts w:ascii="Times New Roman" w:hAnsi="Times New Roman"/>
          <w:color w:val="000000" w:themeColor="text1"/>
          <w:sz w:val="28"/>
          <w:szCs w:val="28"/>
          <w:lang w:val="it-IT"/>
        </w:rPr>
        <w:t xml:space="preserve">Thường trực Hội đồng nhân dân </w:t>
      </w:r>
      <w:r w:rsidR="004C59EB" w:rsidRPr="00C37B4C">
        <w:rPr>
          <w:rFonts w:ascii="Times New Roman" w:hAnsi="Times New Roman"/>
          <w:color w:val="000000" w:themeColor="text1"/>
          <w:sz w:val="28"/>
          <w:szCs w:val="28"/>
          <w:lang w:val="it-IT"/>
        </w:rPr>
        <w:t xml:space="preserve">thảo luận, </w:t>
      </w:r>
      <w:r w:rsidR="00F20BF4" w:rsidRPr="00C37B4C">
        <w:rPr>
          <w:rFonts w:ascii="Times New Roman" w:hAnsi="Times New Roman"/>
          <w:color w:val="000000" w:themeColor="text1"/>
          <w:sz w:val="28"/>
          <w:szCs w:val="28"/>
          <w:lang w:val="it-IT"/>
        </w:rPr>
        <w:t xml:space="preserve">xem xét, </w:t>
      </w:r>
      <w:r w:rsidR="004C59EB" w:rsidRPr="00C37B4C">
        <w:rPr>
          <w:rFonts w:ascii="Times New Roman" w:hAnsi="Times New Roman"/>
          <w:color w:val="000000" w:themeColor="text1"/>
          <w:sz w:val="28"/>
          <w:szCs w:val="28"/>
          <w:lang w:val="it-IT"/>
        </w:rPr>
        <w:t xml:space="preserve">ban hành </w:t>
      </w:r>
      <w:r w:rsidR="006C5AF3" w:rsidRPr="00C37B4C">
        <w:rPr>
          <w:rFonts w:ascii="Times New Roman" w:hAnsi="Times New Roman"/>
          <w:color w:val="000000" w:themeColor="text1"/>
          <w:sz w:val="28"/>
          <w:szCs w:val="28"/>
          <w:lang w:val="it-IT"/>
        </w:rPr>
        <w:t>Nghị quyết</w:t>
      </w:r>
      <w:r w:rsidR="004C59EB" w:rsidRPr="00C37B4C">
        <w:rPr>
          <w:rFonts w:ascii="Times New Roman" w:hAnsi="Times New Roman"/>
          <w:color w:val="000000" w:themeColor="text1"/>
          <w:sz w:val="28"/>
          <w:szCs w:val="28"/>
          <w:lang w:val="it-IT"/>
        </w:rPr>
        <w:t xml:space="preserve"> về việc</w:t>
      </w:r>
      <w:r w:rsidR="00613CB5" w:rsidRPr="00C37B4C">
        <w:rPr>
          <w:rFonts w:ascii="Times New Roman" w:hAnsi="Times New Roman"/>
          <w:color w:val="000000" w:themeColor="text1"/>
          <w:sz w:val="28"/>
          <w:szCs w:val="28"/>
          <w:lang w:val="it-IT"/>
        </w:rPr>
        <w:t xml:space="preserve"> đưa ra cử tri bãi</w:t>
      </w:r>
      <w:r w:rsidR="00613CB5" w:rsidRPr="00C37B4C">
        <w:rPr>
          <w:rFonts w:ascii="Times New Roman" w:hAnsi="Times New Roman"/>
          <w:b/>
          <w:color w:val="000000" w:themeColor="text1"/>
          <w:sz w:val="28"/>
          <w:szCs w:val="28"/>
        </w:rPr>
        <w:t xml:space="preserve"> </w:t>
      </w:r>
      <w:r w:rsidR="00613CB5" w:rsidRPr="00C37B4C">
        <w:rPr>
          <w:rFonts w:ascii="Times New Roman" w:hAnsi="Times New Roman"/>
          <w:color w:val="000000" w:themeColor="text1"/>
          <w:sz w:val="28"/>
          <w:szCs w:val="28"/>
          <w:lang w:val="it-IT"/>
        </w:rPr>
        <w:t xml:space="preserve">nhiệm đại biểu Hội đồng nhân dân cấp </w:t>
      </w:r>
      <w:r w:rsidR="004C59EB" w:rsidRPr="00C37B4C">
        <w:rPr>
          <w:rFonts w:ascii="Times New Roman" w:hAnsi="Times New Roman"/>
          <w:color w:val="000000" w:themeColor="text1"/>
          <w:sz w:val="28"/>
          <w:szCs w:val="28"/>
          <w:lang w:val="it-IT"/>
        </w:rPr>
        <w:t>mình</w:t>
      </w:r>
      <w:r w:rsidR="00613CB5" w:rsidRPr="00C37B4C">
        <w:rPr>
          <w:rFonts w:ascii="Times New Roman" w:hAnsi="Times New Roman"/>
          <w:color w:val="000000" w:themeColor="text1"/>
          <w:sz w:val="28"/>
          <w:szCs w:val="28"/>
          <w:lang w:val="it-IT"/>
        </w:rPr>
        <w:t>.</w:t>
      </w:r>
    </w:p>
    <w:p w:rsidR="003241D2" w:rsidRPr="00C37B4C" w:rsidRDefault="00065D4F"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4</w:t>
      </w:r>
      <w:r w:rsidR="003241D2" w:rsidRPr="00C37B4C">
        <w:rPr>
          <w:rFonts w:ascii="Times New Roman" w:hAnsi="Times New Roman"/>
          <w:color w:val="000000" w:themeColor="text1"/>
          <w:sz w:val="28"/>
          <w:szCs w:val="28"/>
          <w:lang w:val="it-IT"/>
        </w:rPr>
        <w:t>. Nghị quyết của Thường trực Hội đồng nhân dân phải được kịp thời gửi đến Ủy ban nhân dân, Ủy ban Mặt trận Tổ quốc cùng cấp và Ủy ban nhân dân xã, phường, thị trấn (sau đây gọi là cấp xã) hoặc Ủy ban nhân dân huyện (nơi không tổ chức đơn vị hành chính xã, thị trấn).</w:t>
      </w:r>
    </w:p>
    <w:p w:rsidR="003241D2" w:rsidRPr="00C37B4C" w:rsidRDefault="003241D2" w:rsidP="00C37B4C">
      <w:pPr>
        <w:overflowPunct w:val="0"/>
        <w:spacing w:before="120"/>
        <w:ind w:firstLine="700"/>
        <w:textAlignment w:val="baseline"/>
        <w:rPr>
          <w:rFonts w:ascii="Times New Roman" w:hAnsi="Times New Roman"/>
          <w:b/>
          <w:color w:val="000000" w:themeColor="text1"/>
          <w:sz w:val="28"/>
          <w:szCs w:val="28"/>
          <w:lang w:val="it-IT"/>
        </w:rPr>
      </w:pPr>
      <w:r w:rsidRPr="00C37B4C">
        <w:rPr>
          <w:rFonts w:ascii="Times New Roman" w:hAnsi="Times New Roman"/>
          <w:b/>
          <w:color w:val="000000" w:themeColor="text1"/>
          <w:sz w:val="28"/>
          <w:szCs w:val="28"/>
          <w:lang w:val="it-IT"/>
        </w:rPr>
        <w:t xml:space="preserve">Điều 4. </w:t>
      </w:r>
      <w:r w:rsidR="00E82AB9" w:rsidRPr="00C37B4C">
        <w:rPr>
          <w:rFonts w:ascii="Times New Roman" w:hAnsi="Times New Roman"/>
          <w:b/>
          <w:color w:val="000000" w:themeColor="text1"/>
          <w:sz w:val="28"/>
          <w:szCs w:val="28"/>
          <w:lang w:val="it-IT"/>
        </w:rPr>
        <w:t>Đơn vị b</w:t>
      </w:r>
      <w:r w:rsidR="00A137FE" w:rsidRPr="00C37B4C">
        <w:rPr>
          <w:rFonts w:ascii="Times New Roman" w:hAnsi="Times New Roman"/>
          <w:b/>
          <w:color w:val="000000" w:themeColor="text1"/>
          <w:sz w:val="28"/>
          <w:szCs w:val="28"/>
          <w:lang w:val="it-IT"/>
        </w:rPr>
        <w:t>ã</w:t>
      </w:r>
      <w:r w:rsidR="00E82AB9" w:rsidRPr="00C37B4C">
        <w:rPr>
          <w:rFonts w:ascii="Times New Roman" w:hAnsi="Times New Roman"/>
          <w:b/>
          <w:color w:val="000000" w:themeColor="text1"/>
          <w:sz w:val="28"/>
          <w:szCs w:val="28"/>
          <w:lang w:val="it-IT"/>
        </w:rPr>
        <w:t>i nhiệm và k</w:t>
      </w:r>
      <w:r w:rsidRPr="00C37B4C">
        <w:rPr>
          <w:rFonts w:ascii="Times New Roman" w:hAnsi="Times New Roman"/>
          <w:b/>
          <w:color w:val="000000" w:themeColor="text1"/>
          <w:sz w:val="28"/>
          <w:szCs w:val="28"/>
          <w:lang w:val="it-IT"/>
        </w:rPr>
        <w:t>hu vực bỏ phiếu bãi nhiệm đại biểu Hội đồng nhân dân</w:t>
      </w:r>
    </w:p>
    <w:p w:rsidR="00E82AB9" w:rsidRPr="00C37B4C" w:rsidRDefault="003241D2" w:rsidP="00C37B4C">
      <w:pPr>
        <w:keepNext/>
        <w:spacing w:before="120"/>
        <w:ind w:firstLine="720"/>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 xml:space="preserve">1. </w:t>
      </w:r>
      <w:r w:rsidR="00E82AB9" w:rsidRPr="00C37B4C">
        <w:rPr>
          <w:rFonts w:ascii="Times New Roman" w:hAnsi="Times New Roman"/>
          <w:color w:val="000000" w:themeColor="text1"/>
          <w:sz w:val="28"/>
          <w:szCs w:val="28"/>
          <w:lang w:val="it-IT"/>
        </w:rPr>
        <w:t>Đơn vị bãi nhiệm đại biểu Hội đồng nhân dân</w:t>
      </w:r>
      <w:r w:rsidR="00A137FE" w:rsidRPr="00C37B4C">
        <w:rPr>
          <w:rFonts w:ascii="Times New Roman" w:hAnsi="Times New Roman"/>
          <w:color w:val="000000" w:themeColor="text1"/>
          <w:sz w:val="28"/>
          <w:szCs w:val="28"/>
          <w:lang w:val="it-IT"/>
        </w:rPr>
        <w:t xml:space="preserve"> (sau đây gọi là đơn vị bãi nhiệm)</w:t>
      </w:r>
      <w:r w:rsidR="00E82AB9" w:rsidRPr="00C37B4C">
        <w:rPr>
          <w:rFonts w:ascii="Times New Roman" w:hAnsi="Times New Roman"/>
          <w:color w:val="000000" w:themeColor="text1"/>
          <w:sz w:val="28"/>
          <w:szCs w:val="28"/>
          <w:lang w:val="it-IT"/>
        </w:rPr>
        <w:t xml:space="preserve"> là đơn vị bầu cử nơi đại biểu </w:t>
      </w:r>
      <w:r w:rsidR="00A137FE" w:rsidRPr="00C37B4C">
        <w:rPr>
          <w:rFonts w:ascii="Times New Roman" w:hAnsi="Times New Roman"/>
          <w:color w:val="000000" w:themeColor="text1"/>
          <w:sz w:val="28"/>
          <w:szCs w:val="28"/>
          <w:lang w:val="it-IT"/>
        </w:rPr>
        <w:t xml:space="preserve">Hội đồng nhân dân </w:t>
      </w:r>
      <w:r w:rsidR="003E23C2" w:rsidRPr="00C37B4C">
        <w:rPr>
          <w:rFonts w:ascii="Times New Roman" w:hAnsi="Times New Roman"/>
          <w:color w:val="000000" w:themeColor="text1"/>
          <w:sz w:val="28"/>
          <w:szCs w:val="28"/>
          <w:lang w:val="it-IT"/>
        </w:rPr>
        <w:t>được bầu hoặc là</w:t>
      </w:r>
      <w:r w:rsidR="00E82AB9" w:rsidRPr="00C37B4C">
        <w:rPr>
          <w:rFonts w:ascii="Times New Roman" w:hAnsi="Times New Roman"/>
          <w:color w:val="000000" w:themeColor="text1"/>
          <w:sz w:val="28"/>
          <w:szCs w:val="28"/>
          <w:lang w:val="it-IT"/>
        </w:rPr>
        <w:t xml:space="preserve"> đơn vị bầu cử nơi đại biểu</w:t>
      </w:r>
      <w:r w:rsidR="00A137FE" w:rsidRPr="00C37B4C">
        <w:rPr>
          <w:rFonts w:ascii="Times New Roman" w:hAnsi="Times New Roman"/>
          <w:color w:val="000000" w:themeColor="text1"/>
          <w:sz w:val="28"/>
          <w:szCs w:val="28"/>
          <w:lang w:val="it-IT"/>
        </w:rPr>
        <w:t xml:space="preserve"> Hội đồng nhân dân</w:t>
      </w:r>
      <w:r w:rsidR="00E82AB9" w:rsidRPr="00C37B4C">
        <w:rPr>
          <w:rFonts w:ascii="Times New Roman" w:hAnsi="Times New Roman"/>
          <w:color w:val="000000" w:themeColor="text1"/>
          <w:sz w:val="28"/>
          <w:szCs w:val="28"/>
          <w:lang w:val="it-IT"/>
        </w:rPr>
        <w:t xml:space="preserve"> đã chuyển đến sinh hoạt.</w:t>
      </w:r>
    </w:p>
    <w:p w:rsidR="003241D2" w:rsidRPr="00C37B4C" w:rsidRDefault="00A137FE"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 xml:space="preserve">2. </w:t>
      </w:r>
      <w:r w:rsidR="003241D2" w:rsidRPr="00C37B4C">
        <w:rPr>
          <w:rFonts w:ascii="Times New Roman" w:hAnsi="Times New Roman"/>
          <w:color w:val="000000" w:themeColor="text1"/>
          <w:sz w:val="28"/>
          <w:szCs w:val="28"/>
          <w:lang w:val="it-IT"/>
        </w:rPr>
        <w:t xml:space="preserve">Đơn vị </w:t>
      </w:r>
      <w:r w:rsidRPr="00C37B4C">
        <w:rPr>
          <w:rFonts w:ascii="Times New Roman" w:hAnsi="Times New Roman"/>
          <w:color w:val="000000" w:themeColor="text1"/>
          <w:sz w:val="28"/>
          <w:szCs w:val="28"/>
          <w:lang w:val="it-IT"/>
        </w:rPr>
        <w:t>bãi nhiệm được</w:t>
      </w:r>
      <w:r w:rsidR="003241D2" w:rsidRPr="00C37B4C">
        <w:rPr>
          <w:rFonts w:ascii="Times New Roman" w:hAnsi="Times New Roman"/>
          <w:color w:val="000000" w:themeColor="text1"/>
          <w:sz w:val="28"/>
          <w:szCs w:val="28"/>
          <w:lang w:val="it-IT"/>
        </w:rPr>
        <w:t xml:space="preserve"> </w:t>
      </w:r>
      <w:r w:rsidR="00065D4F" w:rsidRPr="00C37B4C">
        <w:rPr>
          <w:rFonts w:ascii="Times New Roman" w:hAnsi="Times New Roman"/>
          <w:color w:val="000000" w:themeColor="text1"/>
          <w:sz w:val="28"/>
          <w:szCs w:val="28"/>
          <w:lang w:val="it-IT"/>
        </w:rPr>
        <w:t>chia thành các khu vực bỏ phiếu bãi nhiệm đại biểu Hội đồng nhân dân (sau đây gọi là khu vực bỏ phiếu).</w:t>
      </w:r>
    </w:p>
    <w:p w:rsidR="003241D2" w:rsidRPr="00C37B4C" w:rsidRDefault="00A137FE"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3</w:t>
      </w:r>
      <w:r w:rsidR="003241D2" w:rsidRPr="00C37B4C">
        <w:rPr>
          <w:rFonts w:ascii="Times New Roman" w:hAnsi="Times New Roman"/>
          <w:color w:val="000000" w:themeColor="text1"/>
          <w:sz w:val="28"/>
          <w:szCs w:val="28"/>
          <w:lang w:val="it-IT"/>
        </w:rPr>
        <w:t>. Việc xác định khu vực bỏ phiếu, thẩm quyền quyết định khu vực bỏ phiếu thực hiện như quy định tại cá</w:t>
      </w:r>
      <w:r w:rsidR="00065D4F" w:rsidRPr="00C37B4C">
        <w:rPr>
          <w:rFonts w:ascii="Times New Roman" w:hAnsi="Times New Roman"/>
          <w:color w:val="000000" w:themeColor="text1"/>
          <w:sz w:val="28"/>
          <w:szCs w:val="28"/>
          <w:lang w:val="it-IT"/>
        </w:rPr>
        <w:t>c khoản 2, 3 và 4 Điều 11 Luật B</w:t>
      </w:r>
      <w:r w:rsidR="003241D2" w:rsidRPr="00C37B4C">
        <w:rPr>
          <w:rFonts w:ascii="Times New Roman" w:hAnsi="Times New Roman"/>
          <w:color w:val="000000" w:themeColor="text1"/>
          <w:sz w:val="28"/>
          <w:szCs w:val="28"/>
          <w:lang w:val="it-IT"/>
        </w:rPr>
        <w:t>ầu cử đại biểu Quốc hội và đại biểu Hội đồng nhân dân.</w:t>
      </w:r>
    </w:p>
    <w:p w:rsidR="003241D2" w:rsidRPr="00C37B4C" w:rsidRDefault="00A137FE"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lang w:val="it-IT"/>
        </w:rPr>
        <w:t>4</w:t>
      </w:r>
      <w:r w:rsidR="003241D2" w:rsidRPr="00C37B4C">
        <w:rPr>
          <w:rFonts w:ascii="Times New Roman" w:hAnsi="Times New Roman"/>
          <w:color w:val="000000" w:themeColor="text1"/>
          <w:sz w:val="28"/>
          <w:szCs w:val="28"/>
          <w:lang w:val="it-IT"/>
        </w:rPr>
        <w:t xml:space="preserve">. </w:t>
      </w:r>
      <w:r w:rsidR="00061089" w:rsidRPr="00C37B4C">
        <w:rPr>
          <w:rFonts w:ascii="Times New Roman" w:hAnsi="Times New Roman"/>
          <w:color w:val="000000" w:themeColor="text1"/>
          <w:sz w:val="28"/>
          <w:szCs w:val="28"/>
        </w:rPr>
        <w:t>C</w:t>
      </w:r>
      <w:r w:rsidR="00061089" w:rsidRPr="00C37B4C">
        <w:rPr>
          <w:rFonts w:ascii="Times New Roman" w:hAnsi="Times New Roman"/>
          <w:color w:val="000000" w:themeColor="text1"/>
          <w:sz w:val="28"/>
        </w:rPr>
        <w:t xml:space="preserve">hậm nhất là 55 ngày trước ngày bỏ phiếu bãi nhiệm, </w:t>
      </w:r>
      <w:r w:rsidR="003241D2" w:rsidRPr="00C37B4C">
        <w:rPr>
          <w:rFonts w:ascii="Times New Roman" w:hAnsi="Times New Roman"/>
          <w:color w:val="000000" w:themeColor="text1"/>
          <w:sz w:val="28"/>
          <w:szCs w:val="28"/>
          <w:lang w:val="it-IT"/>
        </w:rPr>
        <w:t>Ủy ban nhân dân cấp xã hoặc Ủy ban nhân dân huyện (nơi không tổ chức đơn vị hành chính xã, thị trấn) phải ban hành quyết định xác định các khu vực bỏ phiếu.</w:t>
      </w:r>
    </w:p>
    <w:p w:rsidR="00F82BAA" w:rsidRPr="00C37B4C" w:rsidRDefault="00F82BAA" w:rsidP="00C37B4C">
      <w:pPr>
        <w:overflowPunct w:val="0"/>
        <w:spacing w:before="120"/>
        <w:ind w:firstLine="700"/>
        <w:textAlignment w:val="baseline"/>
        <w:rPr>
          <w:rFonts w:ascii="Times New Roman" w:hAnsi="Times New Roman"/>
          <w:color w:val="000000" w:themeColor="text1"/>
          <w:sz w:val="28"/>
          <w:szCs w:val="28"/>
          <w:lang w:val="it-IT"/>
        </w:rPr>
      </w:pPr>
    </w:p>
    <w:p w:rsidR="00F82BAA" w:rsidRPr="00C37B4C" w:rsidRDefault="00F82BAA"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Chương II</w:t>
      </w:r>
    </w:p>
    <w:p w:rsidR="009E05A4" w:rsidRPr="00C37B4C" w:rsidRDefault="00F82BAA"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CÁC TỔ CHỨC PHỤ TRÁCH BÃI NHIỆM</w:t>
      </w:r>
      <w:r w:rsidR="009E05A4" w:rsidRPr="00C37B4C">
        <w:rPr>
          <w:rFonts w:ascii="Times New Roman" w:hAnsi="Times New Roman"/>
          <w:b/>
          <w:bCs/>
          <w:color w:val="000000" w:themeColor="text1"/>
          <w:sz w:val="28"/>
          <w:szCs w:val="28"/>
        </w:rPr>
        <w:t xml:space="preserve"> </w:t>
      </w:r>
    </w:p>
    <w:p w:rsidR="00F82BAA" w:rsidRPr="00C37B4C" w:rsidRDefault="009E05A4"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ĐẠI BIỂU HỘI ĐỒNG NHÂN DÂN</w:t>
      </w:r>
    </w:p>
    <w:p w:rsidR="00F82BAA" w:rsidRPr="00C37B4C" w:rsidRDefault="00F82BAA" w:rsidP="00C37B4C">
      <w:pPr>
        <w:overflowPunct w:val="0"/>
        <w:spacing w:before="120"/>
        <w:ind w:firstLine="700"/>
        <w:textAlignment w:val="baseline"/>
        <w:rPr>
          <w:rFonts w:ascii="Times New Roman" w:hAnsi="Times New Roman"/>
          <w:color w:val="000000" w:themeColor="text1"/>
          <w:sz w:val="28"/>
          <w:szCs w:val="28"/>
          <w:lang w:val="it-IT"/>
        </w:rPr>
      </w:pPr>
    </w:p>
    <w:p w:rsidR="001B569F" w:rsidRPr="00C37B4C" w:rsidRDefault="00664032" w:rsidP="00C37B4C">
      <w:pPr>
        <w:overflowPunct w:val="0"/>
        <w:spacing w:before="120"/>
        <w:ind w:firstLine="700"/>
        <w:textAlignment w:val="baseline"/>
        <w:rPr>
          <w:rFonts w:ascii="Times New Roman" w:hAnsi="Times New Roman"/>
          <w:b/>
          <w:color w:val="000000" w:themeColor="text1"/>
          <w:sz w:val="28"/>
          <w:szCs w:val="28"/>
        </w:rPr>
      </w:pPr>
      <w:r w:rsidRPr="00C37B4C">
        <w:rPr>
          <w:rFonts w:ascii="Times New Roman" w:hAnsi="Times New Roman"/>
          <w:b/>
          <w:color w:val="000000" w:themeColor="text1"/>
          <w:sz w:val="28"/>
          <w:szCs w:val="28"/>
        </w:rPr>
        <w:t xml:space="preserve">Điều </w:t>
      </w:r>
      <w:r w:rsidR="00F1580E" w:rsidRPr="00C37B4C">
        <w:rPr>
          <w:rFonts w:ascii="Times New Roman" w:hAnsi="Times New Roman"/>
          <w:b/>
          <w:color w:val="000000" w:themeColor="text1"/>
          <w:sz w:val="28"/>
          <w:szCs w:val="28"/>
        </w:rPr>
        <w:t>5</w:t>
      </w:r>
      <w:r w:rsidRPr="00C37B4C">
        <w:rPr>
          <w:rFonts w:ascii="Times New Roman" w:hAnsi="Times New Roman"/>
          <w:b/>
          <w:color w:val="000000" w:themeColor="text1"/>
          <w:sz w:val="28"/>
          <w:szCs w:val="28"/>
        </w:rPr>
        <w:t>.</w:t>
      </w:r>
      <w:r w:rsidR="00C60149" w:rsidRPr="00C37B4C">
        <w:rPr>
          <w:rFonts w:ascii="Times New Roman" w:hAnsi="Times New Roman"/>
          <w:b/>
          <w:color w:val="000000" w:themeColor="text1"/>
          <w:sz w:val="28"/>
          <w:szCs w:val="28"/>
        </w:rPr>
        <w:t xml:space="preserve"> </w:t>
      </w:r>
      <w:r w:rsidR="001B569F" w:rsidRPr="00C37B4C">
        <w:rPr>
          <w:rFonts w:ascii="Times New Roman" w:hAnsi="Times New Roman"/>
          <w:b/>
          <w:color w:val="000000" w:themeColor="text1"/>
          <w:sz w:val="28"/>
          <w:szCs w:val="28"/>
        </w:rPr>
        <w:t>Các tổ chức phụ trách bãi nhiệm đại biểu Hội đồng nhân dân</w:t>
      </w:r>
    </w:p>
    <w:p w:rsidR="001B569F" w:rsidRPr="00C37B4C" w:rsidRDefault="0026184A" w:rsidP="00C37B4C">
      <w:pPr>
        <w:overflowPunct w:val="0"/>
        <w:spacing w:before="120"/>
        <w:ind w:firstLine="700"/>
        <w:textAlignment w:val="baseline"/>
        <w:rPr>
          <w:rFonts w:ascii="Times New Roman" w:hAnsi="Times New Roman"/>
          <w:color w:val="000000" w:themeColor="text1"/>
          <w:sz w:val="28"/>
          <w:szCs w:val="28"/>
        </w:rPr>
      </w:pPr>
      <w:r w:rsidRPr="00C37B4C">
        <w:rPr>
          <w:rFonts w:ascii="Times New Roman" w:hAnsi="Times New Roman"/>
          <w:color w:val="000000" w:themeColor="text1"/>
          <w:sz w:val="28"/>
          <w:szCs w:val="28"/>
        </w:rPr>
        <w:t xml:space="preserve">1. Ban </w:t>
      </w:r>
      <w:r w:rsidR="00F17CEC" w:rsidRPr="00C37B4C">
        <w:rPr>
          <w:rFonts w:ascii="Times New Roman" w:hAnsi="Times New Roman"/>
          <w:color w:val="000000" w:themeColor="text1"/>
          <w:sz w:val="28"/>
          <w:szCs w:val="28"/>
        </w:rPr>
        <w:t xml:space="preserve">tổ chức </w:t>
      </w:r>
      <w:r w:rsidRPr="00C37B4C">
        <w:rPr>
          <w:rFonts w:ascii="Times New Roman" w:hAnsi="Times New Roman"/>
          <w:color w:val="000000" w:themeColor="text1"/>
          <w:sz w:val="28"/>
          <w:szCs w:val="28"/>
        </w:rPr>
        <w:t xml:space="preserve">bãi </w:t>
      </w:r>
      <w:r w:rsidR="00061089" w:rsidRPr="00C37B4C">
        <w:rPr>
          <w:rFonts w:ascii="Times New Roman" w:hAnsi="Times New Roman"/>
          <w:color w:val="000000" w:themeColor="text1"/>
          <w:sz w:val="28"/>
          <w:szCs w:val="28"/>
        </w:rPr>
        <w:t>nhiệm đại biểu Hội đồng nhân dân</w:t>
      </w:r>
      <w:r w:rsidR="00A137FE" w:rsidRPr="00C37B4C">
        <w:rPr>
          <w:rFonts w:ascii="Times New Roman" w:hAnsi="Times New Roman"/>
          <w:color w:val="000000" w:themeColor="text1"/>
          <w:sz w:val="28"/>
          <w:szCs w:val="28"/>
        </w:rPr>
        <w:t xml:space="preserve"> được thành lập ở đơn vị bãi nhiệm</w:t>
      </w:r>
      <w:r w:rsidRPr="00C37B4C">
        <w:rPr>
          <w:rFonts w:ascii="Times New Roman" w:hAnsi="Times New Roman"/>
          <w:color w:val="000000" w:themeColor="text1"/>
          <w:sz w:val="28"/>
          <w:szCs w:val="28"/>
        </w:rPr>
        <w:t>.</w:t>
      </w:r>
    </w:p>
    <w:p w:rsidR="0026184A" w:rsidRPr="00C37B4C" w:rsidRDefault="0026184A" w:rsidP="00C37B4C">
      <w:pPr>
        <w:overflowPunct w:val="0"/>
        <w:spacing w:before="120"/>
        <w:ind w:firstLine="697"/>
        <w:textAlignment w:val="baseline"/>
        <w:rPr>
          <w:rFonts w:ascii="Times New Roman" w:hAnsi="Times New Roman"/>
          <w:color w:val="000000" w:themeColor="text1"/>
          <w:sz w:val="28"/>
          <w:szCs w:val="28"/>
        </w:rPr>
      </w:pPr>
      <w:r w:rsidRPr="00C37B4C">
        <w:rPr>
          <w:rFonts w:ascii="Times New Roman" w:hAnsi="Times New Roman"/>
          <w:color w:val="000000" w:themeColor="text1"/>
          <w:sz w:val="28"/>
          <w:szCs w:val="28"/>
        </w:rPr>
        <w:t xml:space="preserve">2. </w:t>
      </w:r>
      <w:r w:rsidR="004E4263" w:rsidRPr="00C37B4C">
        <w:rPr>
          <w:rFonts w:ascii="Times New Roman" w:hAnsi="Times New Roman"/>
          <w:color w:val="000000" w:themeColor="text1"/>
          <w:sz w:val="28"/>
          <w:szCs w:val="28"/>
        </w:rPr>
        <w:t xml:space="preserve">Tổ </w:t>
      </w:r>
      <w:r w:rsidR="00F17CEC" w:rsidRPr="00C37B4C">
        <w:rPr>
          <w:rFonts w:ascii="Times New Roman" w:hAnsi="Times New Roman"/>
          <w:color w:val="000000" w:themeColor="text1"/>
          <w:sz w:val="28"/>
          <w:szCs w:val="28"/>
        </w:rPr>
        <w:t xml:space="preserve">công tác </w:t>
      </w:r>
      <w:r w:rsidR="004E4263" w:rsidRPr="00C37B4C">
        <w:rPr>
          <w:rFonts w:ascii="Times New Roman" w:hAnsi="Times New Roman"/>
          <w:color w:val="000000" w:themeColor="text1"/>
          <w:sz w:val="28"/>
          <w:szCs w:val="28"/>
        </w:rPr>
        <w:t xml:space="preserve">bãi nhiệm </w:t>
      </w:r>
      <w:r w:rsidRPr="00C37B4C">
        <w:rPr>
          <w:rFonts w:ascii="Times New Roman" w:hAnsi="Times New Roman"/>
          <w:color w:val="000000" w:themeColor="text1"/>
          <w:sz w:val="28"/>
          <w:szCs w:val="28"/>
        </w:rPr>
        <w:t>đại biểu Hội đồng nhân dân</w:t>
      </w:r>
      <w:r w:rsidR="00A137FE" w:rsidRPr="00C37B4C">
        <w:rPr>
          <w:rFonts w:ascii="Times New Roman" w:hAnsi="Times New Roman"/>
          <w:color w:val="000000" w:themeColor="text1"/>
          <w:sz w:val="28"/>
          <w:szCs w:val="28"/>
        </w:rPr>
        <w:t xml:space="preserve"> được thành lập ở khu vực bỏ phiếu</w:t>
      </w:r>
      <w:r w:rsidR="00CA6B82" w:rsidRPr="00C37B4C">
        <w:rPr>
          <w:rFonts w:ascii="Times New Roman" w:hAnsi="Times New Roman"/>
          <w:color w:val="000000" w:themeColor="text1"/>
          <w:sz w:val="28"/>
          <w:szCs w:val="28"/>
        </w:rPr>
        <w:t>.</w:t>
      </w:r>
    </w:p>
    <w:p w:rsidR="002411D3" w:rsidRPr="00C37B4C" w:rsidRDefault="002411D3" w:rsidP="00C37B4C">
      <w:pPr>
        <w:widowControl w:val="0"/>
        <w:spacing w:before="120"/>
        <w:ind w:firstLine="709"/>
        <w:rPr>
          <w:rFonts w:ascii="Times New Roman" w:hAnsi="Times New Roman"/>
          <w:color w:val="000000" w:themeColor="text1"/>
          <w:sz w:val="28"/>
        </w:rPr>
      </w:pPr>
      <w:r w:rsidRPr="00C37B4C">
        <w:rPr>
          <w:rFonts w:ascii="Times New Roman" w:hAnsi="Times New Roman"/>
          <w:b/>
          <w:color w:val="000000" w:themeColor="text1"/>
          <w:sz w:val="28"/>
          <w:szCs w:val="28"/>
        </w:rPr>
        <w:t xml:space="preserve">Điều </w:t>
      </w:r>
      <w:r w:rsidR="00061089" w:rsidRPr="00C37B4C">
        <w:rPr>
          <w:rFonts w:ascii="Times New Roman" w:hAnsi="Times New Roman"/>
          <w:b/>
          <w:color w:val="000000" w:themeColor="text1"/>
          <w:sz w:val="28"/>
          <w:szCs w:val="28"/>
        </w:rPr>
        <w:t>6</w:t>
      </w:r>
      <w:r w:rsidRPr="00C37B4C">
        <w:rPr>
          <w:rFonts w:ascii="Times New Roman" w:hAnsi="Times New Roman"/>
          <w:b/>
          <w:color w:val="000000" w:themeColor="text1"/>
          <w:sz w:val="28"/>
          <w:szCs w:val="28"/>
        </w:rPr>
        <w:t xml:space="preserve">. </w:t>
      </w:r>
      <w:r w:rsidR="00061089" w:rsidRPr="00C37B4C">
        <w:rPr>
          <w:rFonts w:ascii="Times New Roman" w:hAnsi="Times New Roman"/>
          <w:b/>
          <w:color w:val="000000" w:themeColor="text1"/>
          <w:sz w:val="28"/>
          <w:szCs w:val="28"/>
        </w:rPr>
        <w:t>Việc t</w:t>
      </w:r>
      <w:r w:rsidRPr="00C37B4C">
        <w:rPr>
          <w:rFonts w:ascii="Times New Roman" w:hAnsi="Times New Roman"/>
          <w:b/>
          <w:color w:val="000000" w:themeColor="text1"/>
          <w:sz w:val="28"/>
          <w:szCs w:val="28"/>
        </w:rPr>
        <w:t>hành lập</w:t>
      </w:r>
      <w:r w:rsidR="00061089" w:rsidRPr="00C37B4C">
        <w:rPr>
          <w:rFonts w:ascii="Times New Roman" w:hAnsi="Times New Roman"/>
          <w:b/>
          <w:color w:val="000000" w:themeColor="text1"/>
          <w:sz w:val="28"/>
          <w:szCs w:val="28"/>
        </w:rPr>
        <w:t>, cơ cấu, thành phần</w:t>
      </w:r>
      <w:r w:rsidR="005B343D" w:rsidRPr="00C37B4C">
        <w:rPr>
          <w:rFonts w:ascii="Times New Roman" w:hAnsi="Times New Roman"/>
          <w:b/>
          <w:color w:val="000000" w:themeColor="text1"/>
          <w:sz w:val="28"/>
          <w:szCs w:val="28"/>
        </w:rPr>
        <w:t>, nhiệm vụ, quyền hạn của</w:t>
      </w:r>
      <w:r w:rsidRPr="00C37B4C">
        <w:rPr>
          <w:rFonts w:ascii="Times New Roman" w:hAnsi="Times New Roman"/>
          <w:b/>
          <w:color w:val="000000" w:themeColor="text1"/>
          <w:sz w:val="28"/>
          <w:szCs w:val="28"/>
        </w:rPr>
        <w:t xml:space="preserve"> Ban </w:t>
      </w:r>
      <w:r w:rsidR="0000206A" w:rsidRPr="00C37B4C">
        <w:rPr>
          <w:rFonts w:ascii="Times New Roman" w:hAnsi="Times New Roman"/>
          <w:b/>
          <w:color w:val="000000" w:themeColor="text1"/>
          <w:sz w:val="28"/>
          <w:szCs w:val="28"/>
        </w:rPr>
        <w:t>tổ chức</w:t>
      </w:r>
      <w:r w:rsidRPr="00C37B4C">
        <w:rPr>
          <w:rFonts w:ascii="Times New Roman" w:hAnsi="Times New Roman"/>
          <w:color w:val="000000" w:themeColor="text1"/>
          <w:sz w:val="28"/>
        </w:rPr>
        <w:t xml:space="preserve"> </w:t>
      </w:r>
      <w:r w:rsidRPr="00C37B4C">
        <w:rPr>
          <w:rFonts w:ascii="Times New Roman" w:hAnsi="Times New Roman"/>
          <w:b/>
          <w:color w:val="000000" w:themeColor="text1"/>
          <w:sz w:val="28"/>
          <w:szCs w:val="28"/>
        </w:rPr>
        <w:t>bãi nhiệm đại biểu Hội đồng nhân dân</w:t>
      </w:r>
    </w:p>
    <w:p w:rsidR="002411D3" w:rsidRPr="00C37B4C" w:rsidRDefault="002411D3" w:rsidP="00C37B4C">
      <w:pPr>
        <w:widowControl w:val="0"/>
        <w:spacing w:before="120"/>
        <w:ind w:firstLine="709"/>
        <w:rPr>
          <w:rFonts w:ascii="Times New Roman" w:hAnsi="Times New Roman"/>
          <w:color w:val="000000" w:themeColor="text1"/>
          <w:sz w:val="28"/>
        </w:rPr>
      </w:pPr>
      <w:r w:rsidRPr="00C37B4C">
        <w:rPr>
          <w:rFonts w:ascii="Times New Roman" w:hAnsi="Times New Roman"/>
          <w:color w:val="000000" w:themeColor="text1"/>
          <w:sz w:val="28"/>
        </w:rPr>
        <w:t>1</w:t>
      </w:r>
      <w:r w:rsidR="005D6F87" w:rsidRPr="00C37B4C">
        <w:rPr>
          <w:rFonts w:ascii="Times New Roman" w:hAnsi="Times New Roman"/>
          <w:color w:val="000000" w:themeColor="text1"/>
          <w:sz w:val="28"/>
        </w:rPr>
        <w:t xml:space="preserve">. </w:t>
      </w:r>
      <w:r w:rsidR="0003353D" w:rsidRPr="00C37B4C">
        <w:rPr>
          <w:rFonts w:ascii="Times New Roman" w:hAnsi="Times New Roman"/>
          <w:color w:val="000000" w:themeColor="text1"/>
          <w:sz w:val="28"/>
          <w:szCs w:val="28"/>
        </w:rPr>
        <w:t>C</w:t>
      </w:r>
      <w:r w:rsidR="00061089" w:rsidRPr="00C37B4C">
        <w:rPr>
          <w:rFonts w:ascii="Times New Roman" w:hAnsi="Times New Roman"/>
          <w:color w:val="000000" w:themeColor="text1"/>
          <w:sz w:val="28"/>
        </w:rPr>
        <w:t xml:space="preserve">hậm nhất là </w:t>
      </w:r>
      <w:r w:rsidR="0003353D" w:rsidRPr="00C37B4C">
        <w:rPr>
          <w:rFonts w:ascii="Times New Roman" w:hAnsi="Times New Roman"/>
          <w:color w:val="000000" w:themeColor="text1"/>
          <w:sz w:val="28"/>
        </w:rPr>
        <w:t>5</w:t>
      </w:r>
      <w:r w:rsidR="00061089" w:rsidRPr="00C37B4C">
        <w:rPr>
          <w:rFonts w:ascii="Times New Roman" w:hAnsi="Times New Roman"/>
          <w:color w:val="000000" w:themeColor="text1"/>
          <w:sz w:val="28"/>
        </w:rPr>
        <w:t>0</w:t>
      </w:r>
      <w:r w:rsidR="0003353D" w:rsidRPr="00C37B4C">
        <w:rPr>
          <w:rFonts w:ascii="Times New Roman" w:hAnsi="Times New Roman"/>
          <w:color w:val="000000" w:themeColor="text1"/>
          <w:sz w:val="28"/>
        </w:rPr>
        <w:t xml:space="preserve"> ngày trước ngày bỏ phiếu bãi nhiệm, </w:t>
      </w:r>
      <w:r w:rsidR="00061089" w:rsidRPr="00C37B4C">
        <w:rPr>
          <w:rFonts w:ascii="Times New Roman" w:hAnsi="Times New Roman"/>
          <w:color w:val="000000" w:themeColor="text1"/>
          <w:sz w:val="28"/>
        </w:rPr>
        <w:t>Uỷ ban nhân dân</w:t>
      </w:r>
      <w:r w:rsidR="00BC0257" w:rsidRPr="00C37B4C">
        <w:rPr>
          <w:rFonts w:ascii="Times New Roman" w:hAnsi="Times New Roman"/>
          <w:color w:val="000000" w:themeColor="text1"/>
          <w:sz w:val="28"/>
        </w:rPr>
        <w:t xml:space="preserve"> cấp tỉnh, cấp huyện, cấp xã</w:t>
      </w:r>
      <w:r w:rsidR="00061089" w:rsidRPr="00C37B4C">
        <w:rPr>
          <w:rFonts w:ascii="Times New Roman" w:hAnsi="Times New Roman"/>
          <w:color w:val="000000" w:themeColor="text1"/>
          <w:sz w:val="28"/>
        </w:rPr>
        <w:t xml:space="preserve"> </w:t>
      </w:r>
      <w:r w:rsidR="0003353D" w:rsidRPr="00C37B4C">
        <w:rPr>
          <w:rFonts w:ascii="Times New Roman" w:hAnsi="Times New Roman"/>
          <w:color w:val="000000" w:themeColor="text1"/>
          <w:sz w:val="28"/>
        </w:rPr>
        <w:t xml:space="preserve">sau khi thống nhất với </w:t>
      </w:r>
      <w:r w:rsidR="00061089" w:rsidRPr="00C37B4C">
        <w:rPr>
          <w:rFonts w:ascii="Times New Roman" w:hAnsi="Times New Roman"/>
          <w:color w:val="000000" w:themeColor="text1"/>
          <w:sz w:val="28"/>
        </w:rPr>
        <w:t xml:space="preserve">Thường trực Hội đồng nhân dân, </w:t>
      </w:r>
      <w:r w:rsidR="00065D4F" w:rsidRPr="00C37B4C">
        <w:rPr>
          <w:rFonts w:ascii="Times New Roman" w:hAnsi="Times New Roman"/>
          <w:color w:val="000000" w:themeColor="text1"/>
          <w:sz w:val="28"/>
        </w:rPr>
        <w:t>Ban T</w:t>
      </w:r>
      <w:r w:rsidR="0003353D" w:rsidRPr="00C37B4C">
        <w:rPr>
          <w:rFonts w:ascii="Times New Roman" w:hAnsi="Times New Roman"/>
          <w:color w:val="000000" w:themeColor="text1"/>
          <w:sz w:val="28"/>
        </w:rPr>
        <w:t>hường trực Uỷ ban Mặt trận Tổ quốc Việt Nam cùng cấp,</w:t>
      </w:r>
      <w:r w:rsidR="00BC0257" w:rsidRPr="00C37B4C">
        <w:rPr>
          <w:rFonts w:ascii="Times New Roman" w:hAnsi="Times New Roman"/>
          <w:color w:val="000000" w:themeColor="text1"/>
          <w:sz w:val="28"/>
        </w:rPr>
        <w:t xml:space="preserve"> quyết định thành lập </w:t>
      </w:r>
      <w:r w:rsidR="0003353D" w:rsidRPr="00C37B4C">
        <w:rPr>
          <w:rFonts w:ascii="Times New Roman" w:hAnsi="Times New Roman"/>
          <w:color w:val="000000" w:themeColor="text1"/>
          <w:sz w:val="28"/>
        </w:rPr>
        <w:t xml:space="preserve">Ban </w:t>
      </w:r>
      <w:r w:rsidR="0003353D" w:rsidRPr="00C37B4C">
        <w:rPr>
          <w:rFonts w:ascii="Times New Roman" w:hAnsi="Times New Roman"/>
          <w:color w:val="000000" w:themeColor="text1"/>
          <w:sz w:val="28"/>
          <w:szCs w:val="28"/>
        </w:rPr>
        <w:t>tổ chức</w:t>
      </w:r>
      <w:r w:rsidR="0003353D" w:rsidRPr="00C37B4C">
        <w:rPr>
          <w:rFonts w:ascii="Times New Roman" w:hAnsi="Times New Roman"/>
          <w:color w:val="000000" w:themeColor="text1"/>
          <w:sz w:val="28"/>
        </w:rPr>
        <w:t xml:space="preserve"> bãi nhiệm</w:t>
      </w:r>
      <w:r w:rsidR="00BC0257" w:rsidRPr="00C37B4C">
        <w:rPr>
          <w:rFonts w:ascii="Times New Roman" w:hAnsi="Times New Roman"/>
          <w:color w:val="000000" w:themeColor="text1"/>
          <w:sz w:val="28"/>
        </w:rPr>
        <w:t xml:space="preserve"> đại biểu Hội đồng nhân dân cấp mình, gồm đại diện cơ quan nhà nước, tổ chức chính trị, tổ chức chính trị - xã hội, tổ chức xã hội và đại diện cử tri ở địa phương.</w:t>
      </w:r>
    </w:p>
    <w:p w:rsidR="006F3986" w:rsidRPr="00C37B4C" w:rsidRDefault="002411D3" w:rsidP="00C37B4C">
      <w:pPr>
        <w:widowControl w:val="0"/>
        <w:spacing w:before="120"/>
        <w:ind w:firstLine="709"/>
        <w:rPr>
          <w:rFonts w:ascii="Times New Roman" w:hAnsi="Times New Roman"/>
          <w:color w:val="000000" w:themeColor="text1"/>
          <w:sz w:val="28"/>
        </w:rPr>
      </w:pPr>
      <w:r w:rsidRPr="00C37B4C">
        <w:rPr>
          <w:rFonts w:ascii="Times New Roman" w:hAnsi="Times New Roman"/>
          <w:color w:val="000000" w:themeColor="text1"/>
          <w:sz w:val="28"/>
        </w:rPr>
        <w:t xml:space="preserve">2. </w:t>
      </w:r>
      <w:r w:rsidR="00BC0257" w:rsidRPr="00C37B4C">
        <w:rPr>
          <w:rFonts w:ascii="Times New Roman" w:hAnsi="Times New Roman"/>
          <w:color w:val="000000" w:themeColor="text1"/>
          <w:sz w:val="28"/>
        </w:rPr>
        <w:t xml:space="preserve">Số lượng </w:t>
      </w:r>
      <w:r w:rsidR="005D6F87" w:rsidRPr="00C37B4C">
        <w:rPr>
          <w:rFonts w:ascii="Times New Roman" w:hAnsi="Times New Roman"/>
          <w:color w:val="000000" w:themeColor="text1"/>
          <w:sz w:val="28"/>
        </w:rPr>
        <w:t xml:space="preserve">Ban </w:t>
      </w:r>
      <w:r w:rsidR="007B4749" w:rsidRPr="00C37B4C">
        <w:rPr>
          <w:rFonts w:ascii="Times New Roman" w:hAnsi="Times New Roman"/>
          <w:color w:val="000000" w:themeColor="text1"/>
          <w:sz w:val="28"/>
          <w:szCs w:val="28"/>
        </w:rPr>
        <w:t>tổ chức</w:t>
      </w:r>
      <w:r w:rsidR="005D6F87" w:rsidRPr="00C37B4C">
        <w:rPr>
          <w:rFonts w:ascii="Times New Roman" w:hAnsi="Times New Roman"/>
          <w:color w:val="000000" w:themeColor="text1"/>
          <w:sz w:val="28"/>
        </w:rPr>
        <w:t xml:space="preserve"> bãi nhiệm đại biểu </w:t>
      </w:r>
      <w:r w:rsidR="00835C2C" w:rsidRPr="00C37B4C">
        <w:rPr>
          <w:rFonts w:ascii="Times New Roman" w:hAnsi="Times New Roman"/>
          <w:color w:val="000000" w:themeColor="text1"/>
          <w:sz w:val="28"/>
        </w:rPr>
        <w:t>Hội đồng nhân dân</w:t>
      </w:r>
      <w:r w:rsidR="005D6F87" w:rsidRPr="00C37B4C">
        <w:rPr>
          <w:rFonts w:ascii="Times New Roman" w:hAnsi="Times New Roman"/>
          <w:color w:val="000000" w:themeColor="text1"/>
          <w:sz w:val="28"/>
        </w:rPr>
        <w:t xml:space="preserve"> </w:t>
      </w:r>
      <w:r w:rsidRPr="00C37B4C">
        <w:rPr>
          <w:rFonts w:ascii="Times New Roman" w:hAnsi="Times New Roman"/>
          <w:color w:val="000000" w:themeColor="text1"/>
          <w:sz w:val="28"/>
        </w:rPr>
        <w:t xml:space="preserve">cấp tỉnh </w:t>
      </w:r>
      <w:r w:rsidR="00BC0257" w:rsidRPr="00C37B4C">
        <w:rPr>
          <w:rFonts w:ascii="Times New Roman" w:hAnsi="Times New Roman"/>
          <w:color w:val="000000" w:themeColor="text1"/>
          <w:sz w:val="28"/>
        </w:rPr>
        <w:t xml:space="preserve">có từ 09 đến 11 thành viên; số lượng Ban </w:t>
      </w:r>
      <w:r w:rsidR="00BC0257" w:rsidRPr="00C37B4C">
        <w:rPr>
          <w:rFonts w:ascii="Times New Roman" w:hAnsi="Times New Roman"/>
          <w:color w:val="000000" w:themeColor="text1"/>
          <w:sz w:val="28"/>
          <w:szCs w:val="28"/>
        </w:rPr>
        <w:t>tổ chức</w:t>
      </w:r>
      <w:r w:rsidR="00BC0257" w:rsidRPr="00C37B4C">
        <w:rPr>
          <w:rFonts w:ascii="Times New Roman" w:hAnsi="Times New Roman"/>
          <w:color w:val="000000" w:themeColor="text1"/>
          <w:sz w:val="28"/>
        </w:rPr>
        <w:t xml:space="preserve"> bãi nhiệm đại biểu Hội đồng nhân dân cấp huyện, cấp xã có từ 07 đến 09 thành viên.</w:t>
      </w:r>
    </w:p>
    <w:p w:rsidR="004D6553" w:rsidRPr="00C37B4C" w:rsidRDefault="006F3986" w:rsidP="00C37B4C">
      <w:pPr>
        <w:widowControl w:val="0"/>
        <w:spacing w:before="120"/>
        <w:ind w:firstLine="709"/>
        <w:rPr>
          <w:rFonts w:ascii="Times New Roman" w:hAnsi="Times New Roman"/>
          <w:color w:val="000000" w:themeColor="text1"/>
          <w:sz w:val="28"/>
        </w:rPr>
      </w:pPr>
      <w:r w:rsidRPr="00C37B4C">
        <w:rPr>
          <w:rFonts w:ascii="Times New Roman" w:hAnsi="Times New Roman"/>
          <w:color w:val="000000" w:themeColor="text1"/>
          <w:sz w:val="28"/>
        </w:rPr>
        <w:t xml:space="preserve">3. </w:t>
      </w:r>
      <w:r w:rsidR="004D6553" w:rsidRPr="00C37B4C">
        <w:rPr>
          <w:rFonts w:ascii="Times New Roman" w:hAnsi="Times New Roman"/>
          <w:color w:val="000000" w:themeColor="text1"/>
          <w:sz w:val="28"/>
        </w:rPr>
        <w:t xml:space="preserve">Ban </w:t>
      </w:r>
      <w:r w:rsidR="004D6553" w:rsidRPr="00C37B4C">
        <w:rPr>
          <w:rFonts w:ascii="Times New Roman" w:hAnsi="Times New Roman"/>
          <w:color w:val="000000" w:themeColor="text1"/>
          <w:sz w:val="28"/>
          <w:szCs w:val="28"/>
        </w:rPr>
        <w:t>tổ chức</w:t>
      </w:r>
      <w:r w:rsidR="004D6553" w:rsidRPr="00C37B4C">
        <w:rPr>
          <w:rFonts w:ascii="Times New Roman" w:hAnsi="Times New Roman"/>
          <w:color w:val="000000" w:themeColor="text1"/>
          <w:sz w:val="28"/>
        </w:rPr>
        <w:t xml:space="preserve"> bãi nhiệm có Trưởng ban, Phó Trưởng ban</w:t>
      </w:r>
      <w:r w:rsidR="00CA6B82" w:rsidRPr="00C37B4C">
        <w:rPr>
          <w:rFonts w:ascii="Times New Roman" w:hAnsi="Times New Roman"/>
          <w:color w:val="000000" w:themeColor="text1"/>
          <w:sz w:val="28"/>
        </w:rPr>
        <w:t xml:space="preserve"> </w:t>
      </w:r>
      <w:r w:rsidR="004D6553" w:rsidRPr="00C37B4C">
        <w:rPr>
          <w:rFonts w:ascii="Times New Roman" w:hAnsi="Times New Roman"/>
          <w:color w:val="000000" w:themeColor="text1"/>
          <w:sz w:val="28"/>
        </w:rPr>
        <w:t xml:space="preserve">và các </w:t>
      </w:r>
      <w:r w:rsidR="00A9324C" w:rsidRPr="00C37B4C">
        <w:rPr>
          <w:rFonts w:ascii="Times New Roman" w:hAnsi="Times New Roman"/>
          <w:color w:val="000000" w:themeColor="text1"/>
          <w:sz w:val="28"/>
        </w:rPr>
        <w:t>ủy</w:t>
      </w:r>
      <w:r w:rsidR="004D6553" w:rsidRPr="00C37B4C">
        <w:rPr>
          <w:rFonts w:ascii="Times New Roman" w:hAnsi="Times New Roman"/>
          <w:color w:val="000000" w:themeColor="text1"/>
          <w:sz w:val="28"/>
        </w:rPr>
        <w:t xml:space="preserve"> viên.</w:t>
      </w:r>
    </w:p>
    <w:p w:rsidR="00664032" w:rsidRPr="00C37B4C" w:rsidRDefault="005B343D" w:rsidP="00C37B4C">
      <w:pPr>
        <w:keepNext/>
        <w:spacing w:before="120"/>
        <w:ind w:firstLine="720"/>
        <w:rPr>
          <w:rFonts w:ascii="Times New Roman" w:hAnsi="Times New Roman"/>
          <w:color w:val="000000" w:themeColor="text1"/>
          <w:sz w:val="28"/>
          <w:szCs w:val="28"/>
        </w:rPr>
      </w:pPr>
      <w:r w:rsidRPr="00C37B4C">
        <w:rPr>
          <w:rFonts w:ascii="Times New Roman" w:hAnsi="Times New Roman"/>
          <w:color w:val="000000" w:themeColor="text1"/>
          <w:sz w:val="28"/>
          <w:szCs w:val="28"/>
        </w:rPr>
        <w:t xml:space="preserve">4. Ban </w:t>
      </w:r>
      <w:r w:rsidR="0056097E" w:rsidRPr="00C37B4C">
        <w:rPr>
          <w:rFonts w:ascii="Times New Roman" w:hAnsi="Times New Roman"/>
          <w:color w:val="000000" w:themeColor="text1"/>
          <w:sz w:val="28"/>
          <w:szCs w:val="28"/>
        </w:rPr>
        <w:t>tổ chức</w:t>
      </w:r>
      <w:r w:rsidR="00A322B8" w:rsidRPr="00C37B4C">
        <w:rPr>
          <w:rFonts w:ascii="Times New Roman" w:hAnsi="Times New Roman"/>
          <w:color w:val="000000" w:themeColor="text1"/>
          <w:sz w:val="28"/>
          <w:szCs w:val="28"/>
        </w:rPr>
        <w:t xml:space="preserve"> </w:t>
      </w:r>
      <w:r w:rsidR="00664032" w:rsidRPr="00C37B4C">
        <w:rPr>
          <w:rFonts w:ascii="Times New Roman" w:hAnsi="Times New Roman"/>
          <w:color w:val="000000" w:themeColor="text1"/>
          <w:sz w:val="28"/>
          <w:szCs w:val="28"/>
        </w:rPr>
        <w:t>bãi nhiệm</w:t>
      </w:r>
      <w:r w:rsidRPr="00C37B4C">
        <w:rPr>
          <w:rFonts w:ascii="Times New Roman" w:hAnsi="Times New Roman"/>
          <w:color w:val="000000" w:themeColor="text1"/>
          <w:sz w:val="28"/>
          <w:szCs w:val="28"/>
        </w:rPr>
        <w:t xml:space="preserve"> có các nhiệm vụ, quyền hạn sau đây:</w:t>
      </w:r>
    </w:p>
    <w:p w:rsidR="00A322B8" w:rsidRPr="00C37B4C" w:rsidRDefault="005B343D" w:rsidP="00C37B4C">
      <w:pPr>
        <w:overflowPunct w:val="0"/>
        <w:spacing w:before="120"/>
        <w:ind w:firstLine="697"/>
        <w:textAlignment w:val="baseline"/>
        <w:rPr>
          <w:rFonts w:ascii="Times New Roman" w:hAnsi="Times New Roman"/>
          <w:color w:val="000000" w:themeColor="text1"/>
          <w:sz w:val="28"/>
        </w:rPr>
      </w:pPr>
      <w:r w:rsidRPr="00C37B4C">
        <w:rPr>
          <w:rFonts w:ascii="Times New Roman" w:hAnsi="Times New Roman"/>
          <w:color w:val="000000" w:themeColor="text1"/>
          <w:sz w:val="28"/>
        </w:rPr>
        <w:t>a)</w:t>
      </w:r>
      <w:r w:rsidR="00A322B8" w:rsidRPr="00C37B4C">
        <w:rPr>
          <w:rFonts w:ascii="Times New Roman" w:hAnsi="Times New Roman"/>
          <w:color w:val="000000" w:themeColor="text1"/>
          <w:sz w:val="28"/>
        </w:rPr>
        <w:t xml:space="preserve"> </w:t>
      </w:r>
      <w:r w:rsidR="00586491" w:rsidRPr="00C37B4C">
        <w:rPr>
          <w:rFonts w:ascii="Times New Roman" w:hAnsi="Times New Roman"/>
          <w:color w:val="000000" w:themeColor="text1"/>
          <w:sz w:val="28"/>
        </w:rPr>
        <w:t>Chỉ đạo việc chuẩn bị và tổ chức bãi nhiệm đại biểu Hội đồng nhân dân; k</w:t>
      </w:r>
      <w:r w:rsidR="00A322B8" w:rsidRPr="00C37B4C">
        <w:rPr>
          <w:rFonts w:ascii="Times New Roman" w:hAnsi="Times New Roman"/>
          <w:color w:val="000000" w:themeColor="text1"/>
          <w:sz w:val="28"/>
        </w:rPr>
        <w:t xml:space="preserve">iểm tra, đôn đốc việc thi hành pháp luật về </w:t>
      </w:r>
      <w:r w:rsidR="00BC75A8" w:rsidRPr="00C37B4C">
        <w:rPr>
          <w:rFonts w:ascii="Times New Roman" w:hAnsi="Times New Roman"/>
          <w:color w:val="000000" w:themeColor="text1"/>
          <w:sz w:val="28"/>
        </w:rPr>
        <w:t>bãi nhiệm</w:t>
      </w:r>
      <w:r w:rsidR="00A322B8" w:rsidRPr="00C37B4C">
        <w:rPr>
          <w:rFonts w:ascii="Times New Roman" w:hAnsi="Times New Roman"/>
          <w:color w:val="000000" w:themeColor="text1"/>
          <w:sz w:val="28"/>
        </w:rPr>
        <w:t xml:space="preserve"> của các Tổ </w:t>
      </w:r>
      <w:r w:rsidR="00BA5920" w:rsidRPr="00C37B4C">
        <w:rPr>
          <w:rFonts w:ascii="Times New Roman" w:hAnsi="Times New Roman"/>
          <w:color w:val="000000" w:themeColor="text1"/>
          <w:sz w:val="28"/>
        </w:rPr>
        <w:t xml:space="preserve">công tác </w:t>
      </w:r>
      <w:r w:rsidR="00A322B8" w:rsidRPr="00C37B4C">
        <w:rPr>
          <w:rFonts w:ascii="Times New Roman" w:hAnsi="Times New Roman"/>
          <w:color w:val="000000" w:themeColor="text1"/>
          <w:sz w:val="28"/>
        </w:rPr>
        <w:t xml:space="preserve">bãi nhiệm thuộc đơn vị </w:t>
      </w:r>
      <w:r w:rsidR="00EB7561" w:rsidRPr="00C37B4C">
        <w:rPr>
          <w:rFonts w:ascii="Times New Roman" w:hAnsi="Times New Roman"/>
          <w:color w:val="000000" w:themeColor="text1"/>
          <w:sz w:val="28"/>
        </w:rPr>
        <w:t>bãi nhiệm</w:t>
      </w:r>
      <w:r w:rsidRPr="00C37B4C">
        <w:rPr>
          <w:rFonts w:ascii="Times New Roman" w:hAnsi="Times New Roman"/>
          <w:color w:val="000000" w:themeColor="text1"/>
          <w:sz w:val="28"/>
        </w:rPr>
        <w:t>;</w:t>
      </w:r>
    </w:p>
    <w:p w:rsidR="00626B15" w:rsidRPr="00C37B4C" w:rsidRDefault="005B343D" w:rsidP="00C37B4C">
      <w:pPr>
        <w:spacing w:before="120"/>
        <w:ind w:firstLine="697"/>
        <w:rPr>
          <w:rFonts w:ascii="Times New Roman" w:hAnsi="Times New Roman"/>
          <w:snapToGrid w:val="0"/>
          <w:color w:val="000000" w:themeColor="text1"/>
          <w:sz w:val="28"/>
        </w:rPr>
      </w:pPr>
      <w:r w:rsidRPr="00C37B4C">
        <w:rPr>
          <w:rFonts w:ascii="Times New Roman" w:hAnsi="Times New Roman"/>
          <w:snapToGrid w:val="0"/>
          <w:color w:val="000000" w:themeColor="text1"/>
          <w:sz w:val="28"/>
        </w:rPr>
        <w:t>b)</w:t>
      </w:r>
      <w:r w:rsidR="00A322B8" w:rsidRPr="00C37B4C">
        <w:rPr>
          <w:rFonts w:ascii="Times New Roman" w:hAnsi="Times New Roman"/>
          <w:snapToGrid w:val="0"/>
          <w:color w:val="000000" w:themeColor="text1"/>
          <w:sz w:val="28"/>
        </w:rPr>
        <w:t xml:space="preserve"> </w:t>
      </w:r>
      <w:r w:rsidR="00626B15" w:rsidRPr="00C37B4C">
        <w:rPr>
          <w:rFonts w:ascii="Times New Roman" w:hAnsi="Times New Roman"/>
          <w:snapToGrid w:val="0"/>
          <w:color w:val="000000" w:themeColor="text1"/>
          <w:sz w:val="28"/>
        </w:rPr>
        <w:t>Chỉ đạo thực hiện công tác thông tin</w:t>
      </w:r>
      <w:r w:rsidR="005B7437" w:rsidRPr="00C37B4C">
        <w:rPr>
          <w:rFonts w:ascii="Times New Roman" w:hAnsi="Times New Roman"/>
          <w:snapToGrid w:val="0"/>
          <w:color w:val="000000" w:themeColor="text1"/>
          <w:sz w:val="28"/>
        </w:rPr>
        <w:t xml:space="preserve"> truyền thông</w:t>
      </w:r>
      <w:r w:rsidR="00626B15" w:rsidRPr="00C37B4C">
        <w:rPr>
          <w:rFonts w:ascii="Times New Roman" w:hAnsi="Times New Roman"/>
          <w:snapToGrid w:val="0"/>
          <w:color w:val="000000" w:themeColor="text1"/>
          <w:sz w:val="28"/>
        </w:rPr>
        <w:t>, bảo vệ an ninh, trật tự, an toàn xã hội trong việc bã</w:t>
      </w:r>
      <w:r w:rsidR="00FE5C03" w:rsidRPr="00C37B4C">
        <w:rPr>
          <w:rFonts w:ascii="Times New Roman" w:hAnsi="Times New Roman"/>
          <w:snapToGrid w:val="0"/>
          <w:color w:val="000000" w:themeColor="text1"/>
          <w:sz w:val="28"/>
        </w:rPr>
        <w:t xml:space="preserve">i nhiệm </w:t>
      </w:r>
      <w:r w:rsidR="00626B15" w:rsidRPr="00C37B4C">
        <w:rPr>
          <w:rFonts w:ascii="Times New Roman" w:hAnsi="Times New Roman"/>
          <w:snapToGrid w:val="0"/>
          <w:color w:val="000000" w:themeColor="text1"/>
          <w:sz w:val="28"/>
        </w:rPr>
        <w:t>đại biểu</w:t>
      </w:r>
      <w:r w:rsidRPr="00C37B4C">
        <w:rPr>
          <w:rFonts w:ascii="Times New Roman" w:hAnsi="Times New Roman"/>
          <w:snapToGrid w:val="0"/>
          <w:color w:val="000000" w:themeColor="text1"/>
          <w:sz w:val="28"/>
        </w:rPr>
        <w:t xml:space="preserve"> Hội đồng nhân dân ở địa phương;</w:t>
      </w:r>
    </w:p>
    <w:p w:rsidR="00A322B8" w:rsidRPr="00C37B4C" w:rsidRDefault="005B343D" w:rsidP="00C37B4C">
      <w:pPr>
        <w:spacing w:before="120"/>
        <w:ind w:firstLine="697"/>
        <w:rPr>
          <w:rFonts w:ascii="Times New Roman" w:hAnsi="Times New Roman"/>
          <w:snapToGrid w:val="0"/>
          <w:color w:val="000000" w:themeColor="text1"/>
          <w:sz w:val="28"/>
        </w:rPr>
      </w:pPr>
      <w:r w:rsidRPr="00C37B4C">
        <w:rPr>
          <w:rFonts w:ascii="Times New Roman" w:hAnsi="Times New Roman"/>
          <w:snapToGrid w:val="0"/>
          <w:color w:val="000000" w:themeColor="text1"/>
          <w:sz w:val="28"/>
        </w:rPr>
        <w:t>c)</w:t>
      </w:r>
      <w:r w:rsidR="00626B15" w:rsidRPr="00C37B4C">
        <w:rPr>
          <w:rFonts w:ascii="Times New Roman" w:hAnsi="Times New Roman"/>
          <w:snapToGrid w:val="0"/>
          <w:color w:val="000000" w:themeColor="text1"/>
          <w:sz w:val="28"/>
        </w:rPr>
        <w:t xml:space="preserve"> Chỉ đạo, k</w:t>
      </w:r>
      <w:r w:rsidR="00A322B8" w:rsidRPr="00C37B4C">
        <w:rPr>
          <w:rFonts w:ascii="Times New Roman" w:hAnsi="Times New Roman"/>
          <w:snapToGrid w:val="0"/>
          <w:color w:val="000000" w:themeColor="text1"/>
          <w:sz w:val="28"/>
        </w:rPr>
        <w:t xml:space="preserve">iểm tra việc lập, niêm yết danh sách cử tri và việc niêm yết danh sách người </w:t>
      </w:r>
      <w:r w:rsidR="00F53642" w:rsidRPr="00C37B4C">
        <w:rPr>
          <w:rFonts w:ascii="Times New Roman" w:hAnsi="Times New Roman"/>
          <w:snapToGrid w:val="0"/>
          <w:color w:val="000000" w:themeColor="text1"/>
          <w:sz w:val="28"/>
        </w:rPr>
        <w:t>bị</w:t>
      </w:r>
      <w:r w:rsidR="00BC75A8" w:rsidRPr="00C37B4C">
        <w:rPr>
          <w:rFonts w:ascii="Times New Roman" w:hAnsi="Times New Roman"/>
          <w:snapToGrid w:val="0"/>
          <w:color w:val="000000" w:themeColor="text1"/>
          <w:sz w:val="28"/>
        </w:rPr>
        <w:t xml:space="preserve"> </w:t>
      </w:r>
      <w:r w:rsidR="005B7437" w:rsidRPr="00C37B4C">
        <w:rPr>
          <w:rFonts w:ascii="Times New Roman" w:hAnsi="Times New Roman"/>
          <w:snapToGrid w:val="0"/>
          <w:color w:val="000000" w:themeColor="text1"/>
          <w:sz w:val="28"/>
        </w:rPr>
        <w:t xml:space="preserve">đề nghị </w:t>
      </w:r>
      <w:r w:rsidR="00BC75A8" w:rsidRPr="00C37B4C">
        <w:rPr>
          <w:rFonts w:ascii="Times New Roman" w:hAnsi="Times New Roman"/>
          <w:snapToGrid w:val="0"/>
          <w:color w:val="000000" w:themeColor="text1"/>
          <w:sz w:val="28"/>
        </w:rPr>
        <w:t>bãi nhiệm</w:t>
      </w:r>
      <w:r w:rsidR="00A322B8" w:rsidRPr="00C37B4C">
        <w:rPr>
          <w:rFonts w:ascii="Times New Roman" w:hAnsi="Times New Roman"/>
          <w:snapToGrid w:val="0"/>
          <w:color w:val="000000" w:themeColor="text1"/>
          <w:sz w:val="28"/>
        </w:rPr>
        <w:t xml:space="preserve"> ở các Tổ </w:t>
      </w:r>
      <w:r w:rsidR="00BA5920" w:rsidRPr="00C37B4C">
        <w:rPr>
          <w:rFonts w:ascii="Times New Roman" w:hAnsi="Times New Roman"/>
          <w:color w:val="000000" w:themeColor="text1"/>
          <w:sz w:val="28"/>
        </w:rPr>
        <w:t xml:space="preserve">công tác </w:t>
      </w:r>
      <w:r w:rsidRPr="00C37B4C">
        <w:rPr>
          <w:rFonts w:ascii="Times New Roman" w:hAnsi="Times New Roman"/>
          <w:snapToGrid w:val="0"/>
          <w:color w:val="000000" w:themeColor="text1"/>
          <w:sz w:val="28"/>
        </w:rPr>
        <w:t>bãi nhiệm;</w:t>
      </w:r>
    </w:p>
    <w:p w:rsidR="00626B15" w:rsidRPr="00C37B4C" w:rsidRDefault="005B343D" w:rsidP="00C37B4C">
      <w:pPr>
        <w:spacing w:before="120"/>
        <w:ind w:firstLine="697"/>
        <w:rPr>
          <w:rFonts w:ascii="Times New Roman" w:hAnsi="Times New Roman"/>
          <w:snapToGrid w:val="0"/>
          <w:color w:val="000000" w:themeColor="text1"/>
          <w:sz w:val="28"/>
        </w:rPr>
      </w:pPr>
      <w:r w:rsidRPr="00C37B4C">
        <w:rPr>
          <w:rFonts w:ascii="Times New Roman" w:hAnsi="Times New Roman"/>
          <w:snapToGrid w:val="0"/>
          <w:color w:val="000000" w:themeColor="text1"/>
          <w:sz w:val="28"/>
        </w:rPr>
        <w:t>d)</w:t>
      </w:r>
      <w:r w:rsidR="00626B15" w:rsidRPr="00C37B4C">
        <w:rPr>
          <w:rFonts w:ascii="Times New Roman" w:hAnsi="Times New Roman"/>
          <w:snapToGrid w:val="0"/>
          <w:color w:val="000000" w:themeColor="text1"/>
          <w:sz w:val="28"/>
        </w:rPr>
        <w:t xml:space="preserve"> Nhận tà</w:t>
      </w:r>
      <w:r w:rsidR="00065D4F" w:rsidRPr="00C37B4C">
        <w:rPr>
          <w:rFonts w:ascii="Times New Roman" w:hAnsi="Times New Roman"/>
          <w:snapToGrid w:val="0"/>
          <w:color w:val="000000" w:themeColor="text1"/>
          <w:sz w:val="28"/>
        </w:rPr>
        <w:t>i liệu, phiếu bãi nhiệm</w:t>
      </w:r>
      <w:r w:rsidR="00626B15" w:rsidRPr="00C37B4C">
        <w:rPr>
          <w:rFonts w:ascii="Times New Roman" w:hAnsi="Times New Roman"/>
          <w:snapToGrid w:val="0"/>
          <w:color w:val="000000" w:themeColor="text1"/>
          <w:sz w:val="28"/>
        </w:rPr>
        <w:t xml:space="preserve"> từ Ủy ban nhân dân cùng cấp và phân phối cho các Tổ </w:t>
      </w:r>
      <w:r w:rsidR="005153F4" w:rsidRPr="00C37B4C">
        <w:rPr>
          <w:rFonts w:ascii="Times New Roman" w:hAnsi="Times New Roman"/>
          <w:snapToGrid w:val="0"/>
          <w:color w:val="000000" w:themeColor="text1"/>
          <w:sz w:val="28"/>
        </w:rPr>
        <w:t xml:space="preserve">công tác </w:t>
      </w:r>
      <w:r w:rsidR="00626B15" w:rsidRPr="00C37B4C">
        <w:rPr>
          <w:rFonts w:ascii="Times New Roman" w:hAnsi="Times New Roman"/>
          <w:snapToGrid w:val="0"/>
          <w:color w:val="000000" w:themeColor="text1"/>
          <w:sz w:val="28"/>
        </w:rPr>
        <w:t xml:space="preserve">bãi nhiệm chậm nhất là </w:t>
      </w:r>
      <w:r w:rsidR="00EB7561" w:rsidRPr="00C37B4C">
        <w:rPr>
          <w:rFonts w:ascii="Times New Roman" w:hAnsi="Times New Roman"/>
          <w:snapToGrid w:val="0"/>
          <w:color w:val="000000" w:themeColor="text1"/>
          <w:sz w:val="28"/>
        </w:rPr>
        <w:t>15</w:t>
      </w:r>
      <w:r w:rsidR="00626B15" w:rsidRPr="00C37B4C">
        <w:rPr>
          <w:rFonts w:ascii="Times New Roman" w:hAnsi="Times New Roman"/>
          <w:snapToGrid w:val="0"/>
          <w:color w:val="000000" w:themeColor="text1"/>
          <w:sz w:val="28"/>
        </w:rPr>
        <w:t xml:space="preserve"> ngày trước ngày </w:t>
      </w:r>
      <w:r w:rsidR="00065D4F" w:rsidRPr="00C37B4C">
        <w:rPr>
          <w:rFonts w:ascii="Times New Roman" w:hAnsi="Times New Roman"/>
          <w:snapToGrid w:val="0"/>
          <w:color w:val="000000" w:themeColor="text1"/>
          <w:sz w:val="28"/>
        </w:rPr>
        <w:t>bỏ phiếu</w:t>
      </w:r>
      <w:r w:rsidRPr="00C37B4C">
        <w:rPr>
          <w:rFonts w:ascii="Times New Roman" w:hAnsi="Times New Roman"/>
          <w:snapToGrid w:val="0"/>
          <w:color w:val="000000" w:themeColor="text1"/>
          <w:sz w:val="28"/>
        </w:rPr>
        <w:t>;</w:t>
      </w:r>
    </w:p>
    <w:p w:rsidR="00A322B8" w:rsidRPr="00C37B4C" w:rsidRDefault="005B343D" w:rsidP="00C37B4C">
      <w:pPr>
        <w:overflowPunct w:val="0"/>
        <w:spacing w:before="120"/>
        <w:ind w:firstLine="697"/>
        <w:textAlignment w:val="baseline"/>
        <w:rPr>
          <w:rFonts w:ascii="Times New Roman" w:hAnsi="Times New Roman"/>
          <w:color w:val="000000" w:themeColor="text1"/>
          <w:sz w:val="28"/>
        </w:rPr>
      </w:pPr>
      <w:r w:rsidRPr="00C37B4C">
        <w:rPr>
          <w:rFonts w:ascii="Times New Roman" w:hAnsi="Times New Roman"/>
          <w:snapToGrid w:val="0"/>
          <w:color w:val="000000" w:themeColor="text1"/>
          <w:sz w:val="28"/>
        </w:rPr>
        <w:t>đ)</w:t>
      </w:r>
      <w:r w:rsidR="00A322B8" w:rsidRPr="00C37B4C">
        <w:rPr>
          <w:rFonts w:ascii="Times New Roman" w:hAnsi="Times New Roman"/>
          <w:snapToGrid w:val="0"/>
          <w:color w:val="000000" w:themeColor="text1"/>
          <w:sz w:val="28"/>
        </w:rPr>
        <w:t xml:space="preserve"> Chỉ đạo, kiểm tra, đôn đốc việc bố trí các phòng bỏ phiếu và công việc bãi nhiệm ở các phòng bỏ phiếu</w:t>
      </w:r>
      <w:r w:rsidRPr="00C37B4C">
        <w:rPr>
          <w:rFonts w:ascii="Times New Roman" w:hAnsi="Times New Roman"/>
          <w:color w:val="000000" w:themeColor="text1"/>
          <w:sz w:val="28"/>
        </w:rPr>
        <w:t>;</w:t>
      </w:r>
    </w:p>
    <w:p w:rsidR="00626B15" w:rsidRPr="00C37B4C" w:rsidRDefault="005B343D" w:rsidP="00C37B4C">
      <w:pPr>
        <w:overflowPunct w:val="0"/>
        <w:spacing w:before="120"/>
        <w:ind w:firstLine="697"/>
        <w:textAlignment w:val="baseline"/>
        <w:rPr>
          <w:rFonts w:ascii="Times New Roman" w:hAnsi="Times New Roman"/>
          <w:color w:val="000000" w:themeColor="text1"/>
          <w:sz w:val="28"/>
        </w:rPr>
      </w:pPr>
      <w:r w:rsidRPr="00C37B4C">
        <w:rPr>
          <w:rFonts w:ascii="Times New Roman" w:hAnsi="Times New Roman"/>
          <w:color w:val="000000" w:themeColor="text1"/>
          <w:sz w:val="28"/>
        </w:rPr>
        <w:t>e)</w:t>
      </w:r>
      <w:r w:rsidR="00A322B8" w:rsidRPr="00C37B4C">
        <w:rPr>
          <w:rFonts w:ascii="Times New Roman" w:hAnsi="Times New Roman"/>
          <w:color w:val="000000" w:themeColor="text1"/>
          <w:sz w:val="28"/>
        </w:rPr>
        <w:t xml:space="preserve"> </w:t>
      </w:r>
      <w:r w:rsidR="00626B15" w:rsidRPr="00C37B4C">
        <w:rPr>
          <w:rFonts w:ascii="Times New Roman" w:hAnsi="Times New Roman"/>
          <w:color w:val="000000" w:themeColor="text1"/>
          <w:sz w:val="28"/>
        </w:rPr>
        <w:t>Giải quyết khiếu nại, tố cáo đối với vi</w:t>
      </w:r>
      <w:r w:rsidR="00065D4F" w:rsidRPr="00C37B4C">
        <w:rPr>
          <w:rFonts w:ascii="Times New Roman" w:hAnsi="Times New Roman"/>
          <w:color w:val="000000" w:themeColor="text1"/>
          <w:sz w:val="28"/>
        </w:rPr>
        <w:t>ệc thực hiện công tác bãi nhiệm</w:t>
      </w:r>
      <w:r w:rsidR="00626B15" w:rsidRPr="00C37B4C">
        <w:rPr>
          <w:rFonts w:ascii="Times New Roman" w:hAnsi="Times New Roman"/>
          <w:color w:val="000000" w:themeColor="text1"/>
          <w:sz w:val="28"/>
        </w:rPr>
        <w:t xml:space="preserve"> của Tổ</w:t>
      </w:r>
      <w:r w:rsidR="005153F4" w:rsidRPr="00C37B4C">
        <w:rPr>
          <w:rFonts w:ascii="Times New Roman" w:hAnsi="Times New Roman"/>
          <w:color w:val="000000" w:themeColor="text1"/>
          <w:sz w:val="28"/>
        </w:rPr>
        <w:t xml:space="preserve"> </w:t>
      </w:r>
      <w:r w:rsidR="005153F4" w:rsidRPr="00C37B4C">
        <w:rPr>
          <w:rFonts w:ascii="Times New Roman" w:hAnsi="Times New Roman"/>
          <w:snapToGrid w:val="0"/>
          <w:color w:val="000000" w:themeColor="text1"/>
          <w:sz w:val="28"/>
        </w:rPr>
        <w:t>công tác</w:t>
      </w:r>
      <w:r w:rsidR="00626B15" w:rsidRPr="00C37B4C">
        <w:rPr>
          <w:rFonts w:ascii="Times New Roman" w:hAnsi="Times New Roman"/>
          <w:color w:val="000000" w:themeColor="text1"/>
          <w:sz w:val="28"/>
        </w:rPr>
        <w:t xml:space="preserve"> bãi nhiệm; </w:t>
      </w:r>
      <w:r w:rsidR="005153F4" w:rsidRPr="00C37B4C">
        <w:rPr>
          <w:rFonts w:ascii="Times New Roman" w:hAnsi="Times New Roman"/>
          <w:color w:val="000000" w:themeColor="text1"/>
          <w:sz w:val="28"/>
        </w:rPr>
        <w:t xml:space="preserve">những </w:t>
      </w:r>
      <w:r w:rsidR="00626B15" w:rsidRPr="00C37B4C">
        <w:rPr>
          <w:rFonts w:ascii="Times New Roman" w:hAnsi="Times New Roman"/>
          <w:color w:val="000000" w:themeColor="text1"/>
          <w:sz w:val="28"/>
        </w:rPr>
        <w:t xml:space="preserve">khiếu nại, tố cáo về bãi nhiệm do Tổ </w:t>
      </w:r>
      <w:r w:rsidR="005153F4" w:rsidRPr="00C37B4C">
        <w:rPr>
          <w:rFonts w:ascii="Times New Roman" w:hAnsi="Times New Roman"/>
          <w:snapToGrid w:val="0"/>
          <w:color w:val="000000" w:themeColor="text1"/>
          <w:sz w:val="28"/>
        </w:rPr>
        <w:t xml:space="preserve">công tác </w:t>
      </w:r>
      <w:r w:rsidR="006F3986" w:rsidRPr="00C37B4C">
        <w:rPr>
          <w:rFonts w:ascii="Times New Roman" w:hAnsi="Times New Roman"/>
          <w:color w:val="000000" w:themeColor="text1"/>
          <w:sz w:val="28"/>
        </w:rPr>
        <w:t>bãi nhiệm</w:t>
      </w:r>
      <w:r w:rsidRPr="00C37B4C">
        <w:rPr>
          <w:rFonts w:ascii="Times New Roman" w:hAnsi="Times New Roman"/>
          <w:color w:val="000000" w:themeColor="text1"/>
          <w:sz w:val="28"/>
        </w:rPr>
        <w:t xml:space="preserve"> chuyển đến;</w:t>
      </w:r>
    </w:p>
    <w:p w:rsidR="00A322B8" w:rsidRPr="00C37B4C" w:rsidRDefault="005B343D" w:rsidP="00C37B4C">
      <w:pPr>
        <w:overflowPunct w:val="0"/>
        <w:spacing w:before="120"/>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g)</w:t>
      </w:r>
      <w:r w:rsidR="00626B15" w:rsidRPr="00C37B4C">
        <w:rPr>
          <w:rFonts w:ascii="Times New Roman" w:hAnsi="Times New Roman"/>
          <w:color w:val="000000" w:themeColor="text1"/>
          <w:sz w:val="28"/>
        </w:rPr>
        <w:t xml:space="preserve"> </w:t>
      </w:r>
      <w:r w:rsidR="00A322B8" w:rsidRPr="00C37B4C">
        <w:rPr>
          <w:rFonts w:ascii="Times New Roman" w:hAnsi="Times New Roman"/>
          <w:color w:val="000000" w:themeColor="text1"/>
          <w:sz w:val="28"/>
        </w:rPr>
        <w:t xml:space="preserve">Nhận, kiểm tra biên bản kết quả kiểm phiếu </w:t>
      </w:r>
      <w:r w:rsidR="000E3996" w:rsidRPr="00C37B4C">
        <w:rPr>
          <w:rFonts w:ascii="Times New Roman" w:hAnsi="Times New Roman"/>
          <w:color w:val="000000" w:themeColor="text1"/>
          <w:sz w:val="28"/>
        </w:rPr>
        <w:t>bãi nhiệm</w:t>
      </w:r>
      <w:r w:rsidR="00A322B8" w:rsidRPr="00C37B4C">
        <w:rPr>
          <w:rFonts w:ascii="Times New Roman" w:hAnsi="Times New Roman"/>
          <w:color w:val="000000" w:themeColor="text1"/>
          <w:sz w:val="28"/>
        </w:rPr>
        <w:t xml:space="preserve"> của các Tổ </w:t>
      </w:r>
      <w:r w:rsidR="000E3996" w:rsidRPr="00C37B4C">
        <w:rPr>
          <w:rFonts w:ascii="Times New Roman" w:hAnsi="Times New Roman"/>
          <w:color w:val="000000" w:themeColor="text1"/>
          <w:sz w:val="28"/>
        </w:rPr>
        <w:t>công tác bãi nhiệm</w:t>
      </w:r>
      <w:r w:rsidR="00A322B8" w:rsidRPr="00C37B4C">
        <w:rPr>
          <w:rFonts w:ascii="Times New Roman" w:hAnsi="Times New Roman"/>
          <w:color w:val="000000" w:themeColor="text1"/>
          <w:sz w:val="28"/>
        </w:rPr>
        <w:t xml:space="preserve">; </w:t>
      </w:r>
      <w:r w:rsidR="00F51BF9" w:rsidRPr="00C37B4C">
        <w:rPr>
          <w:rFonts w:ascii="Times New Roman" w:hAnsi="Times New Roman"/>
          <w:color w:val="000000" w:themeColor="text1"/>
          <w:sz w:val="28"/>
        </w:rPr>
        <w:t xml:space="preserve">tổng hợp và </w:t>
      </w:r>
      <w:r w:rsidR="00A322B8" w:rsidRPr="00C37B4C">
        <w:rPr>
          <w:rFonts w:ascii="Times New Roman" w:hAnsi="Times New Roman"/>
          <w:color w:val="000000" w:themeColor="text1"/>
          <w:sz w:val="28"/>
        </w:rPr>
        <w:t xml:space="preserve">lập biên bản xác định kết quả </w:t>
      </w:r>
      <w:r w:rsidR="00821301" w:rsidRPr="00C37B4C">
        <w:rPr>
          <w:rFonts w:ascii="Times New Roman" w:hAnsi="Times New Roman"/>
          <w:color w:val="000000" w:themeColor="text1"/>
          <w:sz w:val="28"/>
        </w:rPr>
        <w:t>bỏ phiếu bãi nhiệm</w:t>
      </w:r>
      <w:r w:rsidRPr="00C37B4C">
        <w:rPr>
          <w:rFonts w:ascii="Times New Roman" w:hAnsi="Times New Roman"/>
          <w:color w:val="000000" w:themeColor="text1"/>
          <w:sz w:val="28"/>
        </w:rPr>
        <w:t>;</w:t>
      </w:r>
    </w:p>
    <w:p w:rsidR="00A322B8" w:rsidRPr="00C37B4C" w:rsidRDefault="005B343D" w:rsidP="00C37B4C">
      <w:pPr>
        <w:tabs>
          <w:tab w:val="left" w:pos="6874"/>
        </w:tabs>
        <w:overflowPunct w:val="0"/>
        <w:spacing w:before="120"/>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h)</w:t>
      </w:r>
      <w:r w:rsidR="00A322B8" w:rsidRPr="00C37B4C">
        <w:rPr>
          <w:rFonts w:ascii="Times New Roman" w:hAnsi="Times New Roman"/>
          <w:color w:val="000000" w:themeColor="text1"/>
          <w:sz w:val="28"/>
        </w:rPr>
        <w:t xml:space="preserve"> </w:t>
      </w:r>
      <w:r w:rsidR="00EB7561" w:rsidRPr="00C37B4C">
        <w:rPr>
          <w:rFonts w:ascii="Times New Roman" w:hAnsi="Times New Roman"/>
          <w:color w:val="000000" w:themeColor="text1"/>
          <w:sz w:val="28"/>
        </w:rPr>
        <w:t>Báo cáo tình hình tổ chức</w:t>
      </w:r>
      <w:r w:rsidR="00065D4F" w:rsidRPr="00C37B4C">
        <w:rPr>
          <w:rFonts w:ascii="Times New Roman" w:hAnsi="Times New Roman"/>
          <w:color w:val="000000" w:themeColor="text1"/>
          <w:sz w:val="28"/>
        </w:rPr>
        <w:t xml:space="preserve"> bãi nhiệm</w:t>
      </w:r>
      <w:r w:rsidR="00EB7561" w:rsidRPr="00C37B4C">
        <w:rPr>
          <w:rFonts w:ascii="Times New Roman" w:hAnsi="Times New Roman"/>
          <w:color w:val="000000" w:themeColor="text1"/>
          <w:sz w:val="28"/>
        </w:rPr>
        <w:t>, c</w:t>
      </w:r>
      <w:r w:rsidR="00A322B8" w:rsidRPr="00C37B4C">
        <w:rPr>
          <w:rFonts w:ascii="Times New Roman" w:hAnsi="Times New Roman"/>
          <w:color w:val="000000" w:themeColor="text1"/>
          <w:sz w:val="28"/>
        </w:rPr>
        <w:t xml:space="preserve">huyển </w:t>
      </w:r>
      <w:r w:rsidR="00EC4A62" w:rsidRPr="00C37B4C">
        <w:rPr>
          <w:rFonts w:ascii="Times New Roman" w:hAnsi="Times New Roman"/>
          <w:color w:val="000000" w:themeColor="text1"/>
          <w:sz w:val="28"/>
        </w:rPr>
        <w:t xml:space="preserve">hồ sơ, tài liệu về bãi nhiệm đại biểu Hội đồng nhân dân đến </w:t>
      </w:r>
      <w:r w:rsidR="00EB7561" w:rsidRPr="00C37B4C">
        <w:rPr>
          <w:rFonts w:ascii="Times New Roman" w:hAnsi="Times New Roman"/>
          <w:color w:val="000000" w:themeColor="text1"/>
          <w:spacing w:val="-2"/>
          <w:sz w:val="28"/>
        </w:rPr>
        <w:t>Thường trực Hội đồng nhân dân, Ủy ban nhân dân, Ủy ban Mặt trận Tổ quốc Việt Nam cấp</w:t>
      </w:r>
      <w:r w:rsidR="00EB7561" w:rsidRPr="00C37B4C">
        <w:rPr>
          <w:rFonts w:ascii="Times New Roman" w:hAnsi="Times New Roman"/>
          <w:color w:val="000000" w:themeColor="text1"/>
          <w:sz w:val="28"/>
        </w:rPr>
        <w:t xml:space="preserve"> </w:t>
      </w:r>
      <w:r w:rsidR="00724D13" w:rsidRPr="00C37B4C">
        <w:rPr>
          <w:rFonts w:ascii="Times New Roman" w:hAnsi="Times New Roman"/>
          <w:color w:val="000000" w:themeColor="text1"/>
          <w:sz w:val="28"/>
        </w:rPr>
        <w:t>có đại biểu bị bãi nhiệm</w:t>
      </w:r>
      <w:r w:rsidR="006F3986" w:rsidRPr="00C37B4C">
        <w:rPr>
          <w:rFonts w:ascii="Times New Roman" w:hAnsi="Times New Roman"/>
          <w:color w:val="000000" w:themeColor="text1"/>
          <w:sz w:val="28"/>
        </w:rPr>
        <w:t>.</w:t>
      </w:r>
    </w:p>
    <w:p w:rsidR="005B343D" w:rsidRPr="00C37B4C" w:rsidRDefault="005B343D" w:rsidP="00C37B4C">
      <w:pPr>
        <w:widowControl w:val="0"/>
        <w:spacing w:before="120"/>
        <w:ind w:firstLine="709"/>
        <w:rPr>
          <w:rFonts w:ascii="Times New Roman" w:hAnsi="Times New Roman"/>
          <w:color w:val="000000" w:themeColor="text1"/>
          <w:sz w:val="28"/>
        </w:rPr>
      </w:pPr>
      <w:r w:rsidRPr="00C37B4C">
        <w:rPr>
          <w:rFonts w:ascii="Times New Roman" w:hAnsi="Times New Roman"/>
          <w:b/>
          <w:color w:val="000000" w:themeColor="text1"/>
          <w:sz w:val="28"/>
          <w:szCs w:val="28"/>
        </w:rPr>
        <w:t xml:space="preserve">Điều 7. Việc thành lập, cơ cấu, thành phần Tổ </w:t>
      </w:r>
      <w:r w:rsidRPr="00C37B4C">
        <w:rPr>
          <w:rFonts w:ascii="Times New Roman" w:hAnsi="Times New Roman"/>
          <w:b/>
          <w:color w:val="000000" w:themeColor="text1"/>
          <w:sz w:val="28"/>
        </w:rPr>
        <w:t>công tác</w:t>
      </w:r>
      <w:r w:rsidRPr="00C37B4C">
        <w:rPr>
          <w:rFonts w:ascii="Times New Roman" w:hAnsi="Times New Roman"/>
          <w:color w:val="000000" w:themeColor="text1"/>
          <w:sz w:val="28"/>
        </w:rPr>
        <w:t xml:space="preserve"> </w:t>
      </w:r>
      <w:r w:rsidRPr="00C37B4C">
        <w:rPr>
          <w:rFonts w:ascii="Times New Roman" w:hAnsi="Times New Roman"/>
          <w:b/>
          <w:color w:val="000000" w:themeColor="text1"/>
          <w:sz w:val="28"/>
          <w:szCs w:val="28"/>
        </w:rPr>
        <w:t xml:space="preserve">bãi nhiệm đại biểu Hội đồng nhân dân </w:t>
      </w:r>
    </w:p>
    <w:p w:rsidR="005B343D" w:rsidRPr="00C37B4C" w:rsidRDefault="005B343D" w:rsidP="00C37B4C">
      <w:pPr>
        <w:widowControl w:val="0"/>
        <w:spacing w:before="120"/>
        <w:ind w:firstLine="709"/>
        <w:rPr>
          <w:rFonts w:ascii="Times New Roman" w:hAnsi="Times New Roman"/>
          <w:color w:val="000000" w:themeColor="text1"/>
          <w:sz w:val="28"/>
        </w:rPr>
      </w:pPr>
      <w:r w:rsidRPr="00C37B4C">
        <w:rPr>
          <w:rFonts w:ascii="Times New Roman" w:hAnsi="Times New Roman"/>
          <w:color w:val="000000" w:themeColor="text1"/>
          <w:sz w:val="28"/>
        </w:rPr>
        <w:t>1. Chậm nhất là 45 ngày trước ngày bỏ phiếu bãi nhiệm, Uỷ ban nhân dân cấp xã sau khi thống nhất với Thườ</w:t>
      </w:r>
      <w:r w:rsidR="00065D4F" w:rsidRPr="00C37B4C">
        <w:rPr>
          <w:rFonts w:ascii="Times New Roman" w:hAnsi="Times New Roman"/>
          <w:color w:val="000000" w:themeColor="text1"/>
          <w:sz w:val="28"/>
        </w:rPr>
        <w:t>ng trực Hội đồng nhân dân, Ban T</w:t>
      </w:r>
      <w:r w:rsidRPr="00C37B4C">
        <w:rPr>
          <w:rFonts w:ascii="Times New Roman" w:hAnsi="Times New Roman"/>
          <w:color w:val="000000" w:themeColor="text1"/>
          <w:sz w:val="28"/>
        </w:rPr>
        <w:t>hường trực Uỷ ban Mặt trận Tổ quốc Việt Nam cùng cấp quyết định thành lập ở mỗi khu vực bỏ phiếu một Tổ công tác bãi nhiệm từ 09 đến 11 người, gồm đại diện của cơ quan nhà nước, tổ chức chính t</w:t>
      </w:r>
      <w:r w:rsidR="0004438D" w:rsidRPr="00C37B4C">
        <w:rPr>
          <w:rFonts w:ascii="Times New Roman" w:hAnsi="Times New Roman"/>
          <w:color w:val="000000" w:themeColor="text1"/>
          <w:sz w:val="28"/>
        </w:rPr>
        <w:t xml:space="preserve">rị, tổ chức chính trị - xã hội và </w:t>
      </w:r>
      <w:r w:rsidRPr="00C37B4C">
        <w:rPr>
          <w:rFonts w:ascii="Times New Roman" w:hAnsi="Times New Roman"/>
          <w:color w:val="000000" w:themeColor="text1"/>
          <w:sz w:val="28"/>
        </w:rPr>
        <w:t xml:space="preserve">đại diện cử tri. </w:t>
      </w:r>
    </w:p>
    <w:p w:rsidR="005B343D" w:rsidRPr="00C37B4C" w:rsidRDefault="005B343D" w:rsidP="00C37B4C">
      <w:pPr>
        <w:widowControl w:val="0"/>
        <w:spacing w:before="120"/>
        <w:ind w:firstLine="709"/>
        <w:rPr>
          <w:rFonts w:ascii="Times New Roman" w:hAnsi="Times New Roman"/>
          <w:color w:val="000000" w:themeColor="text1"/>
          <w:sz w:val="28"/>
        </w:rPr>
      </w:pPr>
      <w:r w:rsidRPr="00C37B4C">
        <w:rPr>
          <w:rFonts w:ascii="Times New Roman" w:hAnsi="Times New Roman"/>
          <w:color w:val="000000" w:themeColor="text1"/>
          <w:sz w:val="28"/>
        </w:rPr>
        <w:t xml:space="preserve">Đối với huyện không tổ chức đơn vị hành chính xã, thị trấn thì Uỷ ban nhân dân huyện sau khi thống nhất với Thường trực Hội </w:t>
      </w:r>
      <w:r w:rsidR="0004438D" w:rsidRPr="00C37B4C">
        <w:rPr>
          <w:rFonts w:ascii="Times New Roman" w:hAnsi="Times New Roman"/>
          <w:color w:val="000000" w:themeColor="text1"/>
          <w:sz w:val="28"/>
        </w:rPr>
        <w:t>đồng nhân dân, Ban T</w:t>
      </w:r>
      <w:r w:rsidRPr="00C37B4C">
        <w:rPr>
          <w:rFonts w:ascii="Times New Roman" w:hAnsi="Times New Roman"/>
          <w:color w:val="000000" w:themeColor="text1"/>
          <w:sz w:val="28"/>
        </w:rPr>
        <w:t xml:space="preserve">hường trực Uỷ ban Mặt trận Tổ quốc Việt Nam cùng cấp quyết định thành lập ở mỗi khu vực bỏ phiếu một Tổ công tác bãi nhiệm từ 09 đến 11 người, gồm đại diện của cơ quan nhà nước, tổ chức chính </w:t>
      </w:r>
      <w:r w:rsidR="0004438D" w:rsidRPr="00C37B4C">
        <w:rPr>
          <w:rFonts w:ascii="Times New Roman" w:hAnsi="Times New Roman"/>
          <w:color w:val="000000" w:themeColor="text1"/>
          <w:sz w:val="28"/>
        </w:rPr>
        <w:t>trị, tổ chức chính trị - xã hội và</w:t>
      </w:r>
      <w:r w:rsidRPr="00C37B4C">
        <w:rPr>
          <w:rFonts w:ascii="Times New Roman" w:hAnsi="Times New Roman"/>
          <w:color w:val="000000" w:themeColor="text1"/>
          <w:sz w:val="28"/>
        </w:rPr>
        <w:t xml:space="preserve"> đại diện cử tri.</w:t>
      </w:r>
    </w:p>
    <w:p w:rsidR="0004438D" w:rsidRPr="00C37B4C" w:rsidRDefault="0004438D" w:rsidP="00C37B4C">
      <w:pPr>
        <w:widowControl w:val="0"/>
        <w:spacing w:before="120"/>
        <w:ind w:firstLine="709"/>
        <w:rPr>
          <w:rFonts w:ascii="Times New Roman" w:hAnsi="Times New Roman"/>
          <w:color w:val="000000" w:themeColor="text1"/>
          <w:sz w:val="28"/>
        </w:rPr>
      </w:pPr>
      <w:r w:rsidRPr="00C37B4C">
        <w:rPr>
          <w:rFonts w:ascii="Times New Roman" w:hAnsi="Times New Roman"/>
          <w:color w:val="000000" w:themeColor="text1"/>
          <w:sz w:val="28"/>
        </w:rPr>
        <w:t>Đối với phường không tổ chức Hội đồng nhân dân thì Ủy ban nhân dân phường sau khi thống nhất với Ban Thường trực Uỷ ban Mặt trận Tổ quốc Việt Nam cùng cấp quyết định thành lập ở mỗi khu vực bỏ phiếu một Tổ công tác bãi nhiệm từ 09 đến 11 người, gồm đại diện của cơ quan nhà nước, tổ chức chính trị, tổ chức chính trị - xã hội và đại diệ</w:t>
      </w:r>
      <w:bookmarkStart w:id="0" w:name="_GoBack"/>
      <w:bookmarkEnd w:id="0"/>
      <w:r w:rsidRPr="00C37B4C">
        <w:rPr>
          <w:rFonts w:ascii="Times New Roman" w:hAnsi="Times New Roman"/>
          <w:color w:val="000000" w:themeColor="text1"/>
          <w:sz w:val="28"/>
        </w:rPr>
        <w:t>n cử tri</w:t>
      </w:r>
      <w:r w:rsidR="00C16350">
        <w:rPr>
          <w:rFonts w:ascii="Times New Roman" w:hAnsi="Times New Roman"/>
          <w:color w:val="000000" w:themeColor="text1"/>
          <w:sz w:val="28"/>
        </w:rPr>
        <w:t>.</w:t>
      </w:r>
    </w:p>
    <w:p w:rsidR="005B343D" w:rsidRPr="00C37B4C" w:rsidRDefault="005B343D" w:rsidP="00C37B4C">
      <w:pPr>
        <w:widowControl w:val="0"/>
        <w:spacing w:before="120"/>
        <w:ind w:firstLine="709"/>
        <w:rPr>
          <w:rFonts w:ascii="Times New Roman" w:hAnsi="Times New Roman"/>
          <w:color w:val="000000" w:themeColor="text1"/>
          <w:sz w:val="28"/>
        </w:rPr>
      </w:pPr>
      <w:r w:rsidRPr="00C37B4C">
        <w:rPr>
          <w:rFonts w:ascii="Times New Roman" w:hAnsi="Times New Roman"/>
          <w:color w:val="000000" w:themeColor="text1"/>
          <w:sz w:val="28"/>
        </w:rPr>
        <w:t>Đơn vị vũ trang nhân dân được xác định là khu vực bỏ phiếu riêng được thành lập một Tổ công tác bãi nhiệm từ 05 đến 09 người, gồm đại diện chỉ huy đơn vị và đại diện quân nhân của đơn vị đó.</w:t>
      </w:r>
    </w:p>
    <w:p w:rsidR="009E058E" w:rsidRPr="00C37B4C" w:rsidRDefault="009E058E" w:rsidP="00C37B4C">
      <w:pPr>
        <w:widowControl w:val="0"/>
        <w:spacing w:before="120"/>
        <w:ind w:firstLine="709"/>
        <w:rPr>
          <w:rFonts w:ascii="Times New Roman" w:hAnsi="Times New Roman"/>
          <w:color w:val="000000" w:themeColor="text1"/>
          <w:spacing w:val="2"/>
          <w:sz w:val="28"/>
        </w:rPr>
      </w:pPr>
      <w:r w:rsidRPr="00C37B4C">
        <w:rPr>
          <w:rFonts w:ascii="Times New Roman" w:hAnsi="Times New Roman"/>
          <w:color w:val="000000" w:themeColor="text1"/>
          <w:spacing w:val="2"/>
          <w:sz w:val="28"/>
        </w:rPr>
        <w:t>2. Đối với đơn vị bãi nhiệm chỉ có một khu vực bỏ phiếu thì vẫn thành lập Ban tổ chức bãi nhiệm và Tổ công tác bãi nhiệm riêng. Thành viên Ban tổ chức bãi nhiệm có thể tham gia làm thành viên Tổ công tác bãi nhiệm.</w:t>
      </w:r>
    </w:p>
    <w:p w:rsidR="005B343D" w:rsidRPr="00C37B4C" w:rsidRDefault="00072158" w:rsidP="00C37B4C">
      <w:pPr>
        <w:widowControl w:val="0"/>
        <w:spacing w:before="120"/>
        <w:ind w:firstLine="709"/>
        <w:rPr>
          <w:rFonts w:ascii="Times New Roman" w:hAnsi="Times New Roman"/>
          <w:color w:val="000000" w:themeColor="text1"/>
          <w:sz w:val="28"/>
        </w:rPr>
      </w:pPr>
      <w:r w:rsidRPr="00C37B4C">
        <w:rPr>
          <w:rFonts w:ascii="Times New Roman" w:hAnsi="Times New Roman"/>
          <w:color w:val="000000" w:themeColor="text1"/>
          <w:sz w:val="28"/>
        </w:rPr>
        <w:t>3</w:t>
      </w:r>
      <w:r w:rsidR="005B343D" w:rsidRPr="00C37B4C">
        <w:rPr>
          <w:rFonts w:ascii="Times New Roman" w:hAnsi="Times New Roman"/>
          <w:color w:val="000000" w:themeColor="text1"/>
          <w:sz w:val="28"/>
        </w:rPr>
        <w:t xml:space="preserve">. Tổ công tác bãi nhiệm có Tổ trưởng, Thư ký và các ủy viên. </w:t>
      </w:r>
    </w:p>
    <w:p w:rsidR="005B343D" w:rsidRPr="00C37B4C" w:rsidRDefault="00072158" w:rsidP="00C37B4C">
      <w:pPr>
        <w:keepNext/>
        <w:spacing w:before="120"/>
        <w:ind w:firstLine="720"/>
        <w:rPr>
          <w:rFonts w:ascii="Times New Roman" w:hAnsi="Times New Roman"/>
          <w:color w:val="000000" w:themeColor="text1"/>
          <w:sz w:val="28"/>
          <w:szCs w:val="28"/>
        </w:rPr>
      </w:pPr>
      <w:r w:rsidRPr="00C37B4C">
        <w:rPr>
          <w:rFonts w:ascii="Times New Roman" w:hAnsi="Times New Roman"/>
          <w:color w:val="000000" w:themeColor="text1"/>
          <w:sz w:val="28"/>
          <w:szCs w:val="28"/>
        </w:rPr>
        <w:t>4</w:t>
      </w:r>
      <w:r w:rsidR="005B343D" w:rsidRPr="00C37B4C">
        <w:rPr>
          <w:rFonts w:ascii="Times New Roman" w:hAnsi="Times New Roman"/>
          <w:color w:val="000000" w:themeColor="text1"/>
          <w:sz w:val="28"/>
          <w:szCs w:val="28"/>
        </w:rPr>
        <w:t>. Tổ công tác bãi nhiệm có các nhiệm vụ, quyền hạn sau đây:</w:t>
      </w:r>
    </w:p>
    <w:p w:rsidR="005B343D" w:rsidRPr="00C37B4C" w:rsidRDefault="005B343D" w:rsidP="00C37B4C">
      <w:pPr>
        <w:overflowPunct w:val="0"/>
        <w:spacing w:before="120"/>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a) Phụ trách công tác bỏ phiếu bãi nhiệm ở khu vực bỏ phiếu bãi nhiệm;</w:t>
      </w:r>
    </w:p>
    <w:p w:rsidR="005B343D" w:rsidRPr="00C37B4C" w:rsidRDefault="005B343D" w:rsidP="00C37B4C">
      <w:pPr>
        <w:overflowPunct w:val="0"/>
        <w:spacing w:before="120"/>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b) Bố trí phòng bỏ phiếu, chuẩn bị hòm phiếu;</w:t>
      </w:r>
    </w:p>
    <w:p w:rsidR="005B343D" w:rsidRPr="00C37B4C" w:rsidRDefault="005B343D" w:rsidP="00C37B4C">
      <w:pPr>
        <w:overflowPunct w:val="0"/>
        <w:spacing w:before="120"/>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c) Nhận tài liệu và phiếu bãi nhiệm từ Ban tổ chức bãi nhiệm; phát thẻ cử tri, phiếu bãi nhiệm có đóng dấu của Tổ công tác bãi nhiệm cho cử tri;</w:t>
      </w:r>
    </w:p>
    <w:p w:rsidR="005B343D" w:rsidRPr="00C37B4C" w:rsidRDefault="005B343D" w:rsidP="00C37B4C">
      <w:pPr>
        <w:overflowPunct w:val="0"/>
        <w:spacing w:before="120" w:line="340" w:lineRule="exact"/>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 xml:space="preserve">d) Thường xuyên thông báo cho cử tri biết ngày bỏ phiếu, nơi bỏ phiếu, thời gian bỏ phiếu trong thời hạn </w:t>
      </w:r>
      <w:r w:rsidR="00734F41" w:rsidRPr="00C37B4C">
        <w:rPr>
          <w:rFonts w:ascii="Times New Roman" w:hAnsi="Times New Roman"/>
          <w:color w:val="000000" w:themeColor="text1"/>
          <w:sz w:val="28"/>
        </w:rPr>
        <w:t>0</w:t>
      </w:r>
      <w:r w:rsidRPr="00C37B4C">
        <w:rPr>
          <w:rFonts w:ascii="Times New Roman" w:hAnsi="Times New Roman"/>
          <w:color w:val="000000" w:themeColor="text1"/>
          <w:sz w:val="28"/>
        </w:rPr>
        <w:t>7 ngày trước ngày bỏ phiếu bãi nhiệm;</w:t>
      </w:r>
    </w:p>
    <w:p w:rsidR="005B343D" w:rsidRPr="00C37B4C" w:rsidRDefault="005B343D" w:rsidP="00C37B4C">
      <w:pPr>
        <w:overflowPunct w:val="0"/>
        <w:spacing w:before="120" w:line="340" w:lineRule="exact"/>
        <w:ind w:firstLine="697"/>
        <w:textAlignment w:val="baseline"/>
        <w:rPr>
          <w:rFonts w:ascii="Times New Roman" w:hAnsi="Times New Roman"/>
          <w:color w:val="000000" w:themeColor="text1"/>
          <w:sz w:val="28"/>
        </w:rPr>
      </w:pPr>
      <w:r w:rsidRPr="00C37B4C">
        <w:rPr>
          <w:rFonts w:ascii="Times New Roman" w:hAnsi="Times New Roman"/>
          <w:color w:val="000000" w:themeColor="text1"/>
          <w:sz w:val="28"/>
        </w:rPr>
        <w:t>đ) Bảo đảm thực hiện nghiêm chỉnh quy định của pháp luật liên quan và nội quy phòng bỏ phiếu bãi nhiệm;</w:t>
      </w:r>
    </w:p>
    <w:p w:rsidR="005B343D" w:rsidRPr="00C37B4C" w:rsidRDefault="005B343D" w:rsidP="00C37B4C">
      <w:pPr>
        <w:overflowPunct w:val="0"/>
        <w:spacing w:before="120" w:line="340" w:lineRule="exact"/>
        <w:ind w:firstLine="697"/>
        <w:textAlignment w:val="baseline"/>
        <w:rPr>
          <w:rFonts w:ascii="Times New Roman" w:hAnsi="Times New Roman"/>
          <w:color w:val="000000" w:themeColor="text1"/>
          <w:sz w:val="28"/>
        </w:rPr>
      </w:pPr>
      <w:r w:rsidRPr="00C37B4C">
        <w:rPr>
          <w:rFonts w:ascii="Times New Roman" w:hAnsi="Times New Roman"/>
          <w:color w:val="000000" w:themeColor="text1"/>
          <w:sz w:val="28"/>
        </w:rPr>
        <w:t>e) Giải quyết khiếu nại, tố cáo đối với việc thực hiện các nhiệm vụ, quyền hạn của Tổ công tác bãi nhiệm quy định tại Điều này; nhận và chuyển đến Ban tổ chức bãi nhiệm những khiếu nại, tố cáo khác không thuộc thẩm quyền giải quyết của Tổ công tác bãi nhiệm;</w:t>
      </w:r>
    </w:p>
    <w:p w:rsidR="005B343D" w:rsidRPr="00C37B4C" w:rsidRDefault="005B343D" w:rsidP="00C37B4C">
      <w:pPr>
        <w:overflowPunct w:val="0"/>
        <w:spacing w:before="120" w:line="340" w:lineRule="exact"/>
        <w:ind w:firstLine="697"/>
        <w:textAlignment w:val="baseline"/>
        <w:rPr>
          <w:rFonts w:ascii="Times New Roman" w:hAnsi="Times New Roman"/>
          <w:color w:val="000000" w:themeColor="text1"/>
          <w:sz w:val="28"/>
        </w:rPr>
      </w:pPr>
      <w:r w:rsidRPr="00C37B4C">
        <w:rPr>
          <w:rFonts w:ascii="Times New Roman" w:hAnsi="Times New Roman"/>
          <w:color w:val="000000" w:themeColor="text1"/>
          <w:sz w:val="28"/>
        </w:rPr>
        <w:t xml:space="preserve">g) Kiểm phiếu và lập biên bản kết quả kiểm phiếu bãi nhiệm để gửi đến Ban </w:t>
      </w:r>
      <w:r w:rsidRPr="00C37B4C">
        <w:rPr>
          <w:rFonts w:ascii="Times New Roman" w:hAnsi="Times New Roman"/>
          <w:color w:val="000000" w:themeColor="text1"/>
          <w:sz w:val="28"/>
          <w:szCs w:val="28"/>
        </w:rPr>
        <w:t>tổ chức</w:t>
      </w:r>
      <w:r w:rsidRPr="00C37B4C">
        <w:rPr>
          <w:rFonts w:ascii="Times New Roman" w:hAnsi="Times New Roman"/>
          <w:color w:val="000000" w:themeColor="text1"/>
          <w:sz w:val="28"/>
        </w:rPr>
        <w:t xml:space="preserve"> bãi nhiệm;</w:t>
      </w:r>
    </w:p>
    <w:p w:rsidR="005B343D" w:rsidRPr="00C37B4C" w:rsidRDefault="005B343D" w:rsidP="00C37B4C">
      <w:pPr>
        <w:overflowPunct w:val="0"/>
        <w:spacing w:before="120" w:line="340" w:lineRule="exact"/>
        <w:ind w:firstLine="697"/>
        <w:textAlignment w:val="baseline"/>
        <w:rPr>
          <w:rFonts w:ascii="Times New Roman" w:hAnsi="Times New Roman"/>
          <w:color w:val="000000" w:themeColor="text1"/>
          <w:sz w:val="28"/>
        </w:rPr>
      </w:pPr>
      <w:r w:rsidRPr="00C37B4C">
        <w:rPr>
          <w:rFonts w:ascii="Times New Roman" w:hAnsi="Times New Roman"/>
          <w:color w:val="000000" w:themeColor="text1"/>
          <w:sz w:val="28"/>
        </w:rPr>
        <w:t xml:space="preserve">h) Chuyển biên bản kết quả kiểm phiếu bãi nhiệm và toàn bộ phiếu bãi nhiệm đến Ủy ban nhân dân cấp xã </w:t>
      </w:r>
      <w:r w:rsidR="00C10BD6" w:rsidRPr="00C37B4C">
        <w:rPr>
          <w:rFonts w:ascii="Times New Roman" w:hAnsi="Times New Roman"/>
          <w:color w:val="000000" w:themeColor="text1"/>
          <w:sz w:val="28"/>
          <w:szCs w:val="28"/>
          <w:lang w:val="it-IT"/>
        </w:rPr>
        <w:t xml:space="preserve">hoặc Ủy ban nhân dân huyện (nơi không tổ chức đơn vị hành chính xã, thị trấn) </w:t>
      </w:r>
      <w:r w:rsidRPr="00C37B4C">
        <w:rPr>
          <w:rFonts w:ascii="Times New Roman" w:hAnsi="Times New Roman"/>
          <w:color w:val="000000" w:themeColor="text1"/>
          <w:sz w:val="28"/>
        </w:rPr>
        <w:t>sau khi kết thúc việc kiểm phiếu.</w:t>
      </w:r>
    </w:p>
    <w:p w:rsidR="005B343D" w:rsidRPr="00C37B4C" w:rsidRDefault="005B343D" w:rsidP="00C37B4C">
      <w:pPr>
        <w:overflowPunct w:val="0"/>
        <w:spacing w:before="120" w:line="340" w:lineRule="exact"/>
        <w:ind w:firstLine="697"/>
        <w:textAlignment w:val="baseline"/>
        <w:rPr>
          <w:rFonts w:ascii="Times New Roman" w:hAnsi="Times New Roman"/>
          <w:color w:val="000000" w:themeColor="text1"/>
          <w:spacing w:val="-4"/>
          <w:sz w:val="28"/>
        </w:rPr>
      </w:pPr>
      <w:r w:rsidRPr="00C37B4C">
        <w:rPr>
          <w:rFonts w:ascii="Times New Roman" w:hAnsi="Times New Roman"/>
          <w:color w:val="000000" w:themeColor="text1"/>
          <w:spacing w:val="-4"/>
          <w:sz w:val="28"/>
        </w:rPr>
        <w:t xml:space="preserve">i) Báo cáo tình hình tổ chức và tiến hành bỏ phiếu với Ban </w:t>
      </w:r>
      <w:r w:rsidRPr="00C37B4C">
        <w:rPr>
          <w:rFonts w:ascii="Times New Roman" w:hAnsi="Times New Roman"/>
          <w:color w:val="000000" w:themeColor="text1"/>
          <w:spacing w:val="-4"/>
          <w:sz w:val="28"/>
          <w:szCs w:val="28"/>
        </w:rPr>
        <w:t>tổ chức</w:t>
      </w:r>
      <w:r w:rsidRPr="00C37B4C">
        <w:rPr>
          <w:rFonts w:ascii="Times New Roman" w:hAnsi="Times New Roman"/>
          <w:color w:val="000000" w:themeColor="text1"/>
          <w:spacing w:val="-4"/>
          <w:sz w:val="28"/>
        </w:rPr>
        <w:t xml:space="preserve"> bãi nhiệm.</w:t>
      </w:r>
    </w:p>
    <w:p w:rsidR="005B343D" w:rsidRPr="00C37B4C" w:rsidRDefault="005B343D" w:rsidP="00C37B4C">
      <w:pPr>
        <w:overflowPunct w:val="0"/>
        <w:spacing w:before="120" w:line="340" w:lineRule="exact"/>
        <w:ind w:firstLine="697"/>
        <w:textAlignment w:val="baseline"/>
        <w:rPr>
          <w:rFonts w:ascii="Times New Roman" w:hAnsi="Times New Roman"/>
          <w:b/>
          <w:color w:val="000000" w:themeColor="text1"/>
          <w:sz w:val="28"/>
        </w:rPr>
      </w:pPr>
      <w:r w:rsidRPr="00C37B4C">
        <w:rPr>
          <w:rFonts w:ascii="Times New Roman" w:hAnsi="Times New Roman"/>
          <w:b/>
          <w:color w:val="000000" w:themeColor="text1"/>
          <w:sz w:val="28"/>
        </w:rPr>
        <w:t xml:space="preserve">Điều 8. Nguyên tắc hoạt động và thời điểm kết thúc nhiệm vụ của các tổ chức phụ trách bãi nhiệm </w:t>
      </w:r>
      <w:r w:rsidRPr="00C37B4C">
        <w:rPr>
          <w:rFonts w:ascii="Times New Roman" w:hAnsi="Times New Roman"/>
          <w:b/>
          <w:color w:val="000000" w:themeColor="text1"/>
          <w:sz w:val="28"/>
          <w:szCs w:val="28"/>
        </w:rPr>
        <w:t>đại biểu Hội đồng nhân dân</w:t>
      </w:r>
    </w:p>
    <w:p w:rsidR="005B343D" w:rsidRPr="00C37B4C" w:rsidRDefault="005B343D" w:rsidP="00C37B4C">
      <w:pPr>
        <w:overflowPunct w:val="0"/>
        <w:spacing w:before="120" w:line="340" w:lineRule="exact"/>
        <w:ind w:firstLine="697"/>
        <w:textAlignment w:val="baseline"/>
        <w:rPr>
          <w:rFonts w:ascii="Times New Roman" w:hAnsi="Times New Roman"/>
          <w:color w:val="000000" w:themeColor="text1"/>
          <w:spacing w:val="-4"/>
          <w:sz w:val="28"/>
          <w:szCs w:val="28"/>
        </w:rPr>
      </w:pPr>
      <w:r w:rsidRPr="00C37B4C">
        <w:rPr>
          <w:rFonts w:ascii="Times New Roman" w:hAnsi="Times New Roman"/>
          <w:color w:val="000000" w:themeColor="text1"/>
          <w:spacing w:val="-4"/>
          <w:sz w:val="28"/>
        </w:rPr>
        <w:t xml:space="preserve">1. Ban tổ chức bãi nhiệm, </w:t>
      </w:r>
      <w:r w:rsidRPr="00C37B4C">
        <w:rPr>
          <w:rFonts w:ascii="Times New Roman" w:hAnsi="Times New Roman"/>
          <w:color w:val="000000" w:themeColor="text1"/>
          <w:spacing w:val="-4"/>
          <w:sz w:val="28"/>
          <w:szCs w:val="28"/>
        </w:rPr>
        <w:t xml:space="preserve">Tổ công tác bãi nhiệm làm việc theo chế độ tập thể, quyết định theo đa số. Các cuộc họp được tiến hành khi có ít nhất hai phần ba tổng số thành viên tham dự. Các quyết định của </w:t>
      </w:r>
      <w:r w:rsidRPr="00C37B4C">
        <w:rPr>
          <w:rFonts w:ascii="Times New Roman" w:hAnsi="Times New Roman"/>
          <w:color w:val="000000" w:themeColor="text1"/>
          <w:spacing w:val="-4"/>
          <w:sz w:val="28"/>
        </w:rPr>
        <w:t xml:space="preserve">Ban tổ chức bãi nhiệm, </w:t>
      </w:r>
      <w:r w:rsidRPr="00C37B4C">
        <w:rPr>
          <w:rFonts w:ascii="Times New Roman" w:hAnsi="Times New Roman"/>
          <w:color w:val="000000" w:themeColor="text1"/>
          <w:spacing w:val="-4"/>
          <w:sz w:val="28"/>
          <w:szCs w:val="28"/>
        </w:rPr>
        <w:t>Tổ công tác bãi nhiệm được thông qua khi có quá nửa tổng số thành viên biểu quyết tán thành.</w:t>
      </w:r>
    </w:p>
    <w:p w:rsidR="00F811DF" w:rsidRPr="00C37B4C" w:rsidRDefault="00F811DF" w:rsidP="00C37B4C">
      <w:pPr>
        <w:overflowPunct w:val="0"/>
        <w:spacing w:before="120" w:line="340" w:lineRule="exact"/>
        <w:ind w:firstLine="697"/>
        <w:textAlignment w:val="baseline"/>
        <w:rPr>
          <w:rFonts w:ascii="Times New Roman" w:hAnsi="Times New Roman"/>
          <w:color w:val="000000" w:themeColor="text1"/>
          <w:spacing w:val="-4"/>
          <w:sz w:val="28"/>
          <w:szCs w:val="28"/>
        </w:rPr>
      </w:pPr>
      <w:r w:rsidRPr="00C37B4C">
        <w:rPr>
          <w:rFonts w:ascii="Times New Roman" w:hAnsi="Times New Roman"/>
          <w:color w:val="000000" w:themeColor="text1"/>
          <w:spacing w:val="-4"/>
          <w:sz w:val="28"/>
          <w:szCs w:val="28"/>
        </w:rPr>
        <w:t>2. Trường hợp thành viên các tổ chức phụ trách bãi nhiệm bị chết, bị truy cứu trách nhiệm hình sự, bị kỷ luật hoặc vì lý do khác dẫn đến khuyết thành viên tổ chức phụ trách bãi nhiệm thì căn cứ tình hình cụ thể, Ủy ban nhân dân sau khi thống nhất với Thường trực Hội đồng nhân dân và Ban Thường trực Ủy ban Mặt trận Tổ quốc Việt Nam cùng cấp quyết định thay đổi, bổ sung thành viên tổ chức phụ trách bãi nhiệm ở cấp mình trước ngày bỏ phiếu.</w:t>
      </w:r>
    </w:p>
    <w:p w:rsidR="005B343D" w:rsidRPr="00C37B4C" w:rsidRDefault="00F811DF" w:rsidP="00C37B4C">
      <w:pPr>
        <w:overflowPunct w:val="0"/>
        <w:spacing w:before="120" w:line="340" w:lineRule="exact"/>
        <w:ind w:firstLine="697"/>
        <w:textAlignment w:val="baseline"/>
        <w:rPr>
          <w:rFonts w:ascii="Times New Roman" w:hAnsi="Times New Roman"/>
          <w:color w:val="000000" w:themeColor="text1"/>
          <w:sz w:val="28"/>
        </w:rPr>
      </w:pPr>
      <w:r w:rsidRPr="00C37B4C">
        <w:rPr>
          <w:rFonts w:ascii="Times New Roman" w:hAnsi="Times New Roman"/>
          <w:color w:val="000000" w:themeColor="text1"/>
          <w:sz w:val="28"/>
          <w:szCs w:val="28"/>
        </w:rPr>
        <w:t>3</w:t>
      </w:r>
      <w:r w:rsidR="005B343D" w:rsidRPr="00C37B4C">
        <w:rPr>
          <w:rFonts w:ascii="Times New Roman" w:hAnsi="Times New Roman"/>
          <w:color w:val="000000" w:themeColor="text1"/>
          <w:sz w:val="28"/>
          <w:szCs w:val="28"/>
        </w:rPr>
        <w:t xml:space="preserve">. </w:t>
      </w:r>
      <w:r w:rsidR="005B343D" w:rsidRPr="00C37B4C">
        <w:rPr>
          <w:rFonts w:ascii="Times New Roman" w:hAnsi="Times New Roman"/>
          <w:color w:val="000000" w:themeColor="text1"/>
          <w:sz w:val="28"/>
        </w:rPr>
        <w:t xml:space="preserve">Ban tổ chức bãi nhiệm, </w:t>
      </w:r>
      <w:r w:rsidR="005B343D" w:rsidRPr="00C37B4C">
        <w:rPr>
          <w:rFonts w:ascii="Times New Roman" w:hAnsi="Times New Roman"/>
          <w:color w:val="000000" w:themeColor="text1"/>
          <w:sz w:val="28"/>
          <w:szCs w:val="28"/>
        </w:rPr>
        <w:t xml:space="preserve">Tổ công tác bãi nhiệm </w:t>
      </w:r>
      <w:r w:rsidR="005B343D" w:rsidRPr="00C37B4C">
        <w:rPr>
          <w:rFonts w:ascii="Times New Roman" w:hAnsi="Times New Roman"/>
          <w:color w:val="000000" w:themeColor="text1"/>
          <w:sz w:val="28"/>
        </w:rPr>
        <w:t xml:space="preserve">kết thúc nhiệm vụ khi cơ quan có thẩm quyền </w:t>
      </w:r>
      <w:r w:rsidR="00C10BD6" w:rsidRPr="00C37B4C">
        <w:rPr>
          <w:rFonts w:ascii="Times New Roman" w:hAnsi="Times New Roman"/>
          <w:color w:val="000000" w:themeColor="text1"/>
          <w:sz w:val="28"/>
          <w:szCs w:val="28"/>
          <w:lang w:val="it-IT"/>
        </w:rPr>
        <w:t xml:space="preserve">quy định tại Điều 2 Nghị quyết này </w:t>
      </w:r>
      <w:r w:rsidR="005B343D" w:rsidRPr="00C37B4C">
        <w:rPr>
          <w:rFonts w:ascii="Times New Roman" w:hAnsi="Times New Roman"/>
          <w:color w:val="000000" w:themeColor="text1"/>
          <w:sz w:val="28"/>
        </w:rPr>
        <w:t>ban hành Nghị quyết xác nhận kết quả bỏ phiếu bãi nhiệm đại biểu Hội đồng nhân dân.</w:t>
      </w:r>
    </w:p>
    <w:p w:rsidR="00734F41" w:rsidRPr="00C37B4C" w:rsidRDefault="00734F41" w:rsidP="00C37B4C">
      <w:pPr>
        <w:overflowPunct w:val="0"/>
        <w:spacing w:before="120" w:line="340" w:lineRule="exact"/>
        <w:ind w:firstLine="697"/>
        <w:textAlignment w:val="baseline"/>
        <w:rPr>
          <w:rFonts w:ascii="Times New Roman" w:hAnsi="Times New Roman"/>
          <w:color w:val="000000" w:themeColor="text1"/>
          <w:sz w:val="28"/>
        </w:rPr>
      </w:pPr>
      <w:r w:rsidRPr="00C37B4C">
        <w:rPr>
          <w:rFonts w:ascii="Times New Roman" w:hAnsi="Times New Roman"/>
          <w:color w:val="000000" w:themeColor="text1"/>
          <w:sz w:val="28"/>
        </w:rPr>
        <w:t xml:space="preserve">4. Mẫu dấu của </w:t>
      </w:r>
      <w:r w:rsidR="00F404C6" w:rsidRPr="00C37B4C">
        <w:rPr>
          <w:rFonts w:ascii="Times New Roman" w:hAnsi="Times New Roman"/>
          <w:color w:val="000000" w:themeColor="text1"/>
          <w:sz w:val="28"/>
        </w:rPr>
        <w:t>các tổ chức phụ trách bãi nhiệm</w:t>
      </w:r>
      <w:r w:rsidRPr="00C37B4C">
        <w:rPr>
          <w:rFonts w:ascii="Times New Roman" w:hAnsi="Times New Roman"/>
          <w:color w:val="000000" w:themeColor="text1"/>
          <w:sz w:val="28"/>
          <w:szCs w:val="28"/>
        </w:rPr>
        <w:t xml:space="preserve"> thực hiện theo phụ lục số 01 kèm theo Nghị quyết này.</w:t>
      </w:r>
    </w:p>
    <w:p w:rsidR="005248EB" w:rsidRPr="00C37B4C" w:rsidRDefault="001B7040" w:rsidP="00C37B4C">
      <w:pPr>
        <w:overflowPunct w:val="0"/>
        <w:spacing w:before="120" w:line="340" w:lineRule="exact"/>
        <w:ind w:firstLine="697"/>
        <w:textAlignment w:val="baseline"/>
        <w:rPr>
          <w:rFonts w:ascii="Times New Roman" w:hAnsi="Times New Roman"/>
          <w:b/>
          <w:color w:val="000000" w:themeColor="text1"/>
          <w:sz w:val="28"/>
        </w:rPr>
      </w:pPr>
      <w:r w:rsidRPr="00C37B4C">
        <w:rPr>
          <w:rFonts w:ascii="Times New Roman" w:hAnsi="Times New Roman"/>
          <w:b/>
          <w:color w:val="000000" w:themeColor="text1"/>
          <w:sz w:val="28"/>
        </w:rPr>
        <w:t>Điều 9. Những trường hợp không được tham gia vào các tổ chức phụ trách bãi nhiệm</w:t>
      </w:r>
    </w:p>
    <w:p w:rsidR="005248EB" w:rsidRPr="00C37B4C" w:rsidRDefault="001B7040" w:rsidP="00C37B4C">
      <w:pPr>
        <w:overflowPunct w:val="0"/>
        <w:spacing w:before="120" w:line="340" w:lineRule="exact"/>
        <w:ind w:firstLine="697"/>
        <w:textAlignment w:val="baseline"/>
        <w:rPr>
          <w:rFonts w:ascii="Times New Roman" w:hAnsi="Times New Roman"/>
          <w:color w:val="000000" w:themeColor="text1"/>
          <w:sz w:val="28"/>
        </w:rPr>
      </w:pPr>
      <w:r w:rsidRPr="00C37B4C">
        <w:rPr>
          <w:rFonts w:ascii="Times New Roman" w:hAnsi="Times New Roman"/>
          <w:color w:val="000000" w:themeColor="text1"/>
          <w:sz w:val="28"/>
        </w:rPr>
        <w:t>Đại biểu Hội đồng nhân dân bị đưa ra bãi nhiệm, bố, mẹ, con, anh, chị, em ruột của đại biểu Hội đồng nhân dân bị đưa ra bãi nhiệm không được làm thành viên các tổ chức phụ trách bãi nhiệm.</w:t>
      </w:r>
    </w:p>
    <w:p w:rsidR="00734F41" w:rsidRPr="00C37B4C" w:rsidRDefault="00734F41" w:rsidP="00C37B4C">
      <w:pPr>
        <w:overflowPunct w:val="0"/>
        <w:spacing w:after="0"/>
        <w:ind w:firstLine="700"/>
        <w:textAlignment w:val="baseline"/>
        <w:rPr>
          <w:rFonts w:ascii="Times New Roman" w:hAnsi="Times New Roman"/>
          <w:color w:val="000000" w:themeColor="text1"/>
          <w:sz w:val="28"/>
        </w:rPr>
      </w:pPr>
    </w:p>
    <w:p w:rsidR="009E05A4" w:rsidRPr="00C37B4C" w:rsidRDefault="009E05A4"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Chương III</w:t>
      </w:r>
    </w:p>
    <w:p w:rsidR="009E05A4" w:rsidRPr="00C37B4C" w:rsidRDefault="009E05A4"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 xml:space="preserve">DANH SÁCH CỬ TRI BÃI NHIỆM </w:t>
      </w:r>
    </w:p>
    <w:p w:rsidR="009E05A4" w:rsidRPr="00C37B4C" w:rsidRDefault="009E05A4"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ĐẠI BIỂU HỘI ĐỒNG NHÂN DÂN</w:t>
      </w:r>
    </w:p>
    <w:p w:rsidR="005248EB" w:rsidRPr="00C37B4C" w:rsidRDefault="005248EB" w:rsidP="00C37B4C">
      <w:pPr>
        <w:overflowPunct w:val="0"/>
        <w:spacing w:before="120"/>
        <w:ind w:firstLine="700"/>
        <w:textAlignment w:val="baseline"/>
        <w:rPr>
          <w:rFonts w:ascii="Times New Roman" w:hAnsi="Times New Roman"/>
          <w:color w:val="000000" w:themeColor="text1"/>
          <w:sz w:val="28"/>
        </w:rPr>
      </w:pPr>
    </w:p>
    <w:p w:rsidR="00E611EA" w:rsidRPr="00C37B4C" w:rsidRDefault="00664032" w:rsidP="00C37B4C">
      <w:pPr>
        <w:overflowPunct w:val="0"/>
        <w:spacing w:before="120" w:line="340" w:lineRule="exact"/>
        <w:ind w:firstLine="700"/>
        <w:textAlignment w:val="baseline"/>
        <w:rPr>
          <w:rFonts w:ascii="Times New Roman" w:hAnsi="Times New Roman"/>
          <w:b/>
          <w:color w:val="000000" w:themeColor="text1"/>
          <w:sz w:val="28"/>
          <w:szCs w:val="28"/>
        </w:rPr>
      </w:pPr>
      <w:r w:rsidRPr="00C37B4C">
        <w:rPr>
          <w:rFonts w:ascii="Times New Roman" w:hAnsi="Times New Roman"/>
          <w:b/>
          <w:color w:val="000000" w:themeColor="text1"/>
          <w:sz w:val="28"/>
          <w:szCs w:val="28"/>
        </w:rPr>
        <w:t xml:space="preserve">Điều </w:t>
      </w:r>
      <w:r w:rsidR="004023A4" w:rsidRPr="00C37B4C">
        <w:rPr>
          <w:rFonts w:ascii="Times New Roman" w:hAnsi="Times New Roman"/>
          <w:b/>
          <w:color w:val="000000" w:themeColor="text1"/>
          <w:sz w:val="28"/>
          <w:szCs w:val="28"/>
        </w:rPr>
        <w:t>1</w:t>
      </w:r>
      <w:r w:rsidR="00CB3A36" w:rsidRPr="00C37B4C">
        <w:rPr>
          <w:rFonts w:ascii="Times New Roman" w:hAnsi="Times New Roman"/>
          <w:b/>
          <w:color w:val="000000" w:themeColor="text1"/>
          <w:sz w:val="28"/>
          <w:szCs w:val="28"/>
        </w:rPr>
        <w:t>0</w:t>
      </w:r>
      <w:r w:rsidRPr="00C37B4C">
        <w:rPr>
          <w:rFonts w:ascii="Times New Roman" w:hAnsi="Times New Roman"/>
          <w:b/>
          <w:color w:val="000000" w:themeColor="text1"/>
          <w:sz w:val="28"/>
          <w:szCs w:val="28"/>
        </w:rPr>
        <w:t>.</w:t>
      </w:r>
      <w:r w:rsidRPr="00C37B4C">
        <w:rPr>
          <w:rFonts w:ascii="Times New Roman" w:hAnsi="Times New Roman"/>
          <w:color w:val="000000" w:themeColor="text1"/>
          <w:sz w:val="28"/>
          <w:szCs w:val="28"/>
        </w:rPr>
        <w:t xml:space="preserve"> </w:t>
      </w:r>
      <w:r w:rsidR="009E05A4" w:rsidRPr="00C37B4C">
        <w:rPr>
          <w:rFonts w:ascii="Times New Roman" w:hAnsi="Times New Roman"/>
          <w:b/>
          <w:color w:val="000000" w:themeColor="text1"/>
          <w:sz w:val="28"/>
          <w:szCs w:val="28"/>
        </w:rPr>
        <w:t>Nguyên tắc lập</w:t>
      </w:r>
      <w:r w:rsidR="005B4702" w:rsidRPr="00C37B4C">
        <w:rPr>
          <w:rFonts w:ascii="Times New Roman" w:hAnsi="Times New Roman"/>
          <w:b/>
          <w:color w:val="000000" w:themeColor="text1"/>
          <w:sz w:val="28"/>
          <w:szCs w:val="28"/>
        </w:rPr>
        <w:t xml:space="preserve"> </w:t>
      </w:r>
      <w:r w:rsidRPr="00C37B4C">
        <w:rPr>
          <w:rFonts w:ascii="Times New Roman" w:hAnsi="Times New Roman"/>
          <w:b/>
          <w:color w:val="000000" w:themeColor="text1"/>
          <w:sz w:val="28"/>
          <w:szCs w:val="28"/>
        </w:rPr>
        <w:t xml:space="preserve">danh sách cử tri </w:t>
      </w:r>
    </w:p>
    <w:p w:rsidR="0071558D" w:rsidRPr="00C37B4C" w:rsidRDefault="009E05A4" w:rsidP="00C37B4C">
      <w:pPr>
        <w:keepNext/>
        <w:spacing w:before="120" w:line="340" w:lineRule="exact"/>
        <w:ind w:firstLine="720"/>
        <w:rPr>
          <w:rFonts w:ascii="Times New Roman" w:hAnsi="Times New Roman"/>
          <w:color w:val="000000" w:themeColor="text1"/>
          <w:sz w:val="28"/>
        </w:rPr>
      </w:pPr>
      <w:r w:rsidRPr="00C37B4C">
        <w:rPr>
          <w:rFonts w:ascii="Times New Roman" w:hAnsi="Times New Roman"/>
          <w:color w:val="000000" w:themeColor="text1"/>
          <w:sz w:val="28"/>
        </w:rPr>
        <w:t>1.</w:t>
      </w:r>
      <w:r w:rsidR="0071558D" w:rsidRPr="00C37B4C">
        <w:rPr>
          <w:rFonts w:ascii="Times New Roman" w:hAnsi="Times New Roman"/>
          <w:color w:val="000000" w:themeColor="text1"/>
          <w:sz w:val="28"/>
        </w:rPr>
        <w:t xml:space="preserve"> Mọi công dân có quyền bầu cử đều được ghi tên vào danh sách cử tri</w:t>
      </w:r>
      <w:r w:rsidRPr="00C37B4C">
        <w:rPr>
          <w:rFonts w:ascii="Times New Roman" w:hAnsi="Times New Roman"/>
          <w:color w:val="000000" w:themeColor="text1"/>
          <w:sz w:val="28"/>
        </w:rPr>
        <w:t xml:space="preserve"> bãi nhiệm đại biểu Hội đồng nhân dân</w:t>
      </w:r>
      <w:r w:rsidR="0071558D" w:rsidRPr="00C37B4C">
        <w:rPr>
          <w:rFonts w:ascii="Times New Roman" w:hAnsi="Times New Roman"/>
          <w:color w:val="000000" w:themeColor="text1"/>
          <w:sz w:val="28"/>
        </w:rPr>
        <w:t xml:space="preserve"> và được phát </w:t>
      </w:r>
      <w:r w:rsidR="00E07CD7" w:rsidRPr="00C37B4C">
        <w:rPr>
          <w:rFonts w:ascii="Times New Roman" w:hAnsi="Times New Roman"/>
          <w:color w:val="000000" w:themeColor="text1"/>
          <w:sz w:val="28"/>
        </w:rPr>
        <w:t>thẻ cử tri, trừ các trường hợp quy định tại khoản 1 Điều 11 Nghị quyết này.</w:t>
      </w:r>
    </w:p>
    <w:p w:rsidR="0071558D" w:rsidRPr="00C37B4C" w:rsidRDefault="009E05A4" w:rsidP="00C37B4C">
      <w:pPr>
        <w:overflowPunct w:val="0"/>
        <w:spacing w:before="120" w:line="340" w:lineRule="exact"/>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2.</w:t>
      </w:r>
      <w:r w:rsidR="0071558D" w:rsidRPr="00C37B4C">
        <w:rPr>
          <w:rFonts w:ascii="Times New Roman" w:hAnsi="Times New Roman"/>
          <w:color w:val="000000" w:themeColor="text1"/>
          <w:sz w:val="28"/>
        </w:rPr>
        <w:t xml:space="preserve"> Mỗi công dân chỉ được ghi tên vào một danh sách cử tri ở nơi mình thường trú hoặc tạm trú.</w:t>
      </w:r>
    </w:p>
    <w:p w:rsidR="009E05A4" w:rsidRPr="00C37B4C" w:rsidRDefault="009E05A4" w:rsidP="00C37B4C">
      <w:pPr>
        <w:overflowPunct w:val="0"/>
        <w:spacing w:before="120" w:line="340" w:lineRule="exact"/>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 xml:space="preserve">3. Cử tri là người tạm trú mà thời gian đăng ký tạm trú tại đơn vị </w:t>
      </w:r>
      <w:r w:rsidR="003121A9" w:rsidRPr="00C37B4C">
        <w:rPr>
          <w:rFonts w:ascii="Times New Roman" w:hAnsi="Times New Roman"/>
          <w:color w:val="000000" w:themeColor="text1"/>
          <w:sz w:val="28"/>
        </w:rPr>
        <w:t xml:space="preserve">bãi nhiệm </w:t>
      </w:r>
      <w:r w:rsidRPr="00C37B4C">
        <w:rPr>
          <w:rFonts w:ascii="Times New Roman" w:hAnsi="Times New Roman"/>
          <w:color w:val="000000" w:themeColor="text1"/>
          <w:sz w:val="28"/>
        </w:rPr>
        <w:t>chưa đủ 12 tháng, cử tri là quân nhân ở các đơn vị vũ trang nhân dân được ghi tên vào danh cử tri để bãi nhiệm đại biểu Hội đồng nhân dân cấp tỉnh, cấp huyện nơi tạm trú hoặc đóng quân.</w:t>
      </w:r>
    </w:p>
    <w:p w:rsidR="009E05A4" w:rsidRPr="00C37B4C" w:rsidRDefault="009E05A4" w:rsidP="00C37B4C">
      <w:pPr>
        <w:overflowPunct w:val="0"/>
        <w:spacing w:before="120" w:line="340" w:lineRule="exact"/>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4. Công dân Việt Nam ở nước ngoài trở về Việt Nam trong khoảng thời gian từ sau khi danh sách cử tri đã được niêm yết đến trước thời điểm bắt đầu bỏ phiếu 24 giờ thì đến Ủy ban nhân dân cấp xã</w:t>
      </w:r>
      <w:r w:rsidR="00D07606" w:rsidRPr="00C37B4C">
        <w:rPr>
          <w:rFonts w:ascii="Times New Roman" w:hAnsi="Times New Roman"/>
          <w:color w:val="000000" w:themeColor="text1"/>
          <w:sz w:val="28"/>
        </w:rPr>
        <w:t xml:space="preserve"> (hoặc đến Ủy ban nhân dân huyện tại nơi không tổ chức đơn vị hành chính xã, thị trấn),</w:t>
      </w:r>
      <w:r w:rsidRPr="00C37B4C">
        <w:rPr>
          <w:rFonts w:ascii="Times New Roman" w:hAnsi="Times New Roman"/>
          <w:color w:val="000000" w:themeColor="text1"/>
          <w:sz w:val="28"/>
        </w:rPr>
        <w:t xml:space="preserve"> xuất trình hộ chiếu có ghi quốc tịch Việt Nam để được ghi vào danh sách cử tri và nhận thẻ cử tri bãi nhiệm đại biểu Hội đồng nhân dân cấp tỉnh, cấp huyện, cấp xã (nếu xuất trình tại nơi đăng ký thường trú) hoặc bãi nhiệm đại biểu Hội đồng nhân dân cấp tỉnh, cấp huyện (nếu xuất trình tại nơi đăng ký tạm trú)</w:t>
      </w:r>
      <w:r w:rsidR="00D07606" w:rsidRPr="00C37B4C">
        <w:rPr>
          <w:rFonts w:ascii="Times New Roman" w:hAnsi="Times New Roman"/>
          <w:color w:val="000000" w:themeColor="text1"/>
          <w:sz w:val="28"/>
        </w:rPr>
        <w:t>.</w:t>
      </w:r>
    </w:p>
    <w:p w:rsidR="002D1A73" w:rsidRPr="00C37B4C" w:rsidRDefault="002D1A73" w:rsidP="00C37B4C">
      <w:pPr>
        <w:overflowPunct w:val="0"/>
        <w:spacing w:before="120" w:line="340" w:lineRule="exact"/>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 xml:space="preserve">5. Thẩm quyền lập danh sách cử tri bãi nhiệm đại biểu Hội đồng nhân dân thực hiện như quy định tại Điều 31 </w:t>
      </w:r>
      <w:r w:rsidRPr="00C37B4C">
        <w:rPr>
          <w:rFonts w:ascii="Times New Roman" w:hAnsi="Times New Roman"/>
          <w:color w:val="000000" w:themeColor="text1"/>
          <w:sz w:val="28"/>
          <w:szCs w:val="28"/>
          <w:lang w:val="it-IT"/>
        </w:rPr>
        <w:t>Luật bầu cử đại biểu Quốc hội và đại biểu Hội đồng nhân dân.</w:t>
      </w:r>
    </w:p>
    <w:p w:rsidR="00E07CD7" w:rsidRPr="00C37B4C" w:rsidRDefault="00E07CD7" w:rsidP="00C37B4C">
      <w:pPr>
        <w:overflowPunct w:val="0"/>
        <w:spacing w:before="120" w:line="340" w:lineRule="exact"/>
        <w:ind w:firstLine="700"/>
        <w:textAlignment w:val="baseline"/>
        <w:rPr>
          <w:rFonts w:ascii="Times New Roman" w:hAnsi="Times New Roman"/>
          <w:b/>
          <w:color w:val="000000" w:themeColor="text1"/>
          <w:sz w:val="28"/>
        </w:rPr>
      </w:pPr>
      <w:r w:rsidRPr="00C37B4C">
        <w:rPr>
          <w:rFonts w:ascii="Times New Roman" w:hAnsi="Times New Roman"/>
          <w:b/>
          <w:color w:val="000000" w:themeColor="text1"/>
          <w:sz w:val="28"/>
        </w:rPr>
        <w:t>Điều 11. Những trường hợp không được ghi tên, xóa tên hoặc bổ sung tên vào danh sách cử tri</w:t>
      </w:r>
    </w:p>
    <w:p w:rsidR="00E07CD7" w:rsidRPr="00C37B4C" w:rsidRDefault="00E07CD7" w:rsidP="00C37B4C">
      <w:pPr>
        <w:overflowPunct w:val="0"/>
        <w:spacing w:before="120" w:line="340" w:lineRule="exact"/>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1. Người đang bị tước quyền bầu cử theo bản án, quyết định của Tòa án đã có hiệu lực pháp luật, bị kết án tử hình đang trong thời gian chờ thi hành án, đang chấp hành hình phạt tù mà không được hưởng án treo, người mất năng lực hành vi dân sự thì không được ghi tên vào danh sách cử tri.</w:t>
      </w:r>
    </w:p>
    <w:p w:rsidR="00E07CD7" w:rsidRPr="00C37B4C" w:rsidRDefault="00E07CD7" w:rsidP="00C37B4C">
      <w:pPr>
        <w:overflowPunct w:val="0"/>
        <w:spacing w:before="120" w:line="340" w:lineRule="exact"/>
        <w:ind w:firstLine="700"/>
        <w:textAlignment w:val="baseline"/>
        <w:rPr>
          <w:rFonts w:ascii="Times New Roman" w:hAnsi="Times New Roman"/>
          <w:color w:val="000000" w:themeColor="text1"/>
          <w:sz w:val="32"/>
        </w:rPr>
      </w:pPr>
      <w:r w:rsidRPr="00C37B4C">
        <w:rPr>
          <w:rFonts w:ascii="Times New Roman" w:hAnsi="Times New Roman"/>
          <w:color w:val="000000" w:themeColor="text1"/>
          <w:sz w:val="28"/>
        </w:rPr>
        <w:t>2.  Người thuộc các trường hợp quy định tại khoản 1 Điều này, nếu đến trước thời điểm bắt đầu bỏ phiếu 24 giờ được khôi phục lại quyền bầu cử, được trả lại tự do hoặc được cơ quan có thẩm quyền xác nhận không còn trong tình trạng mất năng lực hành vi dân sự thì được bổ sung vào danh sách cử tri và được phát thẻ cử tri.</w:t>
      </w:r>
    </w:p>
    <w:p w:rsidR="00E07CD7" w:rsidRPr="00C37B4C" w:rsidRDefault="003121A9" w:rsidP="00C37B4C">
      <w:pPr>
        <w:overflowPunct w:val="0"/>
        <w:spacing w:before="120" w:line="340" w:lineRule="exact"/>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3. Trong thời gian từ sau khi danh sách cử tri đã được niêm yết đến trước thời điểm bỏ phiếu 24 giờ, những người thay đổi nơi thường trú ra ngoài đơn vị hành chính cấp xã nơi đã được ghi tên vào danh sách cử tri thì được xóa tên trong danh sách cử tri ở nơi cư trú cũ và bổ sung vào danh sách cử tri ở nơi thường trú mới nếu nơi thường trú mới vẫn nằm trong khu vực thuộc đơn vị bãi nhiệm đại biểu Hội đồng nhân dân.</w:t>
      </w:r>
    </w:p>
    <w:p w:rsidR="00D07606" w:rsidRPr="00C37B4C" w:rsidRDefault="00265524" w:rsidP="00C37B4C">
      <w:pPr>
        <w:overflowPunct w:val="0"/>
        <w:spacing w:before="120" w:line="340" w:lineRule="exact"/>
        <w:ind w:firstLine="697"/>
        <w:textAlignment w:val="baseline"/>
        <w:rPr>
          <w:rFonts w:ascii="Times New Roman" w:hAnsi="Times New Roman"/>
          <w:color w:val="000000" w:themeColor="text1"/>
          <w:sz w:val="28"/>
        </w:rPr>
      </w:pPr>
      <w:r w:rsidRPr="00C37B4C">
        <w:rPr>
          <w:rFonts w:ascii="Times New Roman" w:hAnsi="Times New Roman"/>
          <w:color w:val="000000" w:themeColor="text1"/>
          <w:sz w:val="28"/>
        </w:rPr>
        <w:t>4</w:t>
      </w:r>
      <w:r w:rsidR="00D07606" w:rsidRPr="00C37B4C">
        <w:rPr>
          <w:rFonts w:ascii="Times New Roman" w:hAnsi="Times New Roman"/>
          <w:color w:val="000000" w:themeColor="text1"/>
          <w:sz w:val="28"/>
        </w:rPr>
        <w:t>. Cử tri là người bị tạm giam, tạm giữ, người chấp hành biện pháp đưa vào cơ sở giáo dục bắt buộc, cơ sở cai nghiện bắt buộc</w:t>
      </w:r>
      <w:r w:rsidRPr="00C37B4C">
        <w:rPr>
          <w:rFonts w:ascii="Times New Roman" w:hAnsi="Times New Roman"/>
          <w:color w:val="000000" w:themeColor="text1"/>
          <w:sz w:val="28"/>
        </w:rPr>
        <w:t xml:space="preserve">, nếu đến trước thời điểm bỏ phiếu 24 giờ mà được trả tự do hoặc hết thời gian giáo dục bắt buộc, cai nghiện bắt buộc thì được bổ sung vào danh sách cử tri tại nơi đăng ký thường trú hoặc đăng ký tạm trú </w:t>
      </w:r>
      <w:r w:rsidR="00D07606" w:rsidRPr="00C37B4C">
        <w:rPr>
          <w:rFonts w:ascii="Times New Roman" w:hAnsi="Times New Roman"/>
          <w:color w:val="000000" w:themeColor="text1"/>
          <w:sz w:val="28"/>
        </w:rPr>
        <w:t>để bãi nhiệm đại biểu Hội đồng nhân dân</w:t>
      </w:r>
      <w:r w:rsidRPr="00C37B4C">
        <w:rPr>
          <w:rFonts w:ascii="Times New Roman" w:hAnsi="Times New Roman"/>
          <w:color w:val="000000" w:themeColor="text1"/>
          <w:sz w:val="28"/>
        </w:rPr>
        <w:t>.</w:t>
      </w:r>
    </w:p>
    <w:p w:rsidR="0071558D" w:rsidRPr="00C37B4C" w:rsidRDefault="00265524" w:rsidP="00C37B4C">
      <w:pPr>
        <w:overflowPunct w:val="0"/>
        <w:spacing w:before="120" w:line="340" w:lineRule="exact"/>
        <w:ind w:firstLine="697"/>
        <w:textAlignment w:val="baseline"/>
        <w:rPr>
          <w:rFonts w:ascii="Times New Roman" w:hAnsi="Times New Roman"/>
          <w:color w:val="000000" w:themeColor="text1"/>
          <w:sz w:val="28"/>
        </w:rPr>
      </w:pPr>
      <w:r w:rsidRPr="00C37B4C">
        <w:rPr>
          <w:rFonts w:ascii="Times New Roman" w:hAnsi="Times New Roman"/>
          <w:color w:val="000000" w:themeColor="text1"/>
          <w:sz w:val="28"/>
        </w:rPr>
        <w:t>5.</w:t>
      </w:r>
      <w:r w:rsidR="0071558D" w:rsidRPr="00C37B4C">
        <w:rPr>
          <w:rFonts w:ascii="Times New Roman" w:hAnsi="Times New Roman"/>
          <w:color w:val="000000" w:themeColor="text1"/>
          <w:sz w:val="28"/>
        </w:rPr>
        <w:t xml:space="preserve"> Người đã có tên trong danh sách cử tri mà đến thời điểm bắt đầu bỏ phiếu bị Tòa án tước quyền bầu cử, phải chấp hành hình phạt tù hoặc mất năng lực hành vi dân sự thì Ủy ban nhân dân cấp xã </w:t>
      </w:r>
      <w:r w:rsidR="00C10BD6" w:rsidRPr="00C37B4C">
        <w:rPr>
          <w:rFonts w:ascii="Times New Roman" w:hAnsi="Times New Roman"/>
          <w:color w:val="000000" w:themeColor="text1"/>
          <w:sz w:val="28"/>
          <w:szCs w:val="28"/>
          <w:lang w:val="it-IT"/>
        </w:rPr>
        <w:t xml:space="preserve">hoặc Ủy ban nhân dân huyện (nơi không tổ chức đơn vị hành chính xã, thị trấn) </w:t>
      </w:r>
      <w:r w:rsidR="0071558D" w:rsidRPr="00C37B4C">
        <w:rPr>
          <w:rFonts w:ascii="Times New Roman" w:hAnsi="Times New Roman"/>
          <w:color w:val="000000" w:themeColor="text1"/>
          <w:sz w:val="28"/>
        </w:rPr>
        <w:t>xóa tên người đó trong danh sách cử tri và thu hồi thẻ cử tri.</w:t>
      </w:r>
    </w:p>
    <w:p w:rsidR="00265524" w:rsidRPr="00C37B4C" w:rsidRDefault="002D1A73" w:rsidP="00C37B4C">
      <w:pPr>
        <w:overflowPunct w:val="0"/>
        <w:spacing w:before="120" w:line="340" w:lineRule="exact"/>
        <w:ind w:firstLine="697"/>
        <w:textAlignment w:val="baseline"/>
        <w:rPr>
          <w:rFonts w:ascii="Times New Roman" w:hAnsi="Times New Roman"/>
          <w:b/>
          <w:color w:val="000000" w:themeColor="text1"/>
          <w:sz w:val="28"/>
        </w:rPr>
      </w:pPr>
      <w:r w:rsidRPr="00C37B4C">
        <w:rPr>
          <w:rFonts w:ascii="Times New Roman" w:hAnsi="Times New Roman"/>
          <w:b/>
          <w:color w:val="000000" w:themeColor="text1"/>
          <w:sz w:val="28"/>
        </w:rPr>
        <w:t>Điều 12. Niêm yết danh sách cử tri và khiếu nại về danh sách cử tri</w:t>
      </w:r>
    </w:p>
    <w:p w:rsidR="00265524" w:rsidRPr="00C37B4C" w:rsidRDefault="002D1A73" w:rsidP="00C37B4C">
      <w:pPr>
        <w:overflowPunct w:val="0"/>
        <w:spacing w:before="120" w:line="340" w:lineRule="exact"/>
        <w:ind w:firstLine="697"/>
        <w:textAlignment w:val="baseline"/>
        <w:rPr>
          <w:rFonts w:ascii="Times New Roman" w:hAnsi="Times New Roman"/>
          <w:color w:val="000000" w:themeColor="text1"/>
          <w:sz w:val="28"/>
        </w:rPr>
      </w:pPr>
      <w:r w:rsidRPr="00C37B4C">
        <w:rPr>
          <w:rFonts w:ascii="Times New Roman" w:hAnsi="Times New Roman"/>
          <w:color w:val="000000" w:themeColor="text1"/>
          <w:sz w:val="28"/>
        </w:rPr>
        <w:t xml:space="preserve">1. Chậm nhất là 30 ngày trước ngày bỏ phiếu, cơ quan lập danh sách cử tri niêm yết danh sách cử tri tại trụ sở Ủy ban nhân dân cấp xã </w:t>
      </w:r>
      <w:r w:rsidR="00C10BD6" w:rsidRPr="00C37B4C">
        <w:rPr>
          <w:rFonts w:ascii="Times New Roman" w:hAnsi="Times New Roman"/>
          <w:color w:val="000000" w:themeColor="text1"/>
          <w:sz w:val="28"/>
          <w:szCs w:val="28"/>
          <w:lang w:val="it-IT"/>
        </w:rPr>
        <w:t xml:space="preserve">hoặc Ủy ban nhân dân huyện (nơi không tổ chức đơn vị hành chính xã, thị trấn) </w:t>
      </w:r>
      <w:r w:rsidRPr="00C37B4C">
        <w:rPr>
          <w:rFonts w:ascii="Times New Roman" w:hAnsi="Times New Roman"/>
          <w:color w:val="000000" w:themeColor="text1"/>
          <w:sz w:val="28"/>
        </w:rPr>
        <w:t>và tại những địa điểm công cộng của khu vực bỏ phiếu, đồng thời thông báo rộng rãi danh sách cử tri và việc niêm yết để Nhân dân kiểm tra.</w:t>
      </w:r>
    </w:p>
    <w:p w:rsidR="005B4702" w:rsidRPr="00C37B4C" w:rsidRDefault="005B4702" w:rsidP="00C37B4C">
      <w:pPr>
        <w:tabs>
          <w:tab w:val="left" w:pos="7088"/>
        </w:tabs>
        <w:overflowPunct w:val="0"/>
        <w:spacing w:before="120" w:line="340" w:lineRule="exact"/>
        <w:ind w:firstLine="697"/>
        <w:textAlignment w:val="baseline"/>
        <w:rPr>
          <w:rFonts w:ascii="Times New Roman" w:hAnsi="Times New Roman"/>
          <w:color w:val="000000" w:themeColor="text1"/>
          <w:sz w:val="28"/>
          <w:szCs w:val="28"/>
        </w:rPr>
      </w:pPr>
      <w:r w:rsidRPr="00C37B4C">
        <w:rPr>
          <w:rFonts w:ascii="Times New Roman" w:hAnsi="Times New Roman"/>
          <w:color w:val="000000" w:themeColor="text1"/>
          <w:sz w:val="28"/>
          <w:szCs w:val="28"/>
        </w:rPr>
        <w:t>2.</w:t>
      </w:r>
      <w:r w:rsidR="002D1A73" w:rsidRPr="00C37B4C">
        <w:rPr>
          <w:rFonts w:ascii="Times New Roman" w:hAnsi="Times New Roman"/>
          <w:color w:val="000000" w:themeColor="text1"/>
          <w:sz w:val="28"/>
          <w:szCs w:val="28"/>
        </w:rPr>
        <w:t xml:space="preserve"> Khi kiểm tra danh sách cử tri, nếu phát hiện có sai sót thì trong thời gian 20 ngày kể từ ngày niêm yết, công dân có quyền khiếu nại với cơ quan lập danh sách cử tri. Cơ quan lập danh sách cử tri phải ghi vào sổ những khiếu nại đó. Trong thời hạn 05 ngày kể từ ngày nhận được khiếu nại, cơ quan lập danh sách cử tri phải giải quyết và thông báo cho người khiếu nại biết kết quả giải quyết.</w:t>
      </w:r>
    </w:p>
    <w:p w:rsidR="002D1A73" w:rsidRPr="00C37B4C" w:rsidRDefault="002D1A73" w:rsidP="00C37B4C">
      <w:pPr>
        <w:tabs>
          <w:tab w:val="left" w:pos="7088"/>
        </w:tabs>
        <w:overflowPunct w:val="0"/>
        <w:spacing w:before="120" w:line="340" w:lineRule="exact"/>
        <w:ind w:firstLine="697"/>
        <w:textAlignment w:val="baseline"/>
        <w:rPr>
          <w:rFonts w:ascii="Times New Roman" w:hAnsi="Times New Roman"/>
          <w:color w:val="000000" w:themeColor="text1"/>
          <w:sz w:val="28"/>
          <w:szCs w:val="28"/>
        </w:rPr>
      </w:pPr>
      <w:r w:rsidRPr="00C37B4C">
        <w:rPr>
          <w:rFonts w:ascii="Times New Roman" w:hAnsi="Times New Roman"/>
          <w:color w:val="000000" w:themeColor="text1"/>
          <w:sz w:val="28"/>
          <w:szCs w:val="28"/>
        </w:rPr>
        <w:t>Trường hợp người khiếu nại không đồng ý về kết quả giải quyết khiếu nại hoặc hết thời hạn giải quyết mà khiếu nại không được giải quyết thì có quyền khởi kiện tại Tòa án nhân dân theo quy định của pháp luật về tố tụng hành chính.</w:t>
      </w:r>
    </w:p>
    <w:p w:rsidR="002D1A73" w:rsidRPr="00C37B4C" w:rsidRDefault="002D1A73" w:rsidP="00C37B4C">
      <w:pPr>
        <w:tabs>
          <w:tab w:val="left" w:pos="7088"/>
        </w:tabs>
        <w:overflowPunct w:val="0"/>
        <w:spacing w:before="120" w:line="340" w:lineRule="exact"/>
        <w:ind w:firstLine="697"/>
        <w:textAlignment w:val="baseline"/>
        <w:rPr>
          <w:rFonts w:ascii="Times New Roman" w:hAnsi="Times New Roman"/>
          <w:b/>
          <w:color w:val="000000" w:themeColor="text1"/>
          <w:sz w:val="28"/>
          <w:szCs w:val="28"/>
        </w:rPr>
      </w:pPr>
      <w:r w:rsidRPr="00C37B4C">
        <w:rPr>
          <w:rFonts w:ascii="Times New Roman" w:hAnsi="Times New Roman"/>
          <w:b/>
          <w:color w:val="000000" w:themeColor="text1"/>
          <w:sz w:val="28"/>
          <w:szCs w:val="28"/>
        </w:rPr>
        <w:t>Điều 13. Bỏ phiếu ở nơi khác</w:t>
      </w:r>
    </w:p>
    <w:p w:rsidR="003434F0" w:rsidRDefault="002D1A73" w:rsidP="003434F0">
      <w:pPr>
        <w:tabs>
          <w:tab w:val="left" w:pos="7088"/>
        </w:tabs>
        <w:overflowPunct w:val="0"/>
        <w:spacing w:before="120" w:line="340" w:lineRule="exact"/>
        <w:ind w:firstLine="697"/>
        <w:textAlignment w:val="baseline"/>
        <w:rPr>
          <w:rFonts w:ascii="Times New Roman" w:hAnsi="Times New Roman"/>
          <w:color w:val="000000" w:themeColor="text1"/>
          <w:sz w:val="28"/>
          <w:szCs w:val="28"/>
        </w:rPr>
      </w:pPr>
      <w:r w:rsidRPr="00C37B4C">
        <w:rPr>
          <w:rFonts w:ascii="Times New Roman" w:hAnsi="Times New Roman"/>
          <w:color w:val="000000" w:themeColor="text1"/>
          <w:sz w:val="28"/>
          <w:szCs w:val="28"/>
        </w:rPr>
        <w:t>Từ khi niêm yết danh sách cử tri cho đến ngày bỏ phiếu</w:t>
      </w:r>
      <w:r w:rsidR="00234356" w:rsidRPr="00C37B4C">
        <w:rPr>
          <w:rFonts w:ascii="Times New Roman" w:hAnsi="Times New Roman"/>
          <w:color w:val="000000" w:themeColor="text1"/>
          <w:sz w:val="28"/>
          <w:szCs w:val="28"/>
        </w:rPr>
        <w:t xml:space="preserve">, nếu cử tri nào vì đi nơi khác, không thể tham gia bỏ phiếu ở nơi đã được ghi tên vào danh sách cử tri thì có quyền xin giấy chứng nhận của Ủy ban nhân dân cấp xã </w:t>
      </w:r>
      <w:r w:rsidR="00C10BD6" w:rsidRPr="00C37B4C">
        <w:rPr>
          <w:rFonts w:ascii="Times New Roman" w:hAnsi="Times New Roman"/>
          <w:color w:val="000000" w:themeColor="text1"/>
          <w:sz w:val="28"/>
          <w:szCs w:val="28"/>
          <w:lang w:val="it-IT"/>
        </w:rPr>
        <w:t xml:space="preserve">hoặc Ủy ban nhân dân huyện (nơi không tổ chức đơn vị hành chính xã, thị trấn) </w:t>
      </w:r>
      <w:r w:rsidR="00234356" w:rsidRPr="00C37B4C">
        <w:rPr>
          <w:rFonts w:ascii="Times New Roman" w:hAnsi="Times New Roman"/>
          <w:color w:val="000000" w:themeColor="text1"/>
          <w:sz w:val="28"/>
          <w:szCs w:val="28"/>
        </w:rPr>
        <w:t>nơi mình đã có tên trong danh sách cử tri để được bổ sung tên vào danh sách cử tri và tham gia bỏ phiếu tại nơi mình có thể tham gia bỏ phiếu nếu vẫn thuộc khu vực đơn vị bãi nhiệm đại biểu Hội đồng nhân dân. Khi cấp giấy chứng nhận, Ủy ban nhân dân cấp xã phải ghi ngay vào danh sách cử tri tại khu vực bỏ phiếu thuộc địa phương mình bên cạnh tên cử tri cụm từ “Bỏ phiếu ở nơi khác”.</w:t>
      </w:r>
    </w:p>
    <w:p w:rsidR="004B0429" w:rsidRPr="00C37B4C" w:rsidRDefault="004B0429" w:rsidP="003434F0">
      <w:pPr>
        <w:tabs>
          <w:tab w:val="left" w:pos="7088"/>
        </w:tabs>
        <w:overflowPunct w:val="0"/>
        <w:spacing w:before="120" w:line="340" w:lineRule="exact"/>
        <w:ind w:firstLine="697"/>
        <w:jc w:val="center"/>
        <w:textAlignment w:val="baseline"/>
        <w:rPr>
          <w:rFonts w:ascii="Times New Roman" w:hAnsi="Times New Roman"/>
          <w:color w:val="000000" w:themeColor="text1"/>
          <w:sz w:val="28"/>
          <w:szCs w:val="28"/>
        </w:rPr>
      </w:pPr>
      <w:r w:rsidRPr="00C37B4C">
        <w:rPr>
          <w:rFonts w:ascii="Times New Roman" w:hAnsi="Times New Roman"/>
          <w:b/>
          <w:bCs/>
          <w:color w:val="000000" w:themeColor="text1"/>
          <w:sz w:val="28"/>
          <w:szCs w:val="28"/>
        </w:rPr>
        <w:t>Chương IV</w:t>
      </w:r>
    </w:p>
    <w:p w:rsidR="004B0429" w:rsidRPr="00C37B4C" w:rsidRDefault="004B0429"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CÔNG TÁC T</w:t>
      </w:r>
      <w:r w:rsidR="00BC4D00" w:rsidRPr="00C37B4C">
        <w:rPr>
          <w:rFonts w:ascii="Times New Roman" w:hAnsi="Times New Roman"/>
          <w:b/>
          <w:bCs/>
          <w:color w:val="000000" w:themeColor="text1"/>
          <w:sz w:val="28"/>
          <w:szCs w:val="28"/>
        </w:rPr>
        <w:t>HÔNG TIN</w:t>
      </w:r>
      <w:r w:rsidRPr="00C37B4C">
        <w:rPr>
          <w:rFonts w:ascii="Times New Roman" w:hAnsi="Times New Roman"/>
          <w:b/>
          <w:bCs/>
          <w:color w:val="000000" w:themeColor="text1"/>
          <w:sz w:val="28"/>
          <w:szCs w:val="28"/>
        </w:rPr>
        <w:t xml:space="preserve"> VÀ HỘI NGHỊ CỬ TRI </w:t>
      </w:r>
    </w:p>
    <w:p w:rsidR="004B0429" w:rsidRPr="00C37B4C" w:rsidRDefault="004B0429"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BÃI NHIỆM ĐẠI BIỂU HỘI ĐỒNG NHÂN DÂN</w:t>
      </w:r>
    </w:p>
    <w:p w:rsidR="004B0429" w:rsidRPr="00C37B4C" w:rsidRDefault="004B0429" w:rsidP="00C37B4C">
      <w:pPr>
        <w:tabs>
          <w:tab w:val="left" w:pos="7088"/>
        </w:tabs>
        <w:overflowPunct w:val="0"/>
        <w:spacing w:after="0"/>
        <w:ind w:firstLine="0"/>
        <w:textAlignment w:val="baseline"/>
        <w:rPr>
          <w:rFonts w:ascii="Times New Roman" w:hAnsi="Times New Roman"/>
          <w:color w:val="000000" w:themeColor="text1"/>
          <w:sz w:val="28"/>
          <w:szCs w:val="28"/>
        </w:rPr>
      </w:pPr>
    </w:p>
    <w:p w:rsidR="006F3986" w:rsidRPr="00C37B4C" w:rsidRDefault="00F8273F" w:rsidP="00C37B4C">
      <w:pPr>
        <w:overflowPunct w:val="0"/>
        <w:spacing w:before="120"/>
        <w:ind w:firstLine="700"/>
        <w:textAlignment w:val="baseline"/>
        <w:rPr>
          <w:rFonts w:ascii="Times New Roman" w:hAnsi="Times New Roman"/>
          <w:b/>
          <w:color w:val="000000" w:themeColor="text1"/>
          <w:spacing w:val="-4"/>
          <w:sz w:val="28"/>
          <w:szCs w:val="28"/>
        </w:rPr>
      </w:pPr>
      <w:r w:rsidRPr="00C37B4C">
        <w:rPr>
          <w:rFonts w:ascii="Times New Roman" w:hAnsi="Times New Roman"/>
          <w:color w:val="000000" w:themeColor="text1"/>
          <w:spacing w:val="-4"/>
          <w:sz w:val="28"/>
          <w:szCs w:val="28"/>
        </w:rPr>
        <w:tab/>
      </w:r>
      <w:r w:rsidRPr="00C37B4C">
        <w:rPr>
          <w:rFonts w:ascii="Times New Roman" w:hAnsi="Times New Roman"/>
          <w:b/>
          <w:color w:val="000000" w:themeColor="text1"/>
          <w:spacing w:val="-4"/>
          <w:sz w:val="28"/>
          <w:szCs w:val="28"/>
        </w:rPr>
        <w:t>Điều 1</w:t>
      </w:r>
      <w:r w:rsidR="00BC4D00" w:rsidRPr="00C37B4C">
        <w:rPr>
          <w:rFonts w:ascii="Times New Roman" w:hAnsi="Times New Roman"/>
          <w:b/>
          <w:color w:val="000000" w:themeColor="text1"/>
          <w:spacing w:val="-4"/>
          <w:sz w:val="28"/>
          <w:szCs w:val="28"/>
        </w:rPr>
        <w:t>4</w:t>
      </w:r>
      <w:r w:rsidRPr="00C37B4C">
        <w:rPr>
          <w:rFonts w:ascii="Times New Roman" w:hAnsi="Times New Roman"/>
          <w:b/>
          <w:color w:val="000000" w:themeColor="text1"/>
          <w:spacing w:val="-4"/>
          <w:sz w:val="28"/>
          <w:szCs w:val="28"/>
        </w:rPr>
        <w:t>. Công tác thông tin về việc bãi nhiệm đại biểu Hội đồng nhân dân</w:t>
      </w:r>
    </w:p>
    <w:p w:rsidR="006F3986" w:rsidRPr="00C37B4C" w:rsidRDefault="006F3986" w:rsidP="00C37B4C">
      <w:pPr>
        <w:overflowPunct w:val="0"/>
        <w:spacing w:before="120"/>
        <w:ind w:firstLine="700"/>
        <w:textAlignment w:val="baseline"/>
        <w:rPr>
          <w:rFonts w:ascii="Times New Roman" w:hAnsi="Times New Roman"/>
          <w:b/>
          <w:color w:val="000000" w:themeColor="text1"/>
          <w:sz w:val="28"/>
          <w:szCs w:val="28"/>
        </w:rPr>
      </w:pPr>
      <w:r w:rsidRPr="00C37B4C">
        <w:rPr>
          <w:rFonts w:ascii="Times New Roman" w:hAnsi="Times New Roman"/>
          <w:color w:val="000000" w:themeColor="text1"/>
          <w:sz w:val="28"/>
          <w:szCs w:val="28"/>
        </w:rPr>
        <w:t>1</w:t>
      </w:r>
      <w:r w:rsidR="00436137" w:rsidRPr="00C37B4C">
        <w:rPr>
          <w:rFonts w:ascii="Times New Roman" w:hAnsi="Times New Roman"/>
          <w:color w:val="000000" w:themeColor="text1"/>
          <w:sz w:val="28"/>
          <w:szCs w:val="28"/>
        </w:rPr>
        <w:t xml:space="preserve">. Ban </w:t>
      </w:r>
      <w:r w:rsidR="00227C9B" w:rsidRPr="00C37B4C">
        <w:rPr>
          <w:rFonts w:ascii="Times New Roman" w:hAnsi="Times New Roman"/>
          <w:color w:val="000000" w:themeColor="text1"/>
          <w:sz w:val="28"/>
          <w:szCs w:val="28"/>
        </w:rPr>
        <w:t>tổ chức</w:t>
      </w:r>
      <w:r w:rsidR="00436137" w:rsidRPr="00C37B4C">
        <w:rPr>
          <w:rFonts w:ascii="Times New Roman" w:hAnsi="Times New Roman"/>
          <w:color w:val="000000" w:themeColor="text1"/>
          <w:sz w:val="28"/>
          <w:szCs w:val="28"/>
        </w:rPr>
        <w:t xml:space="preserve"> bãi nhiệm đại biểu Hội đồng nhân dân phối hợp với Ủy ban nhân dân cùng cấp chỉ đạo cơ quan </w:t>
      </w:r>
      <w:r w:rsidR="007A21D1" w:rsidRPr="00C37B4C">
        <w:rPr>
          <w:rFonts w:ascii="Times New Roman" w:hAnsi="Times New Roman"/>
          <w:color w:val="000000" w:themeColor="text1"/>
          <w:sz w:val="28"/>
          <w:szCs w:val="28"/>
        </w:rPr>
        <w:t xml:space="preserve">thông tin, </w:t>
      </w:r>
      <w:r w:rsidR="00DC4C45" w:rsidRPr="00C37B4C">
        <w:rPr>
          <w:rFonts w:ascii="Times New Roman" w:hAnsi="Times New Roman"/>
          <w:color w:val="000000" w:themeColor="text1"/>
          <w:sz w:val="28"/>
          <w:szCs w:val="28"/>
        </w:rPr>
        <w:t xml:space="preserve">báo chí </w:t>
      </w:r>
      <w:r w:rsidR="00436137" w:rsidRPr="00C37B4C">
        <w:rPr>
          <w:rFonts w:ascii="Times New Roman" w:hAnsi="Times New Roman"/>
          <w:color w:val="000000" w:themeColor="text1"/>
          <w:sz w:val="28"/>
          <w:szCs w:val="28"/>
        </w:rPr>
        <w:t>ở địa phương đưa tin về việc tổ chức để cử tri bãi nhiệm đại biểu Hội đồng nhân dân</w:t>
      </w:r>
      <w:r w:rsidR="00833578" w:rsidRPr="00C37B4C">
        <w:rPr>
          <w:rFonts w:ascii="Times New Roman" w:hAnsi="Times New Roman"/>
          <w:color w:val="000000" w:themeColor="text1"/>
          <w:sz w:val="28"/>
        </w:rPr>
        <w:t xml:space="preserve">. </w:t>
      </w:r>
      <w:r w:rsidR="00436137" w:rsidRPr="00C37B4C">
        <w:rPr>
          <w:rFonts w:ascii="Times New Roman" w:hAnsi="Times New Roman"/>
          <w:color w:val="000000" w:themeColor="text1"/>
          <w:sz w:val="28"/>
          <w:szCs w:val="28"/>
        </w:rPr>
        <w:t xml:space="preserve"> </w:t>
      </w:r>
    </w:p>
    <w:p w:rsidR="006F3986" w:rsidRPr="00C37B4C" w:rsidRDefault="006F3986" w:rsidP="00C37B4C">
      <w:pPr>
        <w:overflowPunct w:val="0"/>
        <w:spacing w:before="120"/>
        <w:ind w:firstLine="700"/>
        <w:textAlignment w:val="baseline"/>
        <w:rPr>
          <w:rFonts w:ascii="Times New Roman" w:hAnsi="Times New Roman"/>
          <w:b/>
          <w:color w:val="000000" w:themeColor="text1"/>
          <w:sz w:val="28"/>
          <w:szCs w:val="28"/>
        </w:rPr>
      </w:pPr>
      <w:r w:rsidRPr="00C37B4C">
        <w:rPr>
          <w:rFonts w:ascii="Times New Roman" w:hAnsi="Times New Roman"/>
          <w:color w:val="000000" w:themeColor="text1"/>
          <w:sz w:val="28"/>
          <w:szCs w:val="28"/>
        </w:rPr>
        <w:t>2</w:t>
      </w:r>
      <w:r w:rsidR="0011730F" w:rsidRPr="00C37B4C">
        <w:rPr>
          <w:rFonts w:ascii="Times New Roman" w:hAnsi="Times New Roman"/>
          <w:color w:val="000000" w:themeColor="text1"/>
          <w:sz w:val="28"/>
          <w:szCs w:val="28"/>
        </w:rPr>
        <w:t xml:space="preserve">. Chậm nhất là </w:t>
      </w:r>
      <w:r w:rsidR="0037710B" w:rsidRPr="00C37B4C">
        <w:rPr>
          <w:rFonts w:ascii="Times New Roman" w:hAnsi="Times New Roman"/>
          <w:color w:val="000000" w:themeColor="text1"/>
          <w:sz w:val="28"/>
          <w:szCs w:val="28"/>
        </w:rPr>
        <w:t>1</w:t>
      </w:r>
      <w:r w:rsidR="00FE7274" w:rsidRPr="00C37B4C">
        <w:rPr>
          <w:rFonts w:ascii="Times New Roman" w:hAnsi="Times New Roman"/>
          <w:color w:val="000000" w:themeColor="text1"/>
          <w:sz w:val="28"/>
          <w:szCs w:val="28"/>
        </w:rPr>
        <w:t>5</w:t>
      </w:r>
      <w:r w:rsidR="0011730F" w:rsidRPr="00C37B4C">
        <w:rPr>
          <w:rFonts w:ascii="Times New Roman" w:hAnsi="Times New Roman"/>
          <w:color w:val="000000" w:themeColor="text1"/>
          <w:sz w:val="28"/>
          <w:szCs w:val="28"/>
        </w:rPr>
        <w:t xml:space="preserve"> ngày trước ngày bỏ phiếu, Tổ </w:t>
      </w:r>
      <w:r w:rsidR="00227C9B" w:rsidRPr="00C37B4C">
        <w:rPr>
          <w:rFonts w:ascii="Times New Roman" w:hAnsi="Times New Roman"/>
          <w:color w:val="000000" w:themeColor="text1"/>
          <w:sz w:val="28"/>
          <w:szCs w:val="28"/>
        </w:rPr>
        <w:t xml:space="preserve">công tác </w:t>
      </w:r>
      <w:r w:rsidR="0011730F" w:rsidRPr="00C37B4C">
        <w:rPr>
          <w:rFonts w:ascii="Times New Roman" w:hAnsi="Times New Roman"/>
          <w:color w:val="000000" w:themeColor="text1"/>
          <w:sz w:val="28"/>
          <w:szCs w:val="28"/>
        </w:rPr>
        <w:t xml:space="preserve">bãi nhiệm niêm yết danh sách kèm lý lịch trích ngang </w:t>
      </w:r>
      <w:r w:rsidR="008D7304" w:rsidRPr="00C37B4C">
        <w:rPr>
          <w:rFonts w:ascii="Times New Roman" w:hAnsi="Times New Roman"/>
          <w:color w:val="000000" w:themeColor="text1"/>
          <w:sz w:val="28"/>
          <w:szCs w:val="28"/>
        </w:rPr>
        <w:t>của đại biểu</w:t>
      </w:r>
      <w:r w:rsidR="00FE7274" w:rsidRPr="00C37B4C">
        <w:rPr>
          <w:rFonts w:ascii="Times New Roman" w:hAnsi="Times New Roman"/>
          <w:color w:val="000000" w:themeColor="text1"/>
          <w:sz w:val="28"/>
          <w:szCs w:val="28"/>
        </w:rPr>
        <w:t xml:space="preserve"> Hội đồng nhân dân</w:t>
      </w:r>
      <w:r w:rsidR="008D7304" w:rsidRPr="00C37B4C">
        <w:rPr>
          <w:rFonts w:ascii="Times New Roman" w:hAnsi="Times New Roman"/>
          <w:color w:val="000000" w:themeColor="text1"/>
          <w:sz w:val="28"/>
          <w:szCs w:val="28"/>
        </w:rPr>
        <w:t xml:space="preserve"> bị đề nghị bãi nhiệm </w:t>
      </w:r>
      <w:r w:rsidR="0011730F" w:rsidRPr="00C37B4C">
        <w:rPr>
          <w:rFonts w:ascii="Times New Roman" w:hAnsi="Times New Roman"/>
          <w:color w:val="000000" w:themeColor="text1"/>
          <w:sz w:val="28"/>
          <w:szCs w:val="28"/>
        </w:rPr>
        <w:t xml:space="preserve">và lý do đề nghị bãi nhiệm tại </w:t>
      </w:r>
      <w:r w:rsidR="0037710B" w:rsidRPr="00C37B4C">
        <w:rPr>
          <w:rFonts w:ascii="Times New Roman" w:hAnsi="Times New Roman"/>
          <w:color w:val="000000" w:themeColor="text1"/>
          <w:sz w:val="28"/>
          <w:szCs w:val="28"/>
        </w:rPr>
        <w:t xml:space="preserve">trụ sở Ủy ban nhân dân </w:t>
      </w:r>
      <w:r w:rsidR="00DC02AA" w:rsidRPr="00C37B4C">
        <w:rPr>
          <w:rFonts w:ascii="Times New Roman" w:hAnsi="Times New Roman"/>
          <w:color w:val="000000" w:themeColor="text1"/>
          <w:sz w:val="28"/>
          <w:szCs w:val="28"/>
        </w:rPr>
        <w:t xml:space="preserve">cấp </w:t>
      </w:r>
      <w:r w:rsidR="0037710B" w:rsidRPr="00C37B4C">
        <w:rPr>
          <w:rFonts w:ascii="Times New Roman" w:hAnsi="Times New Roman"/>
          <w:color w:val="000000" w:themeColor="text1"/>
          <w:sz w:val="28"/>
          <w:szCs w:val="28"/>
        </w:rPr>
        <w:t xml:space="preserve">xã </w:t>
      </w:r>
      <w:r w:rsidR="00C10BD6" w:rsidRPr="00C37B4C">
        <w:rPr>
          <w:rFonts w:ascii="Times New Roman" w:hAnsi="Times New Roman"/>
          <w:color w:val="000000" w:themeColor="text1"/>
          <w:sz w:val="28"/>
          <w:szCs w:val="28"/>
          <w:lang w:val="it-IT"/>
        </w:rPr>
        <w:t xml:space="preserve">hoặc Ủy ban nhân dân huyện (nơi không tổ chức đơn vị hành chính xã, thị trấn) </w:t>
      </w:r>
      <w:r w:rsidR="0037710B" w:rsidRPr="00C37B4C">
        <w:rPr>
          <w:rFonts w:ascii="Times New Roman" w:hAnsi="Times New Roman"/>
          <w:color w:val="000000" w:themeColor="text1"/>
          <w:sz w:val="28"/>
          <w:szCs w:val="28"/>
        </w:rPr>
        <w:t xml:space="preserve">và </w:t>
      </w:r>
      <w:r w:rsidR="0011730F" w:rsidRPr="00C37B4C">
        <w:rPr>
          <w:rFonts w:ascii="Times New Roman" w:hAnsi="Times New Roman"/>
          <w:color w:val="000000" w:themeColor="text1"/>
          <w:sz w:val="28"/>
          <w:szCs w:val="28"/>
        </w:rPr>
        <w:t>những địa điểm công cộng của khu vực bỏ phiếu.</w:t>
      </w:r>
    </w:p>
    <w:p w:rsidR="00E67674" w:rsidRPr="00C37B4C" w:rsidRDefault="006F3986" w:rsidP="00C37B4C">
      <w:pPr>
        <w:overflowPunct w:val="0"/>
        <w:spacing w:before="120"/>
        <w:ind w:firstLine="700"/>
        <w:textAlignment w:val="baseline"/>
        <w:rPr>
          <w:rFonts w:ascii="Times New Roman" w:hAnsi="Times New Roman"/>
          <w:color w:val="000000" w:themeColor="text1"/>
          <w:sz w:val="28"/>
          <w:szCs w:val="28"/>
        </w:rPr>
      </w:pPr>
      <w:r w:rsidRPr="00C37B4C">
        <w:rPr>
          <w:rFonts w:ascii="Times New Roman" w:hAnsi="Times New Roman"/>
          <w:color w:val="000000" w:themeColor="text1"/>
          <w:sz w:val="28"/>
          <w:szCs w:val="28"/>
        </w:rPr>
        <w:t>3</w:t>
      </w:r>
      <w:r w:rsidR="0011730F" w:rsidRPr="00C37B4C">
        <w:rPr>
          <w:rFonts w:ascii="Times New Roman" w:hAnsi="Times New Roman"/>
          <w:color w:val="000000" w:themeColor="text1"/>
          <w:sz w:val="28"/>
          <w:szCs w:val="28"/>
        </w:rPr>
        <w:t xml:space="preserve">. </w:t>
      </w:r>
      <w:r w:rsidR="00E67674" w:rsidRPr="00C37B4C">
        <w:rPr>
          <w:rFonts w:ascii="Times New Roman" w:hAnsi="Times New Roman"/>
          <w:color w:val="000000" w:themeColor="text1"/>
          <w:sz w:val="28"/>
          <w:szCs w:val="28"/>
        </w:rPr>
        <w:t>Những hành vi bị nghiêm cấm trong việc tổ chức bãi nhiệm đại biểu Hội đồng nhân dân:</w:t>
      </w:r>
    </w:p>
    <w:p w:rsidR="006F3986" w:rsidRPr="00C37B4C" w:rsidRDefault="00E67674" w:rsidP="00C37B4C">
      <w:pPr>
        <w:overflowPunct w:val="0"/>
        <w:spacing w:before="120"/>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a) L</w:t>
      </w:r>
      <w:r w:rsidR="00B50E49" w:rsidRPr="00C37B4C">
        <w:rPr>
          <w:rFonts w:ascii="Times New Roman" w:hAnsi="Times New Roman"/>
          <w:color w:val="000000" w:themeColor="text1"/>
          <w:sz w:val="28"/>
        </w:rPr>
        <w:t xml:space="preserve">ợi dụng </w:t>
      </w:r>
      <w:r w:rsidR="00B12BE2" w:rsidRPr="00C37B4C">
        <w:rPr>
          <w:rFonts w:ascii="Times New Roman" w:hAnsi="Times New Roman"/>
          <w:color w:val="000000" w:themeColor="text1"/>
          <w:sz w:val="28"/>
        </w:rPr>
        <w:t xml:space="preserve">việc </w:t>
      </w:r>
      <w:r w:rsidRPr="00C37B4C">
        <w:rPr>
          <w:rFonts w:ascii="Times New Roman" w:hAnsi="Times New Roman"/>
          <w:color w:val="000000" w:themeColor="text1"/>
          <w:sz w:val="28"/>
        </w:rPr>
        <w:t>tổ chức</w:t>
      </w:r>
      <w:r w:rsidR="00B50E49" w:rsidRPr="00C37B4C">
        <w:rPr>
          <w:rFonts w:ascii="Times New Roman" w:hAnsi="Times New Roman"/>
          <w:color w:val="000000" w:themeColor="text1"/>
          <w:sz w:val="28"/>
        </w:rPr>
        <w:t xml:space="preserve"> bãi nhiệm</w:t>
      </w:r>
      <w:r w:rsidR="00FE7274" w:rsidRPr="00C37B4C">
        <w:rPr>
          <w:rFonts w:ascii="Times New Roman" w:hAnsi="Times New Roman"/>
          <w:color w:val="000000" w:themeColor="text1"/>
          <w:sz w:val="28"/>
        </w:rPr>
        <w:t xml:space="preserve"> </w:t>
      </w:r>
      <w:r w:rsidR="00FE7274" w:rsidRPr="00C37B4C">
        <w:rPr>
          <w:rFonts w:ascii="Times New Roman" w:hAnsi="Times New Roman"/>
          <w:color w:val="000000" w:themeColor="text1"/>
          <w:sz w:val="28"/>
          <w:szCs w:val="28"/>
        </w:rPr>
        <w:t>đại biểu Hội đồng nhân dân</w:t>
      </w:r>
      <w:r w:rsidR="00B50E49" w:rsidRPr="00C37B4C">
        <w:rPr>
          <w:rFonts w:ascii="Times New Roman" w:hAnsi="Times New Roman"/>
          <w:color w:val="000000" w:themeColor="text1"/>
          <w:sz w:val="28"/>
        </w:rPr>
        <w:t xml:space="preserve"> để tuyên truyền trái với Hiến pháp và pháp luật hoặc làm tổn hại danh dự, nhân phẩm, uy tín, quyền, lợi ích hợp pháp khác của </w:t>
      </w:r>
      <w:r w:rsidR="00291426" w:rsidRPr="00C37B4C">
        <w:rPr>
          <w:rFonts w:ascii="Times New Roman" w:hAnsi="Times New Roman"/>
          <w:color w:val="000000" w:themeColor="text1"/>
          <w:sz w:val="28"/>
        </w:rPr>
        <w:t>các</w:t>
      </w:r>
      <w:r w:rsidR="00B12BE2" w:rsidRPr="00C37B4C">
        <w:rPr>
          <w:rFonts w:ascii="Times New Roman" w:hAnsi="Times New Roman"/>
          <w:color w:val="000000" w:themeColor="text1"/>
          <w:sz w:val="28"/>
        </w:rPr>
        <w:t xml:space="preserve"> tổ chức, cá nhân</w:t>
      </w:r>
      <w:r w:rsidR="00291426" w:rsidRPr="00C37B4C">
        <w:rPr>
          <w:rFonts w:ascii="Times New Roman" w:hAnsi="Times New Roman"/>
          <w:color w:val="000000" w:themeColor="text1"/>
          <w:sz w:val="28"/>
        </w:rPr>
        <w:t>;</w:t>
      </w:r>
    </w:p>
    <w:p w:rsidR="00291426" w:rsidRPr="00C37B4C" w:rsidRDefault="00291426" w:rsidP="00C37B4C">
      <w:pPr>
        <w:overflowPunct w:val="0"/>
        <w:spacing w:before="120"/>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b) Lạm dụng chức vụ, quyền hạn để sử dụng phương tiện thông tin đại chúng trong tổ chức bãi nhiệm;</w:t>
      </w:r>
    </w:p>
    <w:p w:rsidR="00291426" w:rsidRPr="00C37B4C" w:rsidRDefault="00291426" w:rsidP="00C37B4C">
      <w:pPr>
        <w:overflowPunct w:val="0"/>
        <w:spacing w:before="120"/>
        <w:ind w:firstLine="700"/>
        <w:textAlignment w:val="baseline"/>
        <w:rPr>
          <w:rFonts w:ascii="Times New Roman" w:hAnsi="Times New Roman"/>
          <w:b/>
          <w:color w:val="000000" w:themeColor="text1"/>
          <w:sz w:val="28"/>
          <w:szCs w:val="28"/>
        </w:rPr>
      </w:pPr>
      <w:r w:rsidRPr="00C37B4C">
        <w:rPr>
          <w:rFonts w:ascii="Times New Roman" w:hAnsi="Times New Roman"/>
          <w:color w:val="000000" w:themeColor="text1"/>
          <w:sz w:val="28"/>
        </w:rPr>
        <w:t>c) Sử dụng hoặc hứa tặng, cho, ủng hộ tiền, tài sản hoặc lợi ích vật chất để lôi kéo, mua chuộc cử tri.</w:t>
      </w:r>
    </w:p>
    <w:p w:rsidR="006F3986" w:rsidRPr="00C37B4C" w:rsidRDefault="00093A43" w:rsidP="00C37B4C">
      <w:pPr>
        <w:overflowPunct w:val="0"/>
        <w:spacing w:before="120"/>
        <w:ind w:firstLine="700"/>
        <w:textAlignment w:val="baseline"/>
        <w:rPr>
          <w:rFonts w:ascii="Times New Roman" w:hAnsi="Times New Roman"/>
          <w:b/>
          <w:color w:val="000000" w:themeColor="text1"/>
          <w:sz w:val="28"/>
          <w:szCs w:val="28"/>
        </w:rPr>
      </w:pPr>
      <w:r w:rsidRPr="00C37B4C">
        <w:rPr>
          <w:rFonts w:ascii="Times New Roman" w:hAnsi="Times New Roman"/>
          <w:b/>
          <w:color w:val="000000" w:themeColor="text1"/>
          <w:sz w:val="28"/>
          <w:szCs w:val="28"/>
        </w:rPr>
        <w:t xml:space="preserve">Điều </w:t>
      </w:r>
      <w:r w:rsidR="00F80F66" w:rsidRPr="00C37B4C">
        <w:rPr>
          <w:rFonts w:ascii="Times New Roman" w:hAnsi="Times New Roman"/>
          <w:b/>
          <w:color w:val="000000" w:themeColor="text1"/>
          <w:sz w:val="28"/>
          <w:szCs w:val="28"/>
        </w:rPr>
        <w:t>1</w:t>
      </w:r>
      <w:r w:rsidR="00FE7274" w:rsidRPr="00C37B4C">
        <w:rPr>
          <w:rFonts w:ascii="Times New Roman" w:hAnsi="Times New Roman"/>
          <w:b/>
          <w:color w:val="000000" w:themeColor="text1"/>
          <w:sz w:val="28"/>
          <w:szCs w:val="28"/>
        </w:rPr>
        <w:t>5</w:t>
      </w:r>
      <w:r w:rsidRPr="00C37B4C">
        <w:rPr>
          <w:rFonts w:ascii="Times New Roman" w:hAnsi="Times New Roman"/>
          <w:b/>
          <w:color w:val="000000" w:themeColor="text1"/>
          <w:sz w:val="28"/>
          <w:szCs w:val="28"/>
        </w:rPr>
        <w:t xml:space="preserve">. </w:t>
      </w:r>
      <w:r w:rsidR="0037710B" w:rsidRPr="00C37B4C">
        <w:rPr>
          <w:rFonts w:ascii="Times New Roman" w:hAnsi="Times New Roman"/>
          <w:b/>
          <w:color w:val="000000" w:themeColor="text1"/>
          <w:sz w:val="28"/>
          <w:szCs w:val="28"/>
        </w:rPr>
        <w:t xml:space="preserve">Tổ chức </w:t>
      </w:r>
      <w:r w:rsidR="00F6006B" w:rsidRPr="00C37B4C">
        <w:rPr>
          <w:rFonts w:ascii="Times New Roman" w:hAnsi="Times New Roman"/>
          <w:b/>
          <w:color w:val="000000" w:themeColor="text1"/>
          <w:sz w:val="28"/>
          <w:szCs w:val="28"/>
        </w:rPr>
        <w:t>Hội nghị cử tri</w:t>
      </w:r>
    </w:p>
    <w:p w:rsidR="006F3986" w:rsidRPr="00C37B4C" w:rsidRDefault="001D4ABC" w:rsidP="00C37B4C">
      <w:pPr>
        <w:overflowPunct w:val="0"/>
        <w:spacing w:before="120"/>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 xml:space="preserve">1. </w:t>
      </w:r>
      <w:r w:rsidR="00FE7274" w:rsidRPr="00C37B4C">
        <w:rPr>
          <w:rFonts w:ascii="Times New Roman" w:hAnsi="Times New Roman"/>
          <w:color w:val="000000" w:themeColor="text1"/>
          <w:sz w:val="28"/>
        </w:rPr>
        <w:t>Chậm nhất là 15</w:t>
      </w:r>
      <w:r w:rsidR="00BA2DDF" w:rsidRPr="00C37B4C">
        <w:rPr>
          <w:rFonts w:ascii="Times New Roman" w:hAnsi="Times New Roman"/>
          <w:color w:val="000000" w:themeColor="text1"/>
          <w:sz w:val="28"/>
        </w:rPr>
        <w:t xml:space="preserve"> ngày trước ngày bỏ phiếu, </w:t>
      </w:r>
      <w:r w:rsidR="00762B26" w:rsidRPr="00C37B4C">
        <w:rPr>
          <w:rFonts w:ascii="Times New Roman" w:hAnsi="Times New Roman"/>
          <w:color w:val="000000" w:themeColor="text1"/>
          <w:sz w:val="28"/>
        </w:rPr>
        <w:t xml:space="preserve">Ban </w:t>
      </w:r>
      <w:r w:rsidR="003E23C2" w:rsidRPr="00C37B4C">
        <w:rPr>
          <w:rFonts w:ascii="Times New Roman" w:hAnsi="Times New Roman"/>
          <w:color w:val="000000" w:themeColor="text1"/>
          <w:sz w:val="28"/>
        </w:rPr>
        <w:t>T</w:t>
      </w:r>
      <w:r w:rsidR="002D1781" w:rsidRPr="00C37B4C">
        <w:rPr>
          <w:rFonts w:ascii="Times New Roman" w:hAnsi="Times New Roman"/>
          <w:color w:val="000000" w:themeColor="text1"/>
          <w:sz w:val="28"/>
        </w:rPr>
        <w:t>hường trực Ủy ban Mặt trận Tổ quốc Việt Nam</w:t>
      </w:r>
      <w:r w:rsidR="00FE7274" w:rsidRPr="00C37B4C">
        <w:rPr>
          <w:rFonts w:ascii="Times New Roman" w:hAnsi="Times New Roman"/>
          <w:color w:val="000000" w:themeColor="text1"/>
          <w:sz w:val="28"/>
        </w:rPr>
        <w:t xml:space="preserve"> cấp tỉnh chủ trì phối hợp với </w:t>
      </w:r>
      <w:r w:rsidR="00762B26" w:rsidRPr="00C37B4C">
        <w:rPr>
          <w:rFonts w:ascii="Times New Roman" w:hAnsi="Times New Roman"/>
          <w:color w:val="000000" w:themeColor="text1"/>
          <w:sz w:val="28"/>
        </w:rPr>
        <w:t>Ủy ban nhân dân</w:t>
      </w:r>
      <w:r w:rsidR="00FE7274" w:rsidRPr="00C37B4C">
        <w:rPr>
          <w:rFonts w:ascii="Times New Roman" w:hAnsi="Times New Roman"/>
          <w:color w:val="000000" w:themeColor="text1"/>
          <w:sz w:val="28"/>
        </w:rPr>
        <w:t xml:space="preserve"> ở đơn vị bãi nhiệm</w:t>
      </w:r>
      <w:r w:rsidR="00CA1A95" w:rsidRPr="00C37B4C">
        <w:rPr>
          <w:rFonts w:ascii="Times New Roman" w:hAnsi="Times New Roman"/>
          <w:color w:val="000000" w:themeColor="text1"/>
          <w:sz w:val="28"/>
        </w:rPr>
        <w:t xml:space="preserve"> </w:t>
      </w:r>
      <w:r w:rsidR="00762B26" w:rsidRPr="00C37B4C">
        <w:rPr>
          <w:rFonts w:ascii="Times New Roman" w:hAnsi="Times New Roman"/>
          <w:color w:val="000000" w:themeColor="text1"/>
          <w:sz w:val="28"/>
        </w:rPr>
        <w:t xml:space="preserve">tổ chức </w:t>
      </w:r>
      <w:r w:rsidR="00333976" w:rsidRPr="00C37B4C">
        <w:rPr>
          <w:rFonts w:ascii="Times New Roman" w:hAnsi="Times New Roman"/>
          <w:color w:val="000000" w:themeColor="text1"/>
          <w:sz w:val="28"/>
        </w:rPr>
        <w:t>H</w:t>
      </w:r>
      <w:r w:rsidR="002D1781" w:rsidRPr="00C37B4C">
        <w:rPr>
          <w:rFonts w:ascii="Times New Roman" w:hAnsi="Times New Roman"/>
          <w:color w:val="000000" w:themeColor="text1"/>
          <w:sz w:val="28"/>
        </w:rPr>
        <w:t>ội nghị cử tri</w:t>
      </w:r>
      <w:r w:rsidR="002639B7" w:rsidRPr="00C37B4C">
        <w:rPr>
          <w:rFonts w:ascii="Times New Roman" w:hAnsi="Times New Roman"/>
          <w:color w:val="000000" w:themeColor="text1"/>
          <w:sz w:val="28"/>
        </w:rPr>
        <w:t xml:space="preserve"> </w:t>
      </w:r>
      <w:r w:rsidR="00762B26" w:rsidRPr="00C37B4C">
        <w:rPr>
          <w:rFonts w:ascii="Times New Roman" w:hAnsi="Times New Roman"/>
          <w:color w:val="000000" w:themeColor="text1"/>
          <w:sz w:val="28"/>
        </w:rPr>
        <w:t xml:space="preserve">để </w:t>
      </w:r>
      <w:r w:rsidR="002D1781" w:rsidRPr="00C37B4C">
        <w:rPr>
          <w:rFonts w:ascii="Times New Roman" w:hAnsi="Times New Roman"/>
          <w:color w:val="000000" w:themeColor="text1"/>
          <w:sz w:val="28"/>
        </w:rPr>
        <w:t>thông báo</w:t>
      </w:r>
      <w:r w:rsidR="00333976" w:rsidRPr="00C37B4C">
        <w:rPr>
          <w:rFonts w:ascii="Times New Roman" w:hAnsi="Times New Roman"/>
          <w:color w:val="000000" w:themeColor="text1"/>
          <w:sz w:val="28"/>
          <w:szCs w:val="28"/>
        </w:rPr>
        <w:t xml:space="preserve"> </w:t>
      </w:r>
      <w:r w:rsidR="00EA7043" w:rsidRPr="00C37B4C">
        <w:rPr>
          <w:rFonts w:ascii="Times New Roman" w:hAnsi="Times New Roman"/>
          <w:color w:val="000000" w:themeColor="text1"/>
          <w:sz w:val="28"/>
        </w:rPr>
        <w:t>và trao đổi, thảo luận</w:t>
      </w:r>
      <w:r w:rsidR="00333976" w:rsidRPr="00C37B4C">
        <w:rPr>
          <w:rFonts w:ascii="Times New Roman" w:hAnsi="Times New Roman"/>
          <w:color w:val="000000" w:themeColor="text1"/>
          <w:sz w:val="28"/>
        </w:rPr>
        <w:t xml:space="preserve"> </w:t>
      </w:r>
      <w:r w:rsidR="002D1781" w:rsidRPr="00C37B4C">
        <w:rPr>
          <w:rFonts w:ascii="Times New Roman" w:hAnsi="Times New Roman"/>
          <w:color w:val="000000" w:themeColor="text1"/>
          <w:sz w:val="28"/>
        </w:rPr>
        <w:t xml:space="preserve">về việc bãi nhiệm </w:t>
      </w:r>
      <w:r w:rsidR="00333976" w:rsidRPr="00C37B4C">
        <w:rPr>
          <w:rFonts w:ascii="Times New Roman" w:hAnsi="Times New Roman"/>
          <w:color w:val="000000" w:themeColor="text1"/>
          <w:sz w:val="28"/>
        </w:rPr>
        <w:t>đại biểu Hội đồng nhân dân</w:t>
      </w:r>
      <w:r w:rsidR="00837ABF" w:rsidRPr="00C37B4C">
        <w:rPr>
          <w:rFonts w:ascii="Times New Roman" w:hAnsi="Times New Roman"/>
          <w:color w:val="000000" w:themeColor="text1"/>
          <w:sz w:val="28"/>
        </w:rPr>
        <w:t xml:space="preserve"> cấp tỉnh</w:t>
      </w:r>
      <w:r w:rsidR="002D1781" w:rsidRPr="00C37B4C">
        <w:rPr>
          <w:rFonts w:ascii="Times New Roman" w:hAnsi="Times New Roman"/>
          <w:color w:val="000000" w:themeColor="text1"/>
          <w:sz w:val="28"/>
        </w:rPr>
        <w:t xml:space="preserve">. </w:t>
      </w:r>
    </w:p>
    <w:p w:rsidR="00FE7274" w:rsidRPr="00C37B4C" w:rsidRDefault="00FE7274" w:rsidP="00C37B4C">
      <w:pPr>
        <w:overflowPunct w:val="0"/>
        <w:spacing w:before="120"/>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Chậm nhất là 15</w:t>
      </w:r>
      <w:r w:rsidR="003E23C2" w:rsidRPr="00C37B4C">
        <w:rPr>
          <w:rFonts w:ascii="Times New Roman" w:hAnsi="Times New Roman"/>
          <w:color w:val="000000" w:themeColor="text1"/>
          <w:sz w:val="28"/>
        </w:rPr>
        <w:t xml:space="preserve"> ngày trước ngày bỏ phiếu, Ban T</w:t>
      </w:r>
      <w:r w:rsidRPr="00C37B4C">
        <w:rPr>
          <w:rFonts w:ascii="Times New Roman" w:hAnsi="Times New Roman"/>
          <w:color w:val="000000" w:themeColor="text1"/>
          <w:sz w:val="28"/>
        </w:rPr>
        <w:t>hường trực Ủy ban Mặt trận Tổ quốc Việt Nam cấp huyện, cấp xã chủ trì phối hợp với Ủy ban nhân dân cấp xã tổ chức Hội nghị cử tri để thông báo</w:t>
      </w:r>
      <w:r w:rsidRPr="00C37B4C">
        <w:rPr>
          <w:rFonts w:ascii="Times New Roman" w:hAnsi="Times New Roman"/>
          <w:color w:val="000000" w:themeColor="text1"/>
          <w:sz w:val="28"/>
          <w:szCs w:val="28"/>
        </w:rPr>
        <w:t xml:space="preserve"> </w:t>
      </w:r>
      <w:r w:rsidRPr="00C37B4C">
        <w:rPr>
          <w:rFonts w:ascii="Times New Roman" w:hAnsi="Times New Roman"/>
          <w:color w:val="000000" w:themeColor="text1"/>
          <w:sz w:val="28"/>
        </w:rPr>
        <w:t xml:space="preserve">và trao đổi, thảo luận về việc bãi nhiệm đại biểu Hội đồng nhân dân cấp mình. </w:t>
      </w:r>
    </w:p>
    <w:p w:rsidR="002639B7" w:rsidRPr="00C37B4C" w:rsidRDefault="002639B7" w:rsidP="00C37B4C">
      <w:pPr>
        <w:overflowPunct w:val="0"/>
        <w:spacing w:before="120"/>
        <w:ind w:firstLine="700"/>
        <w:textAlignment w:val="baseline"/>
        <w:rPr>
          <w:rFonts w:ascii="Times New Roman" w:hAnsi="Times New Roman"/>
          <w:b/>
          <w:color w:val="000000" w:themeColor="text1"/>
          <w:sz w:val="28"/>
          <w:szCs w:val="28"/>
        </w:rPr>
      </w:pPr>
      <w:r w:rsidRPr="00C37B4C">
        <w:rPr>
          <w:rFonts w:ascii="Times New Roman" w:hAnsi="Times New Roman"/>
          <w:color w:val="000000" w:themeColor="text1"/>
          <w:sz w:val="28"/>
        </w:rPr>
        <w:t>2. Hội nghị cử tri bãi nhiệm đại biểu Hội đồng nhân dân cấp tỉnh, cấp huyện được tổ chức ở xã, phường, thị trấn; Hội nghị cử tri bãi nhiệm đại biểu Hội đồng nhân dân cấp xã được tổ chức ở thôn, tổ dân phố.</w:t>
      </w:r>
    </w:p>
    <w:p w:rsidR="002639B7" w:rsidRPr="00C37B4C" w:rsidRDefault="002639B7" w:rsidP="00C37B4C">
      <w:pPr>
        <w:overflowPunct w:val="0"/>
        <w:spacing w:before="120"/>
        <w:ind w:firstLine="700"/>
        <w:textAlignment w:val="baseline"/>
        <w:rPr>
          <w:rFonts w:ascii="Times New Roman" w:hAnsi="Times New Roman"/>
          <w:color w:val="000000" w:themeColor="text1"/>
          <w:sz w:val="28"/>
          <w:szCs w:val="28"/>
        </w:rPr>
      </w:pPr>
      <w:r w:rsidRPr="00C37B4C">
        <w:rPr>
          <w:rFonts w:ascii="Times New Roman" w:hAnsi="Times New Roman"/>
          <w:color w:val="000000" w:themeColor="text1"/>
          <w:sz w:val="28"/>
          <w:szCs w:val="28"/>
        </w:rPr>
        <w:t xml:space="preserve">Ủy ban nhân dân cấp xã </w:t>
      </w:r>
      <w:r w:rsidR="00C10BD6" w:rsidRPr="00C37B4C">
        <w:rPr>
          <w:rFonts w:ascii="Times New Roman" w:hAnsi="Times New Roman"/>
          <w:color w:val="000000" w:themeColor="text1"/>
          <w:sz w:val="28"/>
          <w:szCs w:val="28"/>
          <w:lang w:val="it-IT"/>
        </w:rPr>
        <w:t xml:space="preserve">hoặc Ủy ban nhân dân huyện (nơi không tổ chức đơn vị hành chính xã, thị trấn) </w:t>
      </w:r>
      <w:r w:rsidRPr="00C37B4C">
        <w:rPr>
          <w:rFonts w:ascii="Times New Roman" w:hAnsi="Times New Roman"/>
          <w:color w:val="000000" w:themeColor="text1"/>
          <w:sz w:val="28"/>
          <w:szCs w:val="28"/>
        </w:rPr>
        <w:t>nơi tổ chức hội nghị cử tri có trách nhiệm thông báo về thời gian, địa điểm tổ chức hội nghị để cử tri tham dự đông đủ.</w:t>
      </w:r>
    </w:p>
    <w:p w:rsidR="002639B7" w:rsidRPr="00C37B4C" w:rsidRDefault="002639B7" w:rsidP="00C37B4C">
      <w:pPr>
        <w:overflowPunct w:val="0"/>
        <w:spacing w:before="120"/>
        <w:ind w:firstLine="700"/>
        <w:textAlignment w:val="baseline"/>
        <w:rPr>
          <w:rFonts w:ascii="Times New Roman" w:hAnsi="Times New Roman"/>
          <w:b/>
          <w:color w:val="000000" w:themeColor="text1"/>
          <w:sz w:val="28"/>
          <w:szCs w:val="28"/>
        </w:rPr>
      </w:pPr>
      <w:r w:rsidRPr="00C37B4C">
        <w:rPr>
          <w:rFonts w:ascii="Times New Roman" w:hAnsi="Times New Roman"/>
          <w:color w:val="000000" w:themeColor="text1"/>
          <w:sz w:val="28"/>
        </w:rPr>
        <w:t>3. Thành phần tham dự Hội nghị cử tri gồm đại diện Thường trực Hội đồng nhân dân, Ủy ban nhân dân, Ủy ban Mặt trận Tổ quốc Việt Nam</w:t>
      </w:r>
      <w:r w:rsidR="00C16350">
        <w:rPr>
          <w:rFonts w:ascii="Times New Roman" w:hAnsi="Times New Roman"/>
          <w:color w:val="000000" w:themeColor="text1"/>
          <w:sz w:val="28"/>
        </w:rPr>
        <w:t xml:space="preserve"> cấp có đại biểu</w:t>
      </w:r>
      <w:r w:rsidRPr="00C37B4C">
        <w:rPr>
          <w:rFonts w:ascii="Times New Roman" w:hAnsi="Times New Roman"/>
          <w:color w:val="000000" w:themeColor="text1"/>
          <w:sz w:val="28"/>
        </w:rPr>
        <w:t xml:space="preserve"> </w:t>
      </w:r>
      <w:r w:rsidR="00AB23A1" w:rsidRPr="00C37B4C">
        <w:rPr>
          <w:rFonts w:ascii="Times New Roman" w:hAnsi="Times New Roman"/>
          <w:color w:val="000000" w:themeColor="text1"/>
          <w:sz w:val="28"/>
        </w:rPr>
        <w:t xml:space="preserve">Hội đồng nhân dân bị đề nghị bãi nhiệm; đại diện Ban tổ chức bãi nhiệm; đại diện Ủy ban nhân dân cấp xã </w:t>
      </w:r>
      <w:r w:rsidR="00C10BD6" w:rsidRPr="00C37B4C">
        <w:rPr>
          <w:rFonts w:ascii="Times New Roman" w:hAnsi="Times New Roman"/>
          <w:color w:val="000000" w:themeColor="text1"/>
          <w:sz w:val="28"/>
          <w:szCs w:val="28"/>
          <w:lang w:val="it-IT"/>
        </w:rPr>
        <w:t xml:space="preserve">hoặc Ủy ban nhân dân huyện (nơi không tổ chức đơn vị hành chính xã, thị trấn) </w:t>
      </w:r>
      <w:r w:rsidR="00AB23A1" w:rsidRPr="00C37B4C">
        <w:rPr>
          <w:rFonts w:ascii="Times New Roman" w:hAnsi="Times New Roman"/>
          <w:color w:val="000000" w:themeColor="text1"/>
          <w:sz w:val="28"/>
        </w:rPr>
        <w:t xml:space="preserve">nơi tổ chức hội nghị và </w:t>
      </w:r>
      <w:r w:rsidRPr="00C37B4C">
        <w:rPr>
          <w:rFonts w:ascii="Times New Roman" w:hAnsi="Times New Roman"/>
          <w:color w:val="000000" w:themeColor="text1"/>
          <w:sz w:val="28"/>
        </w:rPr>
        <w:t>cử tri địa phương.</w:t>
      </w:r>
    </w:p>
    <w:p w:rsidR="00FE7274" w:rsidRPr="00C37B4C" w:rsidRDefault="00AB23A1" w:rsidP="00C37B4C">
      <w:pPr>
        <w:overflowPunct w:val="0"/>
        <w:spacing w:before="120"/>
        <w:ind w:firstLine="700"/>
        <w:textAlignment w:val="baseline"/>
        <w:rPr>
          <w:rFonts w:ascii="Times New Roman" w:hAnsi="Times New Roman"/>
          <w:color w:val="000000" w:themeColor="text1"/>
          <w:sz w:val="28"/>
          <w:szCs w:val="28"/>
        </w:rPr>
      </w:pPr>
      <w:r w:rsidRPr="00C37B4C">
        <w:rPr>
          <w:rFonts w:ascii="Times New Roman" w:hAnsi="Times New Roman"/>
          <w:color w:val="000000" w:themeColor="text1"/>
          <w:sz w:val="28"/>
          <w:szCs w:val="28"/>
        </w:rPr>
        <w:t>4</w:t>
      </w:r>
      <w:r w:rsidR="00FE7274" w:rsidRPr="00C37B4C">
        <w:rPr>
          <w:rFonts w:ascii="Times New Roman" w:hAnsi="Times New Roman"/>
          <w:color w:val="000000" w:themeColor="text1"/>
          <w:sz w:val="28"/>
          <w:szCs w:val="28"/>
        </w:rPr>
        <w:t>. Đại biểu Hội đồng nhân dân bị đề nghị cử tri bãi nhiệm được quyền tham dự và trình</w:t>
      </w:r>
      <w:r w:rsidRPr="00C37B4C">
        <w:rPr>
          <w:rFonts w:ascii="Times New Roman" w:hAnsi="Times New Roman"/>
          <w:color w:val="000000" w:themeColor="text1"/>
          <w:sz w:val="28"/>
          <w:szCs w:val="28"/>
        </w:rPr>
        <w:t xml:space="preserve"> bày ý kiến tại hội nghị cử tri, </w:t>
      </w:r>
      <w:r w:rsidRPr="00C37B4C">
        <w:rPr>
          <w:rFonts w:ascii="Times New Roman" w:hAnsi="Times New Roman"/>
          <w:color w:val="000000" w:themeColor="text1"/>
          <w:sz w:val="28"/>
        </w:rPr>
        <w:t>trừ trường hợp đại biểu đang bị áp dụng biện pháp ngăn chặn theo quy định của pháp luật.</w:t>
      </w:r>
    </w:p>
    <w:p w:rsidR="00FE7274" w:rsidRPr="00C37B4C" w:rsidRDefault="00AB23A1" w:rsidP="00C37B4C">
      <w:pPr>
        <w:overflowPunct w:val="0"/>
        <w:spacing w:before="120"/>
        <w:ind w:firstLine="700"/>
        <w:textAlignment w:val="baseline"/>
        <w:rPr>
          <w:rFonts w:ascii="Times New Roman" w:hAnsi="Times New Roman"/>
          <w:color w:val="000000" w:themeColor="text1"/>
          <w:sz w:val="28"/>
          <w:szCs w:val="28"/>
        </w:rPr>
      </w:pPr>
      <w:r w:rsidRPr="00C37B4C">
        <w:rPr>
          <w:rFonts w:ascii="Times New Roman" w:hAnsi="Times New Roman"/>
          <w:color w:val="000000" w:themeColor="text1"/>
          <w:sz w:val="28"/>
          <w:szCs w:val="28"/>
        </w:rPr>
        <w:t>5</w:t>
      </w:r>
      <w:r w:rsidR="00FE7274" w:rsidRPr="00C37B4C">
        <w:rPr>
          <w:rFonts w:ascii="Times New Roman" w:hAnsi="Times New Roman"/>
          <w:color w:val="000000" w:themeColor="text1"/>
          <w:sz w:val="28"/>
          <w:szCs w:val="28"/>
        </w:rPr>
        <w:t>. Chương trình hội nghị cử tri gồm các nội dung sau:</w:t>
      </w:r>
    </w:p>
    <w:p w:rsidR="00FE7274" w:rsidRPr="00C37B4C" w:rsidRDefault="00AB23A1" w:rsidP="00C37B4C">
      <w:pPr>
        <w:overflowPunct w:val="0"/>
        <w:spacing w:before="120"/>
        <w:ind w:firstLine="700"/>
        <w:textAlignment w:val="baseline"/>
        <w:rPr>
          <w:rFonts w:ascii="Times New Roman" w:hAnsi="Times New Roman"/>
          <w:color w:val="000000" w:themeColor="text1"/>
          <w:spacing w:val="-4"/>
          <w:sz w:val="28"/>
          <w:szCs w:val="28"/>
        </w:rPr>
      </w:pPr>
      <w:r w:rsidRPr="00C37B4C">
        <w:rPr>
          <w:rFonts w:ascii="Times New Roman" w:hAnsi="Times New Roman"/>
          <w:color w:val="000000" w:themeColor="text1"/>
          <w:spacing w:val="-4"/>
          <w:sz w:val="28"/>
          <w:szCs w:val="28"/>
        </w:rPr>
        <w:t>a) Tuyên bố lý do, giới thiệu chủ trì hội nghị và thư ký ghi biên bản hội nghị;</w:t>
      </w:r>
    </w:p>
    <w:p w:rsidR="00FE7274" w:rsidRPr="00C37B4C" w:rsidRDefault="00FE7274" w:rsidP="00C37B4C">
      <w:pPr>
        <w:overflowPunct w:val="0"/>
        <w:spacing w:before="120"/>
        <w:ind w:firstLine="700"/>
        <w:textAlignment w:val="baseline"/>
        <w:rPr>
          <w:rFonts w:ascii="Times New Roman" w:hAnsi="Times New Roman"/>
          <w:color w:val="000000" w:themeColor="text1"/>
          <w:sz w:val="28"/>
          <w:szCs w:val="28"/>
          <w:lang w:val="it-IT"/>
        </w:rPr>
      </w:pPr>
      <w:r w:rsidRPr="00C37B4C">
        <w:rPr>
          <w:rFonts w:ascii="Times New Roman" w:hAnsi="Times New Roman"/>
          <w:color w:val="000000" w:themeColor="text1"/>
          <w:sz w:val="28"/>
          <w:szCs w:val="28"/>
        </w:rPr>
        <w:t xml:space="preserve">b) Đại diện Ban Thường trực </w:t>
      </w:r>
      <w:r w:rsidRPr="00C37B4C">
        <w:rPr>
          <w:rFonts w:ascii="Times New Roman" w:hAnsi="Times New Roman"/>
          <w:color w:val="000000" w:themeColor="text1"/>
          <w:sz w:val="28"/>
        </w:rPr>
        <w:t>Ủy ban Mặt trận Tổ quốc Việt Nam cấp tổ chức hội nghị cử tri chủ trì, trình bày nghị quyết của Thường trực Hội đồng nhâ</w:t>
      </w:r>
      <w:r w:rsidR="002639B7" w:rsidRPr="00C37B4C">
        <w:rPr>
          <w:rFonts w:ascii="Times New Roman" w:hAnsi="Times New Roman"/>
          <w:color w:val="000000" w:themeColor="text1"/>
          <w:sz w:val="28"/>
        </w:rPr>
        <w:t>n</w:t>
      </w:r>
      <w:r w:rsidRPr="00C37B4C">
        <w:rPr>
          <w:rFonts w:ascii="Times New Roman" w:hAnsi="Times New Roman"/>
          <w:color w:val="000000" w:themeColor="text1"/>
          <w:sz w:val="28"/>
        </w:rPr>
        <w:t xml:space="preserve"> dân về </w:t>
      </w:r>
      <w:r w:rsidR="002639B7" w:rsidRPr="00C37B4C">
        <w:rPr>
          <w:rFonts w:ascii="Times New Roman" w:hAnsi="Times New Roman"/>
          <w:color w:val="000000" w:themeColor="text1"/>
          <w:sz w:val="28"/>
        </w:rPr>
        <w:t xml:space="preserve">việc </w:t>
      </w:r>
      <w:r w:rsidR="002639B7" w:rsidRPr="00C37B4C">
        <w:rPr>
          <w:rFonts w:ascii="Times New Roman" w:hAnsi="Times New Roman"/>
          <w:color w:val="000000" w:themeColor="text1"/>
          <w:sz w:val="28"/>
          <w:szCs w:val="28"/>
          <w:lang w:val="it-IT"/>
        </w:rPr>
        <w:t>cử tri bãi</w:t>
      </w:r>
      <w:r w:rsidR="002639B7" w:rsidRPr="00C37B4C">
        <w:rPr>
          <w:rFonts w:ascii="Times New Roman" w:hAnsi="Times New Roman"/>
          <w:b/>
          <w:color w:val="000000" w:themeColor="text1"/>
          <w:sz w:val="28"/>
          <w:szCs w:val="28"/>
        </w:rPr>
        <w:t xml:space="preserve"> </w:t>
      </w:r>
      <w:r w:rsidR="002639B7" w:rsidRPr="00C37B4C">
        <w:rPr>
          <w:rFonts w:ascii="Times New Roman" w:hAnsi="Times New Roman"/>
          <w:color w:val="000000" w:themeColor="text1"/>
          <w:sz w:val="28"/>
          <w:szCs w:val="28"/>
          <w:lang w:val="it-IT"/>
        </w:rPr>
        <w:t>nhiệm đại biểu Hội đồng nhân dân; tiểu sử tóm tắt đại biểu Hội đồng nhân dân bị đưa ra bãi nhiệm;</w:t>
      </w:r>
    </w:p>
    <w:p w:rsidR="002639B7" w:rsidRPr="00C37B4C" w:rsidRDefault="002639B7" w:rsidP="00C37B4C">
      <w:pPr>
        <w:overflowPunct w:val="0"/>
        <w:spacing w:before="120"/>
        <w:ind w:firstLine="700"/>
        <w:textAlignment w:val="baseline"/>
        <w:rPr>
          <w:rFonts w:ascii="Times New Roman" w:hAnsi="Times New Roman"/>
          <w:color w:val="000000" w:themeColor="text1"/>
          <w:sz w:val="28"/>
          <w:szCs w:val="28"/>
        </w:rPr>
      </w:pPr>
      <w:r w:rsidRPr="00C37B4C">
        <w:rPr>
          <w:rFonts w:ascii="Times New Roman" w:hAnsi="Times New Roman"/>
          <w:color w:val="000000" w:themeColor="text1"/>
          <w:sz w:val="28"/>
          <w:szCs w:val="28"/>
          <w:lang w:val="it-IT"/>
        </w:rPr>
        <w:t xml:space="preserve">c) Đại biểu Hội đồng nhân dân </w:t>
      </w:r>
      <w:r w:rsidRPr="00C37B4C">
        <w:rPr>
          <w:rFonts w:ascii="Times New Roman" w:hAnsi="Times New Roman"/>
          <w:color w:val="000000" w:themeColor="text1"/>
          <w:sz w:val="28"/>
          <w:szCs w:val="28"/>
        </w:rPr>
        <w:t xml:space="preserve">bị đề nghị cử tri bãi nhiệm </w:t>
      </w:r>
      <w:r w:rsidRPr="00C37B4C">
        <w:rPr>
          <w:rFonts w:ascii="Times New Roman" w:hAnsi="Times New Roman"/>
          <w:color w:val="000000" w:themeColor="text1"/>
          <w:sz w:val="28"/>
          <w:szCs w:val="28"/>
          <w:lang w:val="it-IT"/>
        </w:rPr>
        <w:t>được quyền giải trình và phát biểu ý kiến trước hội nghị cử tri;</w:t>
      </w:r>
    </w:p>
    <w:p w:rsidR="006F3986" w:rsidRPr="00C37B4C" w:rsidRDefault="00AB23A1" w:rsidP="00C37B4C">
      <w:pPr>
        <w:overflowPunct w:val="0"/>
        <w:spacing w:before="120"/>
        <w:ind w:firstLine="700"/>
        <w:textAlignment w:val="baseline"/>
        <w:rPr>
          <w:rFonts w:ascii="Times New Roman" w:hAnsi="Times New Roman"/>
          <w:color w:val="000000" w:themeColor="text1"/>
          <w:spacing w:val="-2"/>
          <w:sz w:val="28"/>
        </w:rPr>
      </w:pPr>
      <w:r w:rsidRPr="00C37B4C">
        <w:rPr>
          <w:rFonts w:ascii="Times New Roman" w:hAnsi="Times New Roman"/>
          <w:color w:val="000000" w:themeColor="text1"/>
          <w:spacing w:val="-2"/>
          <w:sz w:val="28"/>
        </w:rPr>
        <w:t>d)</w:t>
      </w:r>
      <w:r w:rsidR="00F80F66" w:rsidRPr="00C37B4C">
        <w:rPr>
          <w:rFonts w:ascii="Times New Roman" w:hAnsi="Times New Roman"/>
          <w:color w:val="000000" w:themeColor="text1"/>
          <w:spacing w:val="-2"/>
          <w:sz w:val="28"/>
        </w:rPr>
        <w:t xml:space="preserve"> </w:t>
      </w:r>
      <w:r w:rsidR="00BA2DDF" w:rsidRPr="00C37B4C">
        <w:rPr>
          <w:rFonts w:ascii="Times New Roman" w:hAnsi="Times New Roman"/>
          <w:color w:val="000000" w:themeColor="text1"/>
          <w:spacing w:val="-2"/>
          <w:sz w:val="28"/>
        </w:rPr>
        <w:t xml:space="preserve">Cử </w:t>
      </w:r>
      <w:r w:rsidR="00CA1A95" w:rsidRPr="00C37B4C">
        <w:rPr>
          <w:rFonts w:ascii="Times New Roman" w:hAnsi="Times New Roman"/>
          <w:color w:val="000000" w:themeColor="text1"/>
          <w:spacing w:val="-2"/>
          <w:sz w:val="28"/>
        </w:rPr>
        <w:t xml:space="preserve">tri </w:t>
      </w:r>
      <w:r w:rsidRPr="00C37B4C">
        <w:rPr>
          <w:rFonts w:ascii="Times New Roman" w:hAnsi="Times New Roman"/>
          <w:color w:val="000000" w:themeColor="text1"/>
          <w:spacing w:val="-2"/>
          <w:sz w:val="28"/>
        </w:rPr>
        <w:t>nêu ý</w:t>
      </w:r>
      <w:r w:rsidR="00CA1A95" w:rsidRPr="00C37B4C">
        <w:rPr>
          <w:rFonts w:ascii="Times New Roman" w:hAnsi="Times New Roman"/>
          <w:color w:val="000000" w:themeColor="text1"/>
          <w:spacing w:val="-2"/>
          <w:sz w:val="28"/>
        </w:rPr>
        <w:t xml:space="preserve"> kiến </w:t>
      </w:r>
      <w:r w:rsidR="00BA2DDF" w:rsidRPr="00C37B4C">
        <w:rPr>
          <w:rFonts w:ascii="Times New Roman" w:hAnsi="Times New Roman"/>
          <w:color w:val="000000" w:themeColor="text1"/>
          <w:spacing w:val="-2"/>
          <w:sz w:val="28"/>
        </w:rPr>
        <w:t>và nêu câu</w:t>
      </w:r>
      <w:r w:rsidR="00CA1A95" w:rsidRPr="00C37B4C">
        <w:rPr>
          <w:rFonts w:ascii="Times New Roman" w:hAnsi="Times New Roman"/>
          <w:color w:val="000000" w:themeColor="text1"/>
          <w:spacing w:val="-2"/>
          <w:sz w:val="28"/>
        </w:rPr>
        <w:t xml:space="preserve"> hỏi về việc bãi nhiệm đại biểu</w:t>
      </w:r>
      <w:r w:rsidR="00BA2DDF" w:rsidRPr="00C37B4C">
        <w:rPr>
          <w:rFonts w:ascii="Times New Roman" w:hAnsi="Times New Roman"/>
          <w:color w:val="000000" w:themeColor="text1"/>
          <w:spacing w:val="-2"/>
          <w:sz w:val="28"/>
        </w:rPr>
        <w:t>.</w:t>
      </w:r>
      <w:r w:rsidRPr="00C37B4C">
        <w:rPr>
          <w:rFonts w:ascii="Times New Roman" w:hAnsi="Times New Roman"/>
          <w:color w:val="000000" w:themeColor="text1"/>
          <w:spacing w:val="-2"/>
          <w:sz w:val="28"/>
        </w:rPr>
        <w:t xml:space="preserve"> Hội nghị trao đổi dân chủ, thẳng thắn và cởi mở về những vấn đề cùng quan tâm;</w:t>
      </w:r>
    </w:p>
    <w:p w:rsidR="00AB23A1" w:rsidRPr="00C37B4C" w:rsidRDefault="00AB23A1" w:rsidP="00C37B4C">
      <w:pPr>
        <w:overflowPunct w:val="0"/>
        <w:spacing w:before="120"/>
        <w:ind w:firstLine="700"/>
        <w:textAlignment w:val="baseline"/>
        <w:rPr>
          <w:rFonts w:ascii="Times New Roman" w:hAnsi="Times New Roman"/>
          <w:color w:val="000000" w:themeColor="text1"/>
          <w:spacing w:val="-2"/>
          <w:sz w:val="28"/>
          <w:szCs w:val="28"/>
        </w:rPr>
      </w:pPr>
      <w:r w:rsidRPr="00C37B4C">
        <w:rPr>
          <w:rFonts w:ascii="Times New Roman" w:hAnsi="Times New Roman"/>
          <w:color w:val="000000" w:themeColor="text1"/>
          <w:spacing w:val="-2"/>
          <w:sz w:val="28"/>
          <w:szCs w:val="28"/>
        </w:rPr>
        <w:t>đ) Người chủ trì hội nghị phát biểu ý kiến kết thúc hội nghị cử tri.</w:t>
      </w:r>
    </w:p>
    <w:p w:rsidR="006F3986" w:rsidRPr="00C37B4C" w:rsidRDefault="00C04767" w:rsidP="00C37B4C">
      <w:pPr>
        <w:overflowPunct w:val="0"/>
        <w:spacing w:before="120"/>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6</w:t>
      </w:r>
      <w:r w:rsidR="00C77E0D" w:rsidRPr="00C37B4C">
        <w:rPr>
          <w:rFonts w:ascii="Times New Roman" w:hAnsi="Times New Roman"/>
          <w:color w:val="000000" w:themeColor="text1"/>
          <w:sz w:val="28"/>
        </w:rPr>
        <w:t xml:space="preserve">. </w:t>
      </w:r>
      <w:r w:rsidR="002E2EAD" w:rsidRPr="00C37B4C">
        <w:rPr>
          <w:rFonts w:ascii="Times New Roman" w:hAnsi="Times New Roman"/>
          <w:color w:val="000000" w:themeColor="text1"/>
          <w:sz w:val="28"/>
        </w:rPr>
        <w:t xml:space="preserve">Biên bản </w:t>
      </w:r>
      <w:r w:rsidR="00AB23A1" w:rsidRPr="00C37B4C">
        <w:rPr>
          <w:rFonts w:ascii="Times New Roman" w:hAnsi="Times New Roman"/>
          <w:color w:val="000000" w:themeColor="text1"/>
          <w:sz w:val="28"/>
        </w:rPr>
        <w:t>h</w:t>
      </w:r>
      <w:r w:rsidR="00C77E0D" w:rsidRPr="00C37B4C">
        <w:rPr>
          <w:rFonts w:ascii="Times New Roman" w:hAnsi="Times New Roman"/>
          <w:color w:val="000000" w:themeColor="text1"/>
          <w:sz w:val="28"/>
        </w:rPr>
        <w:t>ội nghị cử</w:t>
      </w:r>
      <w:r w:rsidR="002E2EAD" w:rsidRPr="00C37B4C">
        <w:rPr>
          <w:rFonts w:ascii="Times New Roman" w:hAnsi="Times New Roman"/>
          <w:color w:val="000000" w:themeColor="text1"/>
          <w:sz w:val="28"/>
        </w:rPr>
        <w:t xml:space="preserve"> tri được </w:t>
      </w:r>
      <w:r w:rsidR="00C77E0D" w:rsidRPr="00C37B4C">
        <w:rPr>
          <w:rFonts w:ascii="Times New Roman" w:hAnsi="Times New Roman"/>
          <w:color w:val="000000" w:themeColor="text1"/>
          <w:sz w:val="28"/>
        </w:rPr>
        <w:t xml:space="preserve">lưu </w:t>
      </w:r>
      <w:r w:rsidR="00D337D1" w:rsidRPr="00C37B4C">
        <w:rPr>
          <w:rFonts w:ascii="Times New Roman" w:hAnsi="Times New Roman"/>
          <w:color w:val="000000" w:themeColor="text1"/>
          <w:sz w:val="28"/>
        </w:rPr>
        <w:t xml:space="preserve">trữ </w:t>
      </w:r>
      <w:r w:rsidR="00C77E0D" w:rsidRPr="00C37B4C">
        <w:rPr>
          <w:rFonts w:ascii="Times New Roman" w:hAnsi="Times New Roman"/>
          <w:color w:val="000000" w:themeColor="text1"/>
          <w:sz w:val="28"/>
        </w:rPr>
        <w:t xml:space="preserve">cùng các tài liệu </w:t>
      </w:r>
      <w:r w:rsidR="00D337D1" w:rsidRPr="00C37B4C">
        <w:rPr>
          <w:rFonts w:ascii="Times New Roman" w:hAnsi="Times New Roman"/>
          <w:color w:val="000000" w:themeColor="text1"/>
          <w:sz w:val="28"/>
        </w:rPr>
        <w:t xml:space="preserve">liên quan </w:t>
      </w:r>
      <w:r w:rsidR="00C77E0D" w:rsidRPr="00C37B4C">
        <w:rPr>
          <w:rFonts w:ascii="Times New Roman" w:hAnsi="Times New Roman"/>
          <w:color w:val="000000" w:themeColor="text1"/>
          <w:sz w:val="28"/>
        </w:rPr>
        <w:t>trong hồ sơ bãi nhiệm đại biểu</w:t>
      </w:r>
      <w:r w:rsidR="00AB23A1" w:rsidRPr="00C37B4C">
        <w:rPr>
          <w:rFonts w:ascii="Times New Roman" w:hAnsi="Times New Roman"/>
          <w:color w:val="000000" w:themeColor="text1"/>
          <w:sz w:val="28"/>
        </w:rPr>
        <w:t xml:space="preserve"> Hội đồng nhân dân</w:t>
      </w:r>
      <w:r w:rsidR="00C77E0D" w:rsidRPr="00C37B4C">
        <w:rPr>
          <w:rFonts w:ascii="Times New Roman" w:hAnsi="Times New Roman"/>
          <w:color w:val="000000" w:themeColor="text1"/>
          <w:sz w:val="28"/>
        </w:rPr>
        <w:t>.</w:t>
      </w:r>
    </w:p>
    <w:p w:rsidR="00AB23A1" w:rsidRPr="00C37B4C" w:rsidRDefault="00AB23A1" w:rsidP="00C37B4C">
      <w:pPr>
        <w:overflowPunct w:val="0"/>
        <w:spacing w:before="120"/>
        <w:ind w:firstLine="0"/>
        <w:textAlignment w:val="baseline"/>
        <w:rPr>
          <w:rFonts w:ascii="Times New Roman" w:hAnsi="Times New Roman"/>
          <w:color w:val="000000" w:themeColor="text1"/>
          <w:sz w:val="28"/>
        </w:rPr>
      </w:pPr>
    </w:p>
    <w:p w:rsidR="00180119" w:rsidRPr="00C37B4C" w:rsidRDefault="00180119"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Chương V</w:t>
      </w:r>
    </w:p>
    <w:p w:rsidR="00180119" w:rsidRPr="00C37B4C" w:rsidRDefault="00180119"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 xml:space="preserve">NGUYÊN TẮC VÀ TRÌNH TỰ BỎ PHIẾU </w:t>
      </w:r>
    </w:p>
    <w:p w:rsidR="00180119" w:rsidRPr="00C37B4C" w:rsidRDefault="00180119"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BÃI NHIỆM ĐẠI BIỂU HỘI ĐỒNG NHÂN DÂN</w:t>
      </w:r>
    </w:p>
    <w:p w:rsidR="00AB23A1" w:rsidRPr="00C37B4C" w:rsidRDefault="00AB23A1" w:rsidP="00C37B4C">
      <w:pPr>
        <w:overflowPunct w:val="0"/>
        <w:spacing w:before="120"/>
        <w:ind w:firstLine="0"/>
        <w:textAlignment w:val="baseline"/>
        <w:rPr>
          <w:rFonts w:ascii="Times New Roman" w:hAnsi="Times New Roman"/>
          <w:b/>
          <w:color w:val="000000" w:themeColor="text1"/>
          <w:spacing w:val="-2"/>
          <w:sz w:val="28"/>
          <w:szCs w:val="28"/>
        </w:rPr>
      </w:pPr>
    </w:p>
    <w:p w:rsidR="00664032" w:rsidRPr="00C37B4C" w:rsidRDefault="00D30FB3" w:rsidP="00C37B4C">
      <w:pPr>
        <w:overflowPunct w:val="0"/>
        <w:spacing w:before="120"/>
        <w:ind w:firstLine="700"/>
        <w:textAlignment w:val="baseline"/>
        <w:rPr>
          <w:rFonts w:ascii="Times New Roman" w:hAnsi="Times New Roman"/>
          <w:b/>
          <w:color w:val="000000" w:themeColor="text1"/>
          <w:spacing w:val="-2"/>
          <w:sz w:val="28"/>
          <w:szCs w:val="28"/>
        </w:rPr>
      </w:pPr>
      <w:r w:rsidRPr="00C37B4C">
        <w:rPr>
          <w:rFonts w:ascii="Times New Roman" w:hAnsi="Times New Roman"/>
          <w:b/>
          <w:color w:val="000000" w:themeColor="text1"/>
          <w:sz w:val="28"/>
          <w:szCs w:val="28"/>
        </w:rPr>
        <w:t xml:space="preserve">Điều </w:t>
      </w:r>
      <w:r w:rsidR="00237074" w:rsidRPr="00C37B4C">
        <w:rPr>
          <w:rFonts w:ascii="Times New Roman" w:hAnsi="Times New Roman"/>
          <w:b/>
          <w:color w:val="000000" w:themeColor="text1"/>
          <w:sz w:val="28"/>
          <w:szCs w:val="28"/>
        </w:rPr>
        <w:t>1</w:t>
      </w:r>
      <w:r w:rsidR="009E058E" w:rsidRPr="00C37B4C">
        <w:rPr>
          <w:rFonts w:ascii="Times New Roman" w:hAnsi="Times New Roman"/>
          <w:b/>
          <w:color w:val="000000" w:themeColor="text1"/>
          <w:sz w:val="28"/>
          <w:szCs w:val="28"/>
        </w:rPr>
        <w:t>6</w:t>
      </w:r>
      <w:r w:rsidRPr="00C37B4C">
        <w:rPr>
          <w:rFonts w:ascii="Times New Roman" w:hAnsi="Times New Roman"/>
          <w:b/>
          <w:color w:val="000000" w:themeColor="text1"/>
          <w:sz w:val="28"/>
          <w:szCs w:val="28"/>
        </w:rPr>
        <w:t xml:space="preserve">. </w:t>
      </w:r>
      <w:r w:rsidR="00F50FF5" w:rsidRPr="00C37B4C">
        <w:rPr>
          <w:rFonts w:ascii="Times New Roman" w:hAnsi="Times New Roman"/>
          <w:b/>
          <w:color w:val="000000" w:themeColor="text1"/>
          <w:sz w:val="28"/>
          <w:szCs w:val="28"/>
        </w:rPr>
        <w:t>Nguyên tắc</w:t>
      </w:r>
      <w:r w:rsidR="00BA2DDF" w:rsidRPr="00C37B4C">
        <w:rPr>
          <w:rFonts w:ascii="Times New Roman" w:hAnsi="Times New Roman"/>
          <w:b/>
          <w:color w:val="000000" w:themeColor="text1"/>
          <w:sz w:val="28"/>
          <w:szCs w:val="28"/>
        </w:rPr>
        <w:t xml:space="preserve"> </w:t>
      </w:r>
      <w:r w:rsidR="00302424" w:rsidRPr="00C37B4C">
        <w:rPr>
          <w:rFonts w:ascii="Times New Roman" w:hAnsi="Times New Roman"/>
          <w:b/>
          <w:color w:val="000000" w:themeColor="text1"/>
          <w:sz w:val="28"/>
          <w:szCs w:val="28"/>
        </w:rPr>
        <w:t>bỏ phiếu bãi nhiệm</w:t>
      </w:r>
    </w:p>
    <w:p w:rsidR="00FC66D6" w:rsidRPr="00C37B4C" w:rsidRDefault="00FC66D6"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 xml:space="preserve">1. </w:t>
      </w:r>
      <w:r w:rsidR="00F50FF5" w:rsidRPr="00C37B4C">
        <w:rPr>
          <w:rFonts w:ascii="Times New Roman" w:hAnsi="Times New Roman"/>
          <w:color w:val="000000" w:themeColor="text1"/>
          <w:sz w:val="28"/>
          <w:lang w:val="pt-BR"/>
        </w:rPr>
        <w:t xml:space="preserve">Mọi người phải tuân theo nội quy phòng bỏ phiếu. </w:t>
      </w:r>
      <w:r w:rsidRPr="00C37B4C">
        <w:rPr>
          <w:rFonts w:ascii="Times New Roman" w:hAnsi="Times New Roman"/>
          <w:color w:val="000000" w:themeColor="text1"/>
          <w:sz w:val="28"/>
          <w:lang w:val="pt-BR"/>
        </w:rPr>
        <w:t>Mỗi cử tri có quyền bỏ một phiếu bãi nhiệm</w:t>
      </w:r>
      <w:r w:rsidR="006F4C20" w:rsidRPr="00C37B4C">
        <w:rPr>
          <w:rFonts w:ascii="Times New Roman" w:hAnsi="Times New Roman"/>
          <w:color w:val="000000" w:themeColor="text1"/>
          <w:sz w:val="28"/>
          <w:lang w:val="pt-BR"/>
        </w:rPr>
        <w:t xml:space="preserve"> </w:t>
      </w:r>
      <w:r w:rsidRPr="00C37B4C">
        <w:rPr>
          <w:rStyle w:val="normal-h"/>
          <w:rFonts w:ascii="Times New Roman" w:hAnsi="Times New Roman"/>
          <w:color w:val="000000" w:themeColor="text1"/>
          <w:sz w:val="28"/>
          <w:lang w:val="pt-BR"/>
        </w:rPr>
        <w:t>đại biểu Hội đồng nhân dân</w:t>
      </w:r>
      <w:r w:rsidRPr="00C37B4C">
        <w:rPr>
          <w:rFonts w:ascii="Times New Roman" w:hAnsi="Times New Roman"/>
          <w:color w:val="000000" w:themeColor="text1"/>
          <w:sz w:val="28"/>
          <w:lang w:val="pt-BR"/>
        </w:rPr>
        <w:t>.</w:t>
      </w:r>
    </w:p>
    <w:p w:rsidR="00FC66D6" w:rsidRPr="00C37B4C" w:rsidRDefault="00FC66D6"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2. Cử tri phải tự mình đi bỏ phiếu bãi nhiệm, không được nhờ người khác bỏ phiếu thay, trừ trường hợp quy định tại khoản 3 và khoản 4 Điều này; khi bỏ phiếu bãi nhiệm phải xuất trình thẻ cử tri.</w:t>
      </w:r>
    </w:p>
    <w:p w:rsidR="00FC66D6" w:rsidRPr="00C37B4C" w:rsidRDefault="00FC66D6"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 xml:space="preserve">3. Cử tri không thể tự viết được phiếu thì nhờ người khác viết hộ, nhưng phải tự mình bỏ phiếu; người viết hộ phải bảo đảm bí mật phiếu </w:t>
      </w:r>
      <w:r w:rsidR="00AB4021" w:rsidRPr="00C37B4C">
        <w:rPr>
          <w:rFonts w:ascii="Times New Roman" w:hAnsi="Times New Roman"/>
          <w:color w:val="000000" w:themeColor="text1"/>
          <w:sz w:val="28"/>
          <w:lang w:val="pt-BR"/>
        </w:rPr>
        <w:t>bãi nhiệm</w:t>
      </w:r>
      <w:r w:rsidRPr="00C37B4C">
        <w:rPr>
          <w:rFonts w:ascii="Times New Roman" w:hAnsi="Times New Roman"/>
          <w:color w:val="000000" w:themeColor="text1"/>
          <w:sz w:val="28"/>
          <w:lang w:val="pt-BR"/>
        </w:rPr>
        <w:t xml:space="preserve"> của cử tri. Trường hợp cử tri vì khuyết tật không tự bỏ phiếu được thì nhờ người khác bỏ phiếu vào hòm phiếu.</w:t>
      </w:r>
    </w:p>
    <w:p w:rsidR="00FC66D6" w:rsidRPr="00C37B4C" w:rsidRDefault="00FC66D6" w:rsidP="00C37B4C">
      <w:pPr>
        <w:overflowPunct w:val="0"/>
        <w:spacing w:before="120"/>
        <w:ind w:firstLine="700"/>
        <w:textAlignment w:val="baseline"/>
        <w:rPr>
          <w:rFonts w:ascii="Times New Roman" w:hAnsi="Times New Roman"/>
          <w:color w:val="000000" w:themeColor="text1"/>
          <w:spacing w:val="-2"/>
          <w:sz w:val="28"/>
          <w:lang w:val="pt-BR"/>
        </w:rPr>
      </w:pPr>
      <w:r w:rsidRPr="00C37B4C">
        <w:rPr>
          <w:rFonts w:ascii="Times New Roman" w:hAnsi="Times New Roman"/>
          <w:color w:val="000000" w:themeColor="text1"/>
          <w:spacing w:val="-2"/>
          <w:sz w:val="28"/>
          <w:lang w:val="pt-BR"/>
        </w:rPr>
        <w:t>4. Trong trường hợp cử tri ốm đau, già yếu, khuyết tật</w:t>
      </w:r>
      <w:r w:rsidR="009E058E" w:rsidRPr="00C37B4C">
        <w:rPr>
          <w:rFonts w:ascii="Times New Roman" w:hAnsi="Times New Roman"/>
          <w:color w:val="000000" w:themeColor="text1"/>
          <w:spacing w:val="-2"/>
          <w:sz w:val="28"/>
          <w:lang w:val="pt-BR"/>
        </w:rPr>
        <w:t xml:space="preserve"> hoặc phải cách ly do yêu cầu công tác phòng chống dịch, bệnh mà</w:t>
      </w:r>
      <w:r w:rsidRPr="00C37B4C">
        <w:rPr>
          <w:rFonts w:ascii="Times New Roman" w:hAnsi="Times New Roman"/>
          <w:color w:val="000000" w:themeColor="text1"/>
          <w:spacing w:val="-2"/>
          <w:sz w:val="28"/>
          <w:lang w:val="pt-BR"/>
        </w:rPr>
        <w:t xml:space="preserve"> không thể đến phòng bỏ phiếu được thì Tổ công tác bãi nhiệm mang hòm phiếu phụ và phiếu bãi nhiệm đến chỗ ở, chỗ điều trị của cử tri để cử tri nhận phiếu và thực hiện việc bỏ phiếu bãi nhiệm. Đối với cử tri là người đang bị tạm giam, người </w:t>
      </w:r>
      <w:r w:rsidRPr="00C37B4C">
        <w:rPr>
          <w:rStyle w:val="normal-h"/>
          <w:rFonts w:ascii="Times New Roman" w:hAnsi="Times New Roman"/>
          <w:color w:val="000000" w:themeColor="text1"/>
          <w:spacing w:val="-2"/>
          <w:sz w:val="28"/>
          <w:lang w:val="pt-BR"/>
        </w:rPr>
        <w:t>đang chấp hành biện pháp</w:t>
      </w:r>
      <w:r w:rsidRPr="00C37B4C">
        <w:rPr>
          <w:rFonts w:ascii="Times New Roman" w:hAnsi="Times New Roman"/>
          <w:color w:val="000000" w:themeColor="text1"/>
          <w:spacing w:val="-2"/>
          <w:sz w:val="28"/>
          <w:lang w:val="pt-BR"/>
        </w:rPr>
        <w:t xml:space="preserve">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công tác bãi nhiệm mang hòm phiếu phụ và phiếu </w:t>
      </w:r>
      <w:r w:rsidR="00033AAF" w:rsidRPr="00C37B4C">
        <w:rPr>
          <w:rFonts w:ascii="Times New Roman" w:hAnsi="Times New Roman"/>
          <w:color w:val="000000" w:themeColor="text1"/>
          <w:spacing w:val="-2"/>
          <w:sz w:val="28"/>
          <w:lang w:val="pt-BR"/>
        </w:rPr>
        <w:t xml:space="preserve">bãi nhiệm </w:t>
      </w:r>
      <w:r w:rsidRPr="00C37B4C">
        <w:rPr>
          <w:rFonts w:ascii="Times New Roman" w:hAnsi="Times New Roman"/>
          <w:color w:val="000000" w:themeColor="text1"/>
          <w:spacing w:val="-2"/>
          <w:sz w:val="28"/>
          <w:lang w:val="pt-BR"/>
        </w:rPr>
        <w:t xml:space="preserve">đến trại tạm giam, nhà tạm giữ, cơ sở giáo dục bắt buộc, cơ sở cai nghiện bắt buộc để cử tri nhận phiếu và thực hiện việc </w:t>
      </w:r>
      <w:r w:rsidR="00033AAF" w:rsidRPr="00C37B4C">
        <w:rPr>
          <w:rFonts w:ascii="Times New Roman" w:hAnsi="Times New Roman"/>
          <w:color w:val="000000" w:themeColor="text1"/>
          <w:spacing w:val="-2"/>
          <w:sz w:val="28"/>
          <w:lang w:val="pt-BR"/>
        </w:rPr>
        <w:t>bãi nhiệm</w:t>
      </w:r>
      <w:r w:rsidRPr="00C37B4C">
        <w:rPr>
          <w:rFonts w:ascii="Times New Roman" w:hAnsi="Times New Roman"/>
          <w:color w:val="000000" w:themeColor="text1"/>
          <w:spacing w:val="-2"/>
          <w:sz w:val="28"/>
          <w:lang w:val="pt-BR"/>
        </w:rPr>
        <w:t xml:space="preserve">. </w:t>
      </w:r>
    </w:p>
    <w:p w:rsidR="00FC66D6" w:rsidRPr="00C37B4C" w:rsidRDefault="00FC66D6"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 xml:space="preserve">5. Khi cử tri viết phiếu </w:t>
      </w:r>
      <w:r w:rsidR="00033AAF" w:rsidRPr="00C37B4C">
        <w:rPr>
          <w:rFonts w:ascii="Times New Roman" w:hAnsi="Times New Roman"/>
          <w:color w:val="000000" w:themeColor="text1"/>
          <w:sz w:val="28"/>
          <w:lang w:val="pt-BR"/>
        </w:rPr>
        <w:t>bãi nhiệm</w:t>
      </w:r>
      <w:r w:rsidRPr="00C37B4C">
        <w:rPr>
          <w:rFonts w:ascii="Times New Roman" w:hAnsi="Times New Roman"/>
          <w:color w:val="000000" w:themeColor="text1"/>
          <w:sz w:val="28"/>
          <w:lang w:val="pt-BR"/>
        </w:rPr>
        <w:t xml:space="preserve">, không ai được xem, kể cả thành viên Tổ </w:t>
      </w:r>
      <w:r w:rsidR="00033AAF" w:rsidRPr="00C37B4C">
        <w:rPr>
          <w:rFonts w:ascii="Times New Roman" w:hAnsi="Times New Roman"/>
          <w:color w:val="000000" w:themeColor="text1"/>
          <w:sz w:val="28"/>
          <w:lang w:val="pt-BR"/>
        </w:rPr>
        <w:t>công tác bãi nhiệm</w:t>
      </w:r>
      <w:r w:rsidRPr="00C37B4C">
        <w:rPr>
          <w:rFonts w:ascii="Times New Roman" w:hAnsi="Times New Roman"/>
          <w:color w:val="000000" w:themeColor="text1"/>
          <w:sz w:val="28"/>
          <w:lang w:val="pt-BR"/>
        </w:rPr>
        <w:t xml:space="preserve">. Nếu viết hỏng, cử tri có quyền đổi phiếu </w:t>
      </w:r>
      <w:r w:rsidR="00033AAF" w:rsidRPr="00C37B4C">
        <w:rPr>
          <w:rFonts w:ascii="Times New Roman" w:hAnsi="Times New Roman"/>
          <w:color w:val="000000" w:themeColor="text1"/>
          <w:sz w:val="28"/>
          <w:lang w:val="pt-BR"/>
        </w:rPr>
        <w:t>bãi nhiệm</w:t>
      </w:r>
      <w:r w:rsidRPr="00C37B4C">
        <w:rPr>
          <w:rFonts w:ascii="Times New Roman" w:hAnsi="Times New Roman"/>
          <w:color w:val="000000" w:themeColor="text1"/>
          <w:sz w:val="28"/>
          <w:lang w:val="pt-BR"/>
        </w:rPr>
        <w:t xml:space="preserve"> khác.</w:t>
      </w:r>
    </w:p>
    <w:p w:rsidR="00FC66D6" w:rsidRPr="00C37B4C" w:rsidRDefault="00CB4E28"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6</w:t>
      </w:r>
      <w:r w:rsidR="00FC66D6" w:rsidRPr="00C37B4C">
        <w:rPr>
          <w:rFonts w:ascii="Times New Roman" w:hAnsi="Times New Roman"/>
          <w:color w:val="000000" w:themeColor="text1"/>
          <w:sz w:val="28"/>
          <w:lang w:val="pt-BR"/>
        </w:rPr>
        <w:t xml:space="preserve">. Khi cử tri bỏ phiếu xong, Tổ </w:t>
      </w:r>
      <w:r w:rsidR="00033AAF" w:rsidRPr="00C37B4C">
        <w:rPr>
          <w:rFonts w:ascii="Times New Roman" w:hAnsi="Times New Roman"/>
          <w:color w:val="000000" w:themeColor="text1"/>
          <w:sz w:val="28"/>
          <w:lang w:val="pt-BR"/>
        </w:rPr>
        <w:t>công tác bãi nhiệm</w:t>
      </w:r>
      <w:r w:rsidR="00FC66D6" w:rsidRPr="00C37B4C">
        <w:rPr>
          <w:rFonts w:ascii="Times New Roman" w:hAnsi="Times New Roman"/>
          <w:color w:val="000000" w:themeColor="text1"/>
          <w:sz w:val="28"/>
          <w:lang w:val="pt-BR"/>
        </w:rPr>
        <w:t xml:space="preserve"> có trách nhiệm đóng dấu “Đã bỏ phiếu” vào thẻ cử tri.</w:t>
      </w:r>
    </w:p>
    <w:p w:rsidR="00966B7A" w:rsidRPr="00C37B4C" w:rsidRDefault="00966B7A" w:rsidP="00C37B4C">
      <w:pPr>
        <w:overflowPunct w:val="0"/>
        <w:spacing w:before="120"/>
        <w:ind w:firstLine="700"/>
        <w:textAlignment w:val="baseline"/>
        <w:rPr>
          <w:rFonts w:ascii="Times New Roman" w:hAnsi="Times New Roman"/>
          <w:b/>
          <w:color w:val="000000" w:themeColor="text1"/>
          <w:sz w:val="28"/>
          <w:lang w:val="pt-BR"/>
        </w:rPr>
      </w:pPr>
      <w:r w:rsidRPr="00C37B4C">
        <w:rPr>
          <w:rFonts w:ascii="Times New Roman" w:hAnsi="Times New Roman"/>
          <w:b/>
          <w:color w:val="000000" w:themeColor="text1"/>
          <w:sz w:val="28"/>
          <w:lang w:val="pt-BR"/>
        </w:rPr>
        <w:t>Điều 17. Bố trí địa điểm bỏ phiếu, nội quy khu vực bỏ phiếu và mẫu phiếu bãi nhiệm đại biểu Hội đồng nhân dân</w:t>
      </w:r>
    </w:p>
    <w:p w:rsidR="00966B7A" w:rsidRPr="00C37B4C" w:rsidRDefault="00966B7A"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1. Tùy theo điều kiện cơ cở vật chất ở địa phương và căn cứ mật độ phân bố dân cư ở khu vực bỏ phiếu, Tổ công tác bãi nhiệm lựa chọn địa điểm bỏ phiếu cho phù hợp, bảo đảm thuận tiện để cử tri đến bỏ phiếu. Địa điểm bỏ phiếu phải được trang trí trang nghiêm, tiết kiệm, bảo đảm an ninh, trật tự; bố trí lối vào cho cử tri bỏ phiếu và lối ra cho cử tri sau khi đã bỏ phiếu xong.</w:t>
      </w:r>
    </w:p>
    <w:p w:rsidR="00966B7A" w:rsidRPr="00C37B4C" w:rsidRDefault="00966B7A"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2. Tổ công tác bãi nhiệm có trách nhiệm niêm yết Nội quy khu vực bỏ phiếu. Nội quy khu vực bỏ phiếu gồm các nội dung sau đây:</w:t>
      </w:r>
    </w:p>
    <w:p w:rsidR="00966B7A" w:rsidRPr="00C37B4C" w:rsidRDefault="00BD35D8" w:rsidP="00C37B4C">
      <w:pPr>
        <w:overflowPunct w:val="0"/>
        <w:spacing w:before="120"/>
        <w:ind w:firstLine="700"/>
        <w:textAlignment w:val="baseline"/>
        <w:rPr>
          <w:rFonts w:ascii="Times New Roman" w:hAnsi="Times New Roman"/>
          <w:color w:val="000000" w:themeColor="text1"/>
          <w:sz w:val="28"/>
          <w:lang w:val="pt-BR"/>
        </w:rPr>
      </w:pPr>
      <w:r>
        <w:rPr>
          <w:rFonts w:ascii="Times New Roman" w:hAnsi="Times New Roman"/>
          <w:color w:val="000000" w:themeColor="text1"/>
          <w:sz w:val="28"/>
          <w:lang w:val="pt-BR"/>
        </w:rPr>
        <w:t>a) Phải chấp hành đúng ngu</w:t>
      </w:r>
      <w:r w:rsidR="00966B7A" w:rsidRPr="00C37B4C">
        <w:rPr>
          <w:rFonts w:ascii="Times New Roman" w:hAnsi="Times New Roman"/>
          <w:color w:val="000000" w:themeColor="text1"/>
          <w:sz w:val="28"/>
          <w:lang w:val="pt-BR"/>
        </w:rPr>
        <w:t>yên tắc, trình tự bỏ phiếu;</w:t>
      </w:r>
    </w:p>
    <w:p w:rsidR="00966B7A" w:rsidRPr="00C37B4C" w:rsidRDefault="00966B7A"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 xml:space="preserve">b) </w:t>
      </w:r>
      <w:r w:rsidR="00D41652" w:rsidRPr="00C37B4C">
        <w:rPr>
          <w:rFonts w:ascii="Times New Roman" w:hAnsi="Times New Roman"/>
          <w:color w:val="000000" w:themeColor="text1"/>
          <w:sz w:val="28"/>
          <w:lang w:val="pt-BR"/>
        </w:rPr>
        <w:t>Cử tri phải xếp hàng lần lượt để thực hiện việc bỏ phiếu; ưu tiên người cao tuổi, người khuyết tật và phụ nữ có thai;</w:t>
      </w:r>
    </w:p>
    <w:p w:rsidR="00D41652" w:rsidRPr="00C37B4C" w:rsidRDefault="00D41652"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c) Phải giữ gìn an ninh, trật tự, an toàn tại khu vực bỏ phiếu;</w:t>
      </w:r>
    </w:p>
    <w:p w:rsidR="00D41652" w:rsidRPr="00C37B4C" w:rsidRDefault="00D41652"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d) Không được vận động, đe dọa tại nơi bỏ phiếu dưới bất kỳ hình thức nào;</w:t>
      </w:r>
    </w:p>
    <w:p w:rsidR="00D41652" w:rsidRPr="00C37B4C" w:rsidRDefault="00D41652"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đ)</w:t>
      </w:r>
      <w:r w:rsidR="00854C7C" w:rsidRPr="00C37B4C">
        <w:rPr>
          <w:rFonts w:ascii="Times New Roman" w:hAnsi="Times New Roman"/>
          <w:color w:val="000000" w:themeColor="text1"/>
          <w:sz w:val="28"/>
          <w:lang w:val="pt-BR"/>
        </w:rPr>
        <w:t xml:space="preserve"> Không được mang vũ khí, chất nổ, vật dễ cháy... vào khu vực bỏ phiếu, phòng bỏ phiếu;</w:t>
      </w:r>
    </w:p>
    <w:p w:rsidR="00854C7C" w:rsidRPr="00C37B4C" w:rsidRDefault="00854C7C"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e) Những người không có nhiệm vụ thì không được vào phòng bỏ phiếu;</w:t>
      </w:r>
    </w:p>
    <w:p w:rsidR="00854C7C" w:rsidRPr="00C37B4C" w:rsidRDefault="00854C7C"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g) Thành viên của các tổ chức phụ trách bỏ phiếu, những người có nhiệm vụ phục vụ bỏ phiếu phải đeo phù hiệu theo mẫu do Ban tổ chức bãi nhiệm quy định; thành viên Tổ công tác bãi nhiệm có trách nhiệm hướng dẫn cử tri bỏ phiếu và giải đáp thắc mắc của cử tri;</w:t>
      </w:r>
    </w:p>
    <w:p w:rsidR="00854C7C" w:rsidRPr="00C37B4C" w:rsidRDefault="00854C7C"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h) Người nào dùng thủ đoạn đe dọa, lừa gạt, mua chuộc hoặc cưỡng ép làm trở ngại việc bỏ phiếu của cử tri, vi phạm các quy định về bỏ phiếu bãi nhiệm; người có trách nhiệm trong công tác bãi nhiệm mà giả mạo giấy tờ, gian lận phiếu hoặc dùng thủ đoạn khác để làm sai lệch kết quả bỏ phiếu hoặc vi phạm các quy định khác của pháp luật về bầu cử thì tùy theo tính chất, mức độ vi phạm mà bị xử lý kỷ luật, xử phạt vi phạm hành chính hoặc truy cứu trách nhiệm hình sự.</w:t>
      </w:r>
    </w:p>
    <w:p w:rsidR="00966B7A" w:rsidRPr="00C37B4C" w:rsidRDefault="00854C7C"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 xml:space="preserve">3. Mẫu phiếu bãi nhiệm đại biểu Hội đồng nhân dân thực hiện theo mẫu số </w:t>
      </w:r>
      <w:r w:rsidR="00116CE1" w:rsidRPr="00C37B4C">
        <w:rPr>
          <w:rFonts w:ascii="Times New Roman" w:hAnsi="Times New Roman"/>
          <w:color w:val="000000" w:themeColor="text1"/>
          <w:sz w:val="28"/>
          <w:lang w:val="pt-BR"/>
        </w:rPr>
        <w:t>02</w:t>
      </w:r>
      <w:r w:rsidRPr="00C37B4C">
        <w:rPr>
          <w:rFonts w:ascii="Times New Roman" w:hAnsi="Times New Roman"/>
          <w:color w:val="000000" w:themeColor="text1"/>
          <w:sz w:val="28"/>
          <w:lang w:val="pt-BR"/>
        </w:rPr>
        <w:t xml:space="preserve"> kèm theo Nghị quyết này.</w:t>
      </w:r>
    </w:p>
    <w:p w:rsidR="00836A40" w:rsidRPr="00C37B4C" w:rsidRDefault="00836A40" w:rsidP="00C37B4C">
      <w:pPr>
        <w:overflowPunct w:val="0"/>
        <w:spacing w:before="120"/>
        <w:ind w:firstLine="700"/>
        <w:textAlignment w:val="baseline"/>
        <w:rPr>
          <w:rFonts w:ascii="Times New Roman" w:hAnsi="Times New Roman"/>
          <w:b/>
          <w:color w:val="000000" w:themeColor="text1"/>
          <w:sz w:val="28"/>
          <w:lang w:val="pt-BR"/>
        </w:rPr>
      </w:pPr>
      <w:r w:rsidRPr="00C37B4C">
        <w:rPr>
          <w:rFonts w:ascii="Times New Roman" w:hAnsi="Times New Roman"/>
          <w:b/>
          <w:color w:val="000000" w:themeColor="text1"/>
          <w:sz w:val="28"/>
          <w:lang w:val="pt-BR"/>
        </w:rPr>
        <w:t>Điều 18. Thông báo về thời gian bỏ phiếu, nơi bỏ phiếu</w:t>
      </w:r>
    </w:p>
    <w:p w:rsidR="00836A40" w:rsidRPr="00C37B4C" w:rsidRDefault="00836A40"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Trong thời hạn 0</w:t>
      </w:r>
      <w:r w:rsidR="00D3042A" w:rsidRPr="00C37B4C">
        <w:rPr>
          <w:rFonts w:ascii="Times New Roman" w:hAnsi="Times New Roman"/>
          <w:color w:val="000000" w:themeColor="text1"/>
          <w:sz w:val="28"/>
          <w:lang w:val="pt-BR"/>
        </w:rPr>
        <w:t>5</w:t>
      </w:r>
      <w:r w:rsidRPr="00C37B4C">
        <w:rPr>
          <w:rFonts w:ascii="Times New Roman" w:hAnsi="Times New Roman"/>
          <w:color w:val="000000" w:themeColor="text1"/>
          <w:sz w:val="28"/>
          <w:lang w:val="pt-BR"/>
        </w:rPr>
        <w:t xml:space="preserve"> ngày trước ngày bỏ phiếu, Tổ công tác bãi nhiệm phải thường xuyên thông báo cho cử tri biết ngày bỏ phiếu, nơi bỏ </w:t>
      </w:r>
      <w:r w:rsidR="00D3042A" w:rsidRPr="00C37B4C">
        <w:rPr>
          <w:rFonts w:ascii="Times New Roman" w:hAnsi="Times New Roman"/>
          <w:color w:val="000000" w:themeColor="text1"/>
          <w:sz w:val="28"/>
          <w:lang w:val="pt-BR"/>
        </w:rPr>
        <w:t>phiếu, thời gian bỏ phiếu bằng hình thức niêm yết, phát thanh và các phương tiện thông tin đại chúng khác của địa phương.</w:t>
      </w:r>
    </w:p>
    <w:p w:rsidR="00F50FF5" w:rsidRPr="00C37B4C" w:rsidRDefault="00CB3A36" w:rsidP="00C37B4C">
      <w:pPr>
        <w:spacing w:before="120"/>
        <w:ind w:firstLine="697"/>
        <w:rPr>
          <w:rFonts w:ascii="Times New Roman" w:hAnsi="Times New Roman"/>
          <w:b/>
          <w:color w:val="000000" w:themeColor="text1"/>
          <w:sz w:val="28"/>
          <w:szCs w:val="28"/>
        </w:rPr>
      </w:pPr>
      <w:r w:rsidRPr="00C37B4C">
        <w:rPr>
          <w:rFonts w:ascii="Times New Roman" w:hAnsi="Times New Roman"/>
          <w:b/>
          <w:color w:val="000000" w:themeColor="text1"/>
          <w:sz w:val="28"/>
          <w:szCs w:val="28"/>
        </w:rPr>
        <w:t>Điều 1</w:t>
      </w:r>
      <w:r w:rsidR="00D3042A" w:rsidRPr="00C37B4C">
        <w:rPr>
          <w:rFonts w:ascii="Times New Roman" w:hAnsi="Times New Roman"/>
          <w:b/>
          <w:color w:val="000000" w:themeColor="text1"/>
          <w:sz w:val="28"/>
          <w:szCs w:val="28"/>
        </w:rPr>
        <w:t>9. Thời gian</w:t>
      </w:r>
      <w:r w:rsidR="007E1D88" w:rsidRPr="00C37B4C">
        <w:rPr>
          <w:rFonts w:ascii="Times New Roman" w:hAnsi="Times New Roman"/>
          <w:b/>
          <w:color w:val="000000" w:themeColor="text1"/>
          <w:sz w:val="28"/>
          <w:szCs w:val="28"/>
        </w:rPr>
        <w:t xml:space="preserve"> bỏ phiế</w:t>
      </w:r>
      <w:r w:rsidR="00F50FF5" w:rsidRPr="00C37B4C">
        <w:rPr>
          <w:rFonts w:ascii="Times New Roman" w:hAnsi="Times New Roman"/>
          <w:b/>
          <w:color w:val="000000" w:themeColor="text1"/>
          <w:sz w:val="28"/>
          <w:szCs w:val="28"/>
        </w:rPr>
        <w:t xml:space="preserve">u bãi nhiệm </w:t>
      </w:r>
    </w:p>
    <w:p w:rsidR="007E1D88" w:rsidRPr="00C37B4C" w:rsidRDefault="007E1D88" w:rsidP="00C37B4C">
      <w:pPr>
        <w:overflowPunct w:val="0"/>
        <w:spacing w:before="120"/>
        <w:ind w:firstLine="700"/>
        <w:textAlignment w:val="baseline"/>
        <w:rPr>
          <w:rFonts w:ascii="Times New Roman" w:hAnsi="Times New Roman"/>
          <w:color w:val="000000" w:themeColor="text1"/>
          <w:spacing w:val="-2"/>
          <w:sz w:val="28"/>
          <w:szCs w:val="28"/>
          <w:lang w:val="pt-BR"/>
        </w:rPr>
      </w:pPr>
      <w:r w:rsidRPr="00C37B4C">
        <w:rPr>
          <w:rFonts w:ascii="Times New Roman" w:hAnsi="Times New Roman"/>
          <w:color w:val="000000" w:themeColor="text1"/>
          <w:spacing w:val="-2"/>
          <w:sz w:val="28"/>
          <w:szCs w:val="28"/>
          <w:lang w:val="pt-BR"/>
        </w:rPr>
        <w:t>1. Việc bỏ phiếu</w:t>
      </w:r>
      <w:r w:rsidR="00D3042A" w:rsidRPr="00C37B4C">
        <w:rPr>
          <w:rFonts w:ascii="Times New Roman" w:hAnsi="Times New Roman"/>
          <w:color w:val="000000" w:themeColor="text1"/>
          <w:spacing w:val="-2"/>
          <w:sz w:val="28"/>
          <w:szCs w:val="28"/>
          <w:lang w:val="pt-BR"/>
        </w:rPr>
        <w:t xml:space="preserve"> bãi nhiệm đại biểu Hội đồng nhân dân</w:t>
      </w:r>
      <w:r w:rsidRPr="00C37B4C">
        <w:rPr>
          <w:rFonts w:ascii="Times New Roman" w:hAnsi="Times New Roman"/>
          <w:color w:val="000000" w:themeColor="text1"/>
          <w:spacing w:val="-2"/>
          <w:sz w:val="28"/>
          <w:szCs w:val="28"/>
          <w:lang w:val="pt-BR"/>
        </w:rPr>
        <w:t xml:space="preserve"> bắt đầu từ bảy giờ sáng đến bảy giờ tối cùng ngày. Tùy tình hình địa phương, Tổ công tác bãi nhiệm có thể quyết định cho bắt đầu việc bỏ phiếu sớm hơn nhưng không được trước năm giờ sáng hoặc kết thúc muộn hơn nhưng không đ</w:t>
      </w:r>
      <w:r w:rsidR="00837ABF" w:rsidRPr="00C37B4C">
        <w:rPr>
          <w:rFonts w:ascii="Times New Roman" w:hAnsi="Times New Roman"/>
          <w:color w:val="000000" w:themeColor="text1"/>
          <w:spacing w:val="-2"/>
          <w:sz w:val="28"/>
          <w:szCs w:val="28"/>
          <w:lang w:val="pt-BR"/>
        </w:rPr>
        <w:t>ược quá chín giờ tối cùng ngày.</w:t>
      </w:r>
    </w:p>
    <w:p w:rsidR="007E1D88" w:rsidRPr="00C37B4C" w:rsidRDefault="007E1D88" w:rsidP="00C37B4C">
      <w:pPr>
        <w:overflowPunct w:val="0"/>
        <w:spacing w:before="120"/>
        <w:ind w:firstLine="700"/>
        <w:textAlignment w:val="baseline"/>
        <w:rPr>
          <w:rFonts w:ascii="Times New Roman" w:hAnsi="Times New Roman"/>
          <w:color w:val="000000" w:themeColor="text1"/>
          <w:sz w:val="28"/>
          <w:szCs w:val="28"/>
          <w:lang w:val="pt-BR"/>
        </w:rPr>
      </w:pPr>
      <w:r w:rsidRPr="00C37B4C">
        <w:rPr>
          <w:rFonts w:ascii="Times New Roman" w:hAnsi="Times New Roman"/>
          <w:color w:val="000000" w:themeColor="text1"/>
          <w:sz w:val="28"/>
          <w:szCs w:val="28"/>
          <w:lang w:val="pt-BR"/>
        </w:rPr>
        <w:t>2. Trước khi bỏ phiếu, Tổ công tác bãi nhiệm phải kiểm tra hòm phiếu trước sự chứng kiến của cử tri.</w:t>
      </w:r>
    </w:p>
    <w:p w:rsidR="006F3986" w:rsidRPr="00C37B4C" w:rsidRDefault="007E1D88" w:rsidP="00C37B4C">
      <w:pPr>
        <w:overflowPunct w:val="0"/>
        <w:spacing w:before="120"/>
        <w:ind w:firstLine="700"/>
        <w:textAlignment w:val="baseline"/>
        <w:rPr>
          <w:rFonts w:ascii="Times New Roman" w:hAnsi="Times New Roman"/>
          <w:color w:val="000000" w:themeColor="text1"/>
          <w:sz w:val="28"/>
          <w:szCs w:val="28"/>
          <w:lang w:val="pt-BR"/>
        </w:rPr>
      </w:pPr>
      <w:r w:rsidRPr="00C37B4C">
        <w:rPr>
          <w:rFonts w:ascii="Times New Roman" w:hAnsi="Times New Roman"/>
          <w:color w:val="000000" w:themeColor="text1"/>
          <w:sz w:val="28"/>
          <w:szCs w:val="28"/>
          <w:lang w:val="pt-BR"/>
        </w:rPr>
        <w:t>3. Việc bỏ phiếu phải được tiến hành liên tục. Trong trường hợp có sự kiện bất ngờ làm gián đoạn việc bỏ phiếu thì Tổ công tác bãi nhiệm phải lập tức niêm phong hòm phiếu, tài liệu liê</w:t>
      </w:r>
      <w:r w:rsidR="00C76E06" w:rsidRPr="00C37B4C">
        <w:rPr>
          <w:rFonts w:ascii="Times New Roman" w:hAnsi="Times New Roman"/>
          <w:color w:val="000000" w:themeColor="text1"/>
          <w:sz w:val="28"/>
          <w:szCs w:val="28"/>
          <w:lang w:val="pt-BR"/>
        </w:rPr>
        <w:t>n quan trực tiếp đến cuộc bỏ phiếu</w:t>
      </w:r>
      <w:r w:rsidRPr="00C37B4C">
        <w:rPr>
          <w:rFonts w:ascii="Times New Roman" w:hAnsi="Times New Roman"/>
          <w:color w:val="000000" w:themeColor="text1"/>
          <w:sz w:val="28"/>
          <w:szCs w:val="28"/>
          <w:lang w:val="pt-BR"/>
        </w:rPr>
        <w:t>, kịp thời báo cáo cho Ban tổ chức bãi nhiệm, đồng thời phải có những biện pháp cần thiết để việc bỏ phiếu được tiếp tục.</w:t>
      </w:r>
    </w:p>
    <w:p w:rsidR="00837ABF" w:rsidRPr="00C37B4C" w:rsidRDefault="00837ABF" w:rsidP="00C37B4C">
      <w:pPr>
        <w:overflowPunct w:val="0"/>
        <w:spacing w:before="120"/>
        <w:ind w:firstLine="700"/>
        <w:textAlignment w:val="baseline"/>
        <w:rPr>
          <w:rFonts w:ascii="Times New Roman" w:hAnsi="Times New Roman"/>
          <w:color w:val="000000" w:themeColor="text1"/>
          <w:spacing w:val="4"/>
          <w:sz w:val="28"/>
          <w:szCs w:val="28"/>
          <w:lang w:val="pt-BR"/>
        </w:rPr>
      </w:pPr>
      <w:r w:rsidRPr="00C37B4C">
        <w:rPr>
          <w:rFonts w:ascii="Times New Roman" w:hAnsi="Times New Roman"/>
          <w:color w:val="000000" w:themeColor="text1"/>
          <w:spacing w:val="4"/>
          <w:sz w:val="28"/>
          <w:szCs w:val="28"/>
          <w:lang w:val="pt-BR"/>
        </w:rPr>
        <w:t>4. Trường hợp chưa kết thúc thời gian bỏ phiếu, nhưng nếu tất cả cử tri đã tham gia bỏ phiếu thì Tổ công tác bãi nhiệm kết thúc việc bỏ phiếu và tiến hành kiểm phiếu.</w:t>
      </w:r>
    </w:p>
    <w:p w:rsidR="00D3042A" w:rsidRPr="00C37B4C" w:rsidRDefault="00837ABF" w:rsidP="00C37B4C">
      <w:pPr>
        <w:overflowPunct w:val="0"/>
        <w:spacing w:before="120"/>
        <w:ind w:firstLine="700"/>
        <w:textAlignment w:val="baseline"/>
        <w:rPr>
          <w:rFonts w:ascii="Times New Roman" w:hAnsi="Times New Roman"/>
          <w:color w:val="000000" w:themeColor="text1"/>
          <w:sz w:val="28"/>
          <w:szCs w:val="28"/>
          <w:lang w:val="pt-BR"/>
        </w:rPr>
      </w:pPr>
      <w:r w:rsidRPr="00C37B4C">
        <w:rPr>
          <w:rFonts w:ascii="Times New Roman" w:hAnsi="Times New Roman"/>
          <w:color w:val="000000" w:themeColor="text1"/>
          <w:sz w:val="28"/>
          <w:szCs w:val="28"/>
          <w:lang w:val="pt-BR"/>
        </w:rPr>
        <w:t>5</w:t>
      </w:r>
      <w:r w:rsidR="00D3042A" w:rsidRPr="00C37B4C">
        <w:rPr>
          <w:rFonts w:ascii="Times New Roman" w:hAnsi="Times New Roman"/>
          <w:color w:val="000000" w:themeColor="text1"/>
          <w:sz w:val="28"/>
          <w:szCs w:val="28"/>
          <w:lang w:val="pt-BR"/>
        </w:rPr>
        <w:t>. Trường hợp đặc biệt cần hoãn cuộc bỏ phiếu thì Tổ công tác bãi nhiệm</w:t>
      </w:r>
      <w:r w:rsidR="0033357F" w:rsidRPr="00C37B4C">
        <w:rPr>
          <w:rFonts w:ascii="Times New Roman" w:hAnsi="Times New Roman"/>
          <w:color w:val="000000" w:themeColor="text1"/>
          <w:sz w:val="28"/>
          <w:szCs w:val="28"/>
          <w:lang w:val="pt-BR"/>
        </w:rPr>
        <w:t xml:space="preserve"> dừng cuộc bỏ phiếu;</w:t>
      </w:r>
      <w:r w:rsidR="00D3042A" w:rsidRPr="00C37B4C">
        <w:rPr>
          <w:rFonts w:ascii="Times New Roman" w:hAnsi="Times New Roman"/>
          <w:color w:val="000000" w:themeColor="text1"/>
          <w:sz w:val="28"/>
          <w:szCs w:val="28"/>
          <w:lang w:val="pt-BR"/>
        </w:rPr>
        <w:t xml:space="preserve"> kịp thời báo cáo Ban tổ chức bãi nhiệm để kiến nghị </w:t>
      </w:r>
      <w:r w:rsidR="00D3042A" w:rsidRPr="00C37B4C">
        <w:rPr>
          <w:rFonts w:ascii="Times New Roman" w:hAnsi="Times New Roman"/>
          <w:color w:val="000000" w:themeColor="text1"/>
          <w:sz w:val="28"/>
          <w:szCs w:val="28"/>
          <w:lang w:val="it-IT"/>
        </w:rPr>
        <w:t>cơ quan có thẩm quyền</w:t>
      </w:r>
      <w:r w:rsidR="00C10BD6" w:rsidRPr="00C37B4C">
        <w:rPr>
          <w:rFonts w:ascii="Times New Roman" w:hAnsi="Times New Roman"/>
          <w:color w:val="000000" w:themeColor="text1"/>
          <w:sz w:val="28"/>
          <w:szCs w:val="28"/>
          <w:lang w:val="it-IT"/>
        </w:rPr>
        <w:t xml:space="preserve"> quy định tại Điều 2 Nghị quyết này</w:t>
      </w:r>
      <w:r w:rsidR="00D3042A" w:rsidRPr="00C37B4C">
        <w:rPr>
          <w:rFonts w:ascii="Times New Roman" w:hAnsi="Times New Roman"/>
          <w:color w:val="000000" w:themeColor="text1"/>
          <w:sz w:val="28"/>
          <w:szCs w:val="28"/>
          <w:lang w:val="it-IT"/>
        </w:rPr>
        <w:t xml:space="preserve"> quyết định việc đưa ra để cử tri bãi nhiệm đại biểu Hội đồng nhân dân xem xét, quyết định</w:t>
      </w:r>
      <w:r w:rsidR="0033357F" w:rsidRPr="00C37B4C">
        <w:rPr>
          <w:rFonts w:ascii="Times New Roman" w:hAnsi="Times New Roman"/>
          <w:color w:val="000000" w:themeColor="text1"/>
          <w:sz w:val="28"/>
          <w:szCs w:val="28"/>
          <w:lang w:val="it-IT"/>
        </w:rPr>
        <w:t>.</w:t>
      </w:r>
      <w:r w:rsidR="00D3042A" w:rsidRPr="00C37B4C">
        <w:rPr>
          <w:rFonts w:ascii="Times New Roman" w:hAnsi="Times New Roman"/>
          <w:color w:val="000000" w:themeColor="text1"/>
          <w:sz w:val="28"/>
          <w:szCs w:val="28"/>
          <w:lang w:val="it-IT"/>
        </w:rPr>
        <w:t xml:space="preserve"> </w:t>
      </w:r>
    </w:p>
    <w:p w:rsidR="000F164C" w:rsidRPr="00C37B4C" w:rsidRDefault="0033357F" w:rsidP="00C37B4C">
      <w:pPr>
        <w:overflowPunct w:val="0"/>
        <w:spacing w:before="120"/>
        <w:ind w:firstLine="700"/>
        <w:textAlignment w:val="baseline"/>
        <w:rPr>
          <w:rFonts w:ascii="Times New Roman" w:hAnsi="Times New Roman"/>
          <w:color w:val="000000" w:themeColor="text1"/>
          <w:sz w:val="28"/>
          <w:szCs w:val="28"/>
          <w:lang w:val="pt-BR"/>
        </w:rPr>
      </w:pPr>
      <w:r w:rsidRPr="00C37B4C">
        <w:rPr>
          <w:rFonts w:ascii="Times New Roman" w:hAnsi="Times New Roman"/>
          <w:b/>
          <w:color w:val="000000" w:themeColor="text1"/>
          <w:sz w:val="28"/>
          <w:szCs w:val="28"/>
        </w:rPr>
        <w:t>Điều 20</w:t>
      </w:r>
      <w:r w:rsidR="00302424" w:rsidRPr="00C37B4C">
        <w:rPr>
          <w:rFonts w:ascii="Times New Roman" w:hAnsi="Times New Roman"/>
          <w:b/>
          <w:color w:val="000000" w:themeColor="text1"/>
          <w:sz w:val="28"/>
          <w:szCs w:val="28"/>
        </w:rPr>
        <w:t xml:space="preserve">. </w:t>
      </w:r>
      <w:r w:rsidRPr="00C37B4C">
        <w:rPr>
          <w:rFonts w:ascii="Times New Roman" w:hAnsi="Times New Roman"/>
          <w:b/>
          <w:color w:val="000000" w:themeColor="text1"/>
          <w:sz w:val="28"/>
          <w:szCs w:val="28"/>
        </w:rPr>
        <w:t>Việc k</w:t>
      </w:r>
      <w:r w:rsidR="00302424" w:rsidRPr="00C37B4C">
        <w:rPr>
          <w:rFonts w:ascii="Times New Roman" w:hAnsi="Times New Roman"/>
          <w:b/>
          <w:color w:val="000000" w:themeColor="text1"/>
          <w:sz w:val="28"/>
          <w:szCs w:val="28"/>
        </w:rPr>
        <w:t>iểm phiếu</w:t>
      </w:r>
    </w:p>
    <w:p w:rsidR="00BF6354" w:rsidRPr="00C37B4C" w:rsidRDefault="00BF6354"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Việc kiểm phiếu phải được tiến hành tại phòng bỏ phiếu ngay sau khi cuộc bỏ phiếu kết thúc.</w:t>
      </w:r>
      <w:r w:rsidR="00390AC7" w:rsidRPr="00C37B4C">
        <w:rPr>
          <w:rFonts w:ascii="Times New Roman" w:hAnsi="Times New Roman"/>
          <w:color w:val="000000" w:themeColor="text1"/>
          <w:sz w:val="28"/>
        </w:rPr>
        <w:t xml:space="preserve"> </w:t>
      </w:r>
      <w:r w:rsidRPr="00C37B4C">
        <w:rPr>
          <w:rFonts w:ascii="Times New Roman" w:hAnsi="Times New Roman"/>
          <w:color w:val="000000" w:themeColor="text1"/>
          <w:sz w:val="28"/>
        </w:rPr>
        <w:t xml:space="preserve">Trước khi mở hòm phiếu, Tổ </w:t>
      </w:r>
      <w:r w:rsidR="00390AC7" w:rsidRPr="00C37B4C">
        <w:rPr>
          <w:rFonts w:ascii="Times New Roman" w:hAnsi="Times New Roman"/>
          <w:color w:val="000000" w:themeColor="text1"/>
          <w:sz w:val="28"/>
        </w:rPr>
        <w:t>công tác bãi nhiệm</w:t>
      </w:r>
      <w:r w:rsidRPr="00C37B4C">
        <w:rPr>
          <w:rFonts w:ascii="Times New Roman" w:hAnsi="Times New Roman"/>
          <w:color w:val="000000" w:themeColor="text1"/>
          <w:sz w:val="28"/>
        </w:rPr>
        <w:t xml:space="preserve"> phải thống kê, lập biên bản, niêm phong số phiếu </w:t>
      </w:r>
      <w:r w:rsidR="00196FC6" w:rsidRPr="00C37B4C">
        <w:rPr>
          <w:rFonts w:ascii="Times New Roman" w:hAnsi="Times New Roman"/>
          <w:color w:val="000000" w:themeColor="text1"/>
          <w:sz w:val="28"/>
        </w:rPr>
        <w:t>bãi nhiệm</w:t>
      </w:r>
      <w:r w:rsidRPr="00C37B4C">
        <w:rPr>
          <w:rFonts w:ascii="Times New Roman" w:hAnsi="Times New Roman"/>
          <w:color w:val="000000" w:themeColor="text1"/>
          <w:sz w:val="28"/>
        </w:rPr>
        <w:t xml:space="preserve"> không sử dụn</w:t>
      </w:r>
      <w:r w:rsidR="00673517" w:rsidRPr="00C37B4C">
        <w:rPr>
          <w:rFonts w:ascii="Times New Roman" w:hAnsi="Times New Roman"/>
          <w:color w:val="000000" w:themeColor="text1"/>
          <w:sz w:val="28"/>
        </w:rPr>
        <w:t>g đến và mời hai cử tri</w:t>
      </w:r>
      <w:r w:rsidRPr="00C37B4C">
        <w:rPr>
          <w:rFonts w:ascii="Times New Roman" w:hAnsi="Times New Roman"/>
          <w:color w:val="000000" w:themeColor="text1"/>
          <w:sz w:val="28"/>
        </w:rPr>
        <w:t xml:space="preserve"> chứng kiến việc kiểm phiếu.</w:t>
      </w:r>
      <w:r w:rsidR="00390AC7" w:rsidRPr="00C37B4C">
        <w:rPr>
          <w:rFonts w:ascii="Times New Roman" w:hAnsi="Times New Roman"/>
          <w:color w:val="000000" w:themeColor="text1"/>
          <w:sz w:val="28"/>
        </w:rPr>
        <w:t xml:space="preserve"> </w:t>
      </w:r>
      <w:r w:rsidR="00673517" w:rsidRPr="00C37B4C">
        <w:rPr>
          <w:rFonts w:ascii="Times New Roman" w:hAnsi="Times New Roman"/>
          <w:color w:val="000000" w:themeColor="text1"/>
          <w:sz w:val="28"/>
        </w:rPr>
        <w:t>Đ</w:t>
      </w:r>
      <w:r w:rsidRPr="00C37B4C">
        <w:rPr>
          <w:rFonts w:ascii="Times New Roman" w:hAnsi="Times New Roman"/>
          <w:color w:val="000000" w:themeColor="text1"/>
          <w:sz w:val="28"/>
        </w:rPr>
        <w:t>ại diện cơ quan, tổ chức</w:t>
      </w:r>
      <w:r w:rsidR="00673517" w:rsidRPr="00C37B4C">
        <w:rPr>
          <w:rFonts w:ascii="Times New Roman" w:hAnsi="Times New Roman"/>
          <w:color w:val="000000" w:themeColor="text1"/>
          <w:sz w:val="28"/>
        </w:rPr>
        <w:t xml:space="preserve">, đơn vị </w:t>
      </w:r>
      <w:r w:rsidRPr="00C37B4C">
        <w:rPr>
          <w:rFonts w:ascii="Times New Roman" w:hAnsi="Times New Roman"/>
          <w:color w:val="000000" w:themeColor="text1"/>
          <w:sz w:val="28"/>
        </w:rPr>
        <w:t xml:space="preserve">hoặc người được ủy nhiệm </w:t>
      </w:r>
      <w:r w:rsidR="00673517" w:rsidRPr="00C37B4C">
        <w:rPr>
          <w:rFonts w:ascii="Times New Roman" w:hAnsi="Times New Roman"/>
          <w:color w:val="000000" w:themeColor="text1"/>
          <w:sz w:val="28"/>
        </w:rPr>
        <w:t xml:space="preserve">của người bị đề nghị bãi nhiệm </w:t>
      </w:r>
      <w:r w:rsidRPr="00C37B4C">
        <w:rPr>
          <w:rFonts w:ascii="Times New Roman" w:hAnsi="Times New Roman"/>
          <w:color w:val="000000" w:themeColor="text1"/>
          <w:sz w:val="28"/>
        </w:rPr>
        <w:t>có quyền chứng kiến việc kiểm phiếu và khiếu nại về việc kiểm phiếu. Các phóng viên báo chí được chứng kiến việc kiểm phiếu.</w:t>
      </w:r>
    </w:p>
    <w:p w:rsidR="0033357F" w:rsidRPr="00C37B4C" w:rsidRDefault="0033357F" w:rsidP="00C37B4C">
      <w:pPr>
        <w:spacing w:before="120"/>
        <w:ind w:firstLine="697"/>
        <w:rPr>
          <w:rFonts w:ascii="Times New Roman" w:hAnsi="Times New Roman"/>
          <w:b/>
          <w:color w:val="000000" w:themeColor="text1"/>
          <w:sz w:val="28"/>
        </w:rPr>
      </w:pPr>
      <w:r w:rsidRPr="00C37B4C">
        <w:rPr>
          <w:rFonts w:ascii="Times New Roman" w:hAnsi="Times New Roman"/>
          <w:b/>
          <w:color w:val="000000" w:themeColor="text1"/>
          <w:sz w:val="28"/>
        </w:rPr>
        <w:t>Điều 21. Phiếu bãi nhiệm không hợp lệ</w:t>
      </w:r>
    </w:p>
    <w:p w:rsidR="0033357F" w:rsidRPr="00C37B4C" w:rsidRDefault="0033357F"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1. Những phiếu bãi nhiệm sau đây là phiếu không hợp lệ:</w:t>
      </w:r>
    </w:p>
    <w:p w:rsidR="0033357F" w:rsidRPr="00C37B4C" w:rsidRDefault="0033357F"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a)</w:t>
      </w:r>
      <w:r w:rsidR="000553AE" w:rsidRPr="00C37B4C">
        <w:rPr>
          <w:rFonts w:ascii="Times New Roman" w:hAnsi="Times New Roman"/>
          <w:color w:val="000000" w:themeColor="text1"/>
          <w:sz w:val="28"/>
        </w:rPr>
        <w:t xml:space="preserve"> Phiếu không</w:t>
      </w:r>
      <w:r w:rsidRPr="00C37B4C">
        <w:rPr>
          <w:rFonts w:ascii="Times New Roman" w:hAnsi="Times New Roman"/>
          <w:color w:val="000000" w:themeColor="text1"/>
          <w:sz w:val="28"/>
        </w:rPr>
        <w:t xml:space="preserve"> theo mẫu quy định</w:t>
      </w:r>
      <w:r w:rsidR="000553AE" w:rsidRPr="00C37B4C">
        <w:rPr>
          <w:rFonts w:ascii="Times New Roman" w:hAnsi="Times New Roman"/>
          <w:color w:val="000000" w:themeColor="text1"/>
          <w:sz w:val="28"/>
        </w:rPr>
        <w:t xml:space="preserve"> do Tổ </w:t>
      </w:r>
      <w:r w:rsidR="00C9339B" w:rsidRPr="00C37B4C">
        <w:rPr>
          <w:rFonts w:ascii="Times New Roman" w:hAnsi="Times New Roman"/>
          <w:color w:val="000000" w:themeColor="text1"/>
          <w:sz w:val="28"/>
        </w:rPr>
        <w:t xml:space="preserve">công tác </w:t>
      </w:r>
      <w:r w:rsidR="000553AE" w:rsidRPr="00C37B4C">
        <w:rPr>
          <w:rFonts w:ascii="Times New Roman" w:hAnsi="Times New Roman"/>
          <w:color w:val="000000" w:themeColor="text1"/>
          <w:sz w:val="28"/>
        </w:rPr>
        <w:t>bãi nhiệm phát ra;</w:t>
      </w:r>
    </w:p>
    <w:p w:rsidR="0033357F" w:rsidRPr="00C37B4C" w:rsidRDefault="0033357F"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 xml:space="preserve">b) </w:t>
      </w:r>
      <w:r w:rsidR="000553AE" w:rsidRPr="00C37B4C">
        <w:rPr>
          <w:rFonts w:ascii="Times New Roman" w:hAnsi="Times New Roman"/>
          <w:color w:val="000000" w:themeColor="text1"/>
          <w:sz w:val="28"/>
        </w:rPr>
        <w:t xml:space="preserve">Phiếu không có dấu của Tổ </w:t>
      </w:r>
      <w:r w:rsidR="00F334BB" w:rsidRPr="00C37B4C">
        <w:rPr>
          <w:rFonts w:ascii="Times New Roman" w:hAnsi="Times New Roman"/>
          <w:color w:val="000000" w:themeColor="text1"/>
          <w:sz w:val="28"/>
        </w:rPr>
        <w:t xml:space="preserve">công tác </w:t>
      </w:r>
      <w:r w:rsidR="000553AE" w:rsidRPr="00C37B4C">
        <w:rPr>
          <w:rFonts w:ascii="Times New Roman" w:hAnsi="Times New Roman"/>
          <w:color w:val="000000" w:themeColor="text1"/>
          <w:sz w:val="28"/>
        </w:rPr>
        <w:t>bãi nhiệm;</w:t>
      </w:r>
    </w:p>
    <w:p w:rsidR="0033357F" w:rsidRPr="00C37B4C" w:rsidRDefault="0033357F"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c) Phiếu tích vào cả hai ô đồng ý và không đồng ý hoặc phiếu không tích vào cả hai ô đồng ý và không đồng ý;</w:t>
      </w:r>
    </w:p>
    <w:p w:rsidR="0033357F" w:rsidRPr="00C37B4C" w:rsidRDefault="0033357F" w:rsidP="00C37B4C">
      <w:pPr>
        <w:spacing w:before="120" w:line="340" w:lineRule="exact"/>
        <w:ind w:firstLine="697"/>
        <w:rPr>
          <w:rFonts w:ascii="Times New Roman" w:hAnsi="Times New Roman"/>
          <w:color w:val="000000" w:themeColor="text1"/>
          <w:sz w:val="28"/>
        </w:rPr>
      </w:pPr>
      <w:r w:rsidRPr="00C37B4C">
        <w:rPr>
          <w:rFonts w:ascii="Times New Roman" w:hAnsi="Times New Roman"/>
          <w:color w:val="000000" w:themeColor="text1"/>
          <w:sz w:val="28"/>
        </w:rPr>
        <w:t>d) Phiếu gạch xóa hết họ và tên người đề nghị bãi nhiệm;</w:t>
      </w:r>
    </w:p>
    <w:p w:rsidR="000553AE" w:rsidRPr="00C37B4C" w:rsidRDefault="0033357F" w:rsidP="00C37B4C">
      <w:pPr>
        <w:spacing w:before="120" w:line="340" w:lineRule="exact"/>
        <w:ind w:firstLine="697"/>
        <w:rPr>
          <w:rFonts w:ascii="Times New Roman" w:hAnsi="Times New Roman"/>
          <w:color w:val="000000" w:themeColor="text1"/>
          <w:sz w:val="28"/>
        </w:rPr>
      </w:pPr>
      <w:r w:rsidRPr="00C37B4C">
        <w:rPr>
          <w:rFonts w:ascii="Times New Roman" w:hAnsi="Times New Roman"/>
          <w:color w:val="000000" w:themeColor="text1"/>
          <w:sz w:val="28"/>
        </w:rPr>
        <w:t>đ)</w:t>
      </w:r>
      <w:r w:rsidR="000553AE" w:rsidRPr="00C37B4C">
        <w:rPr>
          <w:rFonts w:ascii="Times New Roman" w:hAnsi="Times New Roman"/>
          <w:color w:val="000000" w:themeColor="text1"/>
          <w:sz w:val="28"/>
        </w:rPr>
        <w:t xml:space="preserve"> Phiếu ghi thêm tên người ngoài danh sách hoặc phiếu có ghi thêm nội dung khác. </w:t>
      </w:r>
    </w:p>
    <w:p w:rsidR="000553AE" w:rsidRPr="00C37B4C" w:rsidRDefault="0033357F" w:rsidP="00C37B4C">
      <w:pPr>
        <w:spacing w:before="120" w:line="340" w:lineRule="exact"/>
        <w:ind w:firstLine="697"/>
        <w:rPr>
          <w:rFonts w:ascii="Times New Roman" w:hAnsi="Times New Roman"/>
          <w:color w:val="000000" w:themeColor="text1"/>
          <w:sz w:val="28"/>
        </w:rPr>
      </w:pPr>
      <w:r w:rsidRPr="00C37B4C">
        <w:rPr>
          <w:rFonts w:ascii="Times New Roman" w:hAnsi="Times New Roman"/>
          <w:color w:val="000000" w:themeColor="text1"/>
          <w:sz w:val="28"/>
        </w:rPr>
        <w:t xml:space="preserve">2. </w:t>
      </w:r>
      <w:r w:rsidR="000553AE" w:rsidRPr="00C37B4C">
        <w:rPr>
          <w:rFonts w:ascii="Times New Roman" w:hAnsi="Times New Roman"/>
          <w:color w:val="000000" w:themeColor="text1"/>
          <w:sz w:val="28"/>
        </w:rPr>
        <w:t xml:space="preserve">Trường hợp có phiếu </w:t>
      </w:r>
      <w:r w:rsidR="00C453AA" w:rsidRPr="00C37B4C">
        <w:rPr>
          <w:rFonts w:ascii="Times New Roman" w:hAnsi="Times New Roman"/>
          <w:color w:val="000000" w:themeColor="text1"/>
          <w:sz w:val="28"/>
        </w:rPr>
        <w:t>bãi nhiệm</w:t>
      </w:r>
      <w:r w:rsidR="000553AE" w:rsidRPr="00C37B4C">
        <w:rPr>
          <w:rFonts w:ascii="Times New Roman" w:hAnsi="Times New Roman"/>
          <w:color w:val="000000" w:themeColor="text1"/>
          <w:sz w:val="28"/>
        </w:rPr>
        <w:t xml:space="preserve"> được cho là không hợp lệ thì Tổ trưởng Tổ </w:t>
      </w:r>
      <w:r w:rsidR="00C9339B" w:rsidRPr="00C37B4C">
        <w:rPr>
          <w:rFonts w:ascii="Times New Roman" w:hAnsi="Times New Roman"/>
          <w:color w:val="000000" w:themeColor="text1"/>
          <w:sz w:val="28"/>
        </w:rPr>
        <w:t>công tác bãi nhiệm</w:t>
      </w:r>
      <w:r w:rsidR="000553AE" w:rsidRPr="00C37B4C">
        <w:rPr>
          <w:rFonts w:ascii="Times New Roman" w:hAnsi="Times New Roman"/>
          <w:color w:val="000000" w:themeColor="text1"/>
          <w:sz w:val="28"/>
        </w:rPr>
        <w:t xml:space="preserve"> đưa ra để toàn Tổ xem xét, quyết định. </w:t>
      </w:r>
    </w:p>
    <w:p w:rsidR="0033357F" w:rsidRPr="00C37B4C" w:rsidRDefault="0033357F" w:rsidP="00C37B4C">
      <w:pPr>
        <w:spacing w:before="120" w:line="340" w:lineRule="exact"/>
        <w:ind w:firstLine="697"/>
        <w:rPr>
          <w:rFonts w:ascii="Times New Roman" w:hAnsi="Times New Roman"/>
          <w:b/>
          <w:color w:val="000000" w:themeColor="text1"/>
          <w:sz w:val="28"/>
        </w:rPr>
      </w:pPr>
      <w:r w:rsidRPr="00C37B4C">
        <w:rPr>
          <w:rFonts w:ascii="Times New Roman" w:hAnsi="Times New Roman"/>
          <w:b/>
          <w:color w:val="000000" w:themeColor="text1"/>
          <w:sz w:val="28"/>
        </w:rPr>
        <w:t xml:space="preserve">Điều 22. Khiếu nại, tố cáo về </w:t>
      </w:r>
      <w:r w:rsidR="009227DA" w:rsidRPr="00C37B4C">
        <w:rPr>
          <w:rFonts w:ascii="Times New Roman" w:hAnsi="Times New Roman"/>
          <w:b/>
          <w:color w:val="000000" w:themeColor="text1"/>
          <w:sz w:val="28"/>
        </w:rPr>
        <w:t>kiểm phiếu</w:t>
      </w:r>
    </w:p>
    <w:p w:rsidR="00390AC7" w:rsidRPr="00C37B4C" w:rsidRDefault="00390AC7" w:rsidP="00C37B4C">
      <w:pPr>
        <w:overflowPunct w:val="0"/>
        <w:spacing w:before="120" w:line="340" w:lineRule="exact"/>
        <w:ind w:firstLine="697"/>
        <w:textAlignment w:val="baseline"/>
        <w:rPr>
          <w:rFonts w:ascii="Times New Roman" w:hAnsi="Times New Roman"/>
          <w:color w:val="000000" w:themeColor="text1"/>
          <w:sz w:val="28"/>
        </w:rPr>
      </w:pPr>
      <w:r w:rsidRPr="00C37B4C">
        <w:rPr>
          <w:rFonts w:ascii="Times New Roman" w:hAnsi="Times New Roman"/>
          <w:color w:val="000000" w:themeColor="text1"/>
          <w:sz w:val="28"/>
        </w:rPr>
        <w:t>Những khiếu nại, tố cáo tại chỗ về những hành vi có dấu hiệu vi phạm pháp luật trong việc kiểm phiếu do Tổ công tác bãi nhiệm nhận, giải quyết và ghi nội dung giải quyết vào biên bản.</w:t>
      </w:r>
    </w:p>
    <w:p w:rsidR="00390AC7" w:rsidRPr="00C37B4C" w:rsidRDefault="00075442" w:rsidP="00C37B4C">
      <w:pPr>
        <w:overflowPunct w:val="0"/>
        <w:spacing w:before="120" w:line="340" w:lineRule="exact"/>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T</w:t>
      </w:r>
      <w:r w:rsidR="00390AC7" w:rsidRPr="00C37B4C">
        <w:rPr>
          <w:rFonts w:ascii="Times New Roman" w:hAnsi="Times New Roman"/>
          <w:color w:val="000000" w:themeColor="text1"/>
          <w:sz w:val="28"/>
        </w:rPr>
        <w:t xml:space="preserve">rường hợp Tổ công tác bãi nhiệm không giải quyết được thì phải ghi rõ ý kiến của Tổ </w:t>
      </w:r>
      <w:r w:rsidR="00B56F7F" w:rsidRPr="00C37B4C">
        <w:rPr>
          <w:rFonts w:ascii="Times New Roman" w:hAnsi="Times New Roman"/>
          <w:color w:val="000000" w:themeColor="text1"/>
          <w:sz w:val="28"/>
        </w:rPr>
        <w:t>công tác bãi nhiệm</w:t>
      </w:r>
      <w:r w:rsidR="00390AC7" w:rsidRPr="00C37B4C">
        <w:rPr>
          <w:rFonts w:ascii="Times New Roman" w:hAnsi="Times New Roman"/>
          <w:color w:val="000000" w:themeColor="text1"/>
          <w:sz w:val="28"/>
        </w:rPr>
        <w:t xml:space="preserve"> vào biên bản giải quyết khiếu nại, tố cáo và chuyển đến Ban </w:t>
      </w:r>
      <w:r w:rsidR="009A6521" w:rsidRPr="00C37B4C">
        <w:rPr>
          <w:rFonts w:ascii="Times New Roman" w:hAnsi="Times New Roman"/>
          <w:color w:val="000000" w:themeColor="text1"/>
          <w:sz w:val="28"/>
        </w:rPr>
        <w:t>tổ chức bãi nhiệm</w:t>
      </w:r>
      <w:r w:rsidR="00390AC7" w:rsidRPr="00C37B4C">
        <w:rPr>
          <w:rFonts w:ascii="Times New Roman" w:hAnsi="Times New Roman"/>
          <w:color w:val="000000" w:themeColor="text1"/>
          <w:sz w:val="28"/>
        </w:rPr>
        <w:t>.</w:t>
      </w:r>
    </w:p>
    <w:p w:rsidR="0033357F" w:rsidRPr="00C37B4C" w:rsidRDefault="0033357F" w:rsidP="00C37B4C">
      <w:pPr>
        <w:overflowPunct w:val="0"/>
        <w:spacing w:before="120" w:line="340" w:lineRule="exact"/>
        <w:ind w:firstLine="700"/>
        <w:textAlignment w:val="baseline"/>
        <w:rPr>
          <w:rFonts w:ascii="Times New Roman" w:hAnsi="Times New Roman"/>
          <w:color w:val="000000" w:themeColor="text1"/>
          <w:sz w:val="28"/>
          <w:szCs w:val="28"/>
          <w:lang w:val="pt-BR"/>
        </w:rPr>
      </w:pPr>
      <w:r w:rsidRPr="00C37B4C">
        <w:rPr>
          <w:rFonts w:ascii="Times New Roman" w:hAnsi="Times New Roman"/>
          <w:b/>
          <w:color w:val="000000" w:themeColor="text1"/>
          <w:sz w:val="28"/>
          <w:szCs w:val="28"/>
        </w:rPr>
        <w:t>Điều 2</w:t>
      </w:r>
      <w:r w:rsidR="009227DA" w:rsidRPr="00C37B4C">
        <w:rPr>
          <w:rFonts w:ascii="Times New Roman" w:hAnsi="Times New Roman"/>
          <w:b/>
          <w:color w:val="000000" w:themeColor="text1"/>
          <w:sz w:val="28"/>
          <w:szCs w:val="28"/>
        </w:rPr>
        <w:t>3</w:t>
      </w:r>
      <w:r w:rsidRPr="00C37B4C">
        <w:rPr>
          <w:rFonts w:ascii="Times New Roman" w:hAnsi="Times New Roman"/>
          <w:b/>
          <w:color w:val="000000" w:themeColor="text1"/>
          <w:sz w:val="28"/>
          <w:szCs w:val="28"/>
        </w:rPr>
        <w:t xml:space="preserve">. </w:t>
      </w:r>
      <w:r w:rsidR="009227DA" w:rsidRPr="00C37B4C">
        <w:rPr>
          <w:rFonts w:ascii="Times New Roman" w:hAnsi="Times New Roman"/>
          <w:b/>
          <w:color w:val="000000" w:themeColor="text1"/>
          <w:sz w:val="28"/>
          <w:szCs w:val="28"/>
        </w:rPr>
        <w:t>Biên bản</w:t>
      </w:r>
      <w:r w:rsidRPr="00C37B4C">
        <w:rPr>
          <w:rFonts w:ascii="Times New Roman" w:hAnsi="Times New Roman"/>
          <w:b/>
          <w:color w:val="000000" w:themeColor="text1"/>
          <w:sz w:val="28"/>
          <w:szCs w:val="28"/>
        </w:rPr>
        <w:t xml:space="preserve"> kết quả kiểm phiếu ở khu vực bỏ phiếu bãi nhiệm</w:t>
      </w:r>
    </w:p>
    <w:p w:rsidR="00EE2FD5" w:rsidRPr="00C37B4C" w:rsidRDefault="009227DA" w:rsidP="00C37B4C">
      <w:pPr>
        <w:overflowPunct w:val="0"/>
        <w:spacing w:before="120" w:line="340" w:lineRule="exact"/>
        <w:ind w:firstLine="700"/>
        <w:textAlignment w:val="baseline"/>
        <w:rPr>
          <w:rFonts w:ascii="Times New Roman" w:hAnsi="Times New Roman"/>
          <w:color w:val="000000" w:themeColor="text1"/>
          <w:sz w:val="28"/>
        </w:rPr>
      </w:pPr>
      <w:r w:rsidRPr="00C37B4C">
        <w:rPr>
          <w:rFonts w:ascii="Times New Roman" w:hAnsi="Times New Roman"/>
          <w:color w:val="000000" w:themeColor="text1"/>
          <w:sz w:val="28"/>
        </w:rPr>
        <w:t>1</w:t>
      </w:r>
      <w:r w:rsidR="00367745" w:rsidRPr="00C37B4C">
        <w:rPr>
          <w:rFonts w:ascii="Times New Roman" w:hAnsi="Times New Roman"/>
          <w:color w:val="000000" w:themeColor="text1"/>
          <w:sz w:val="28"/>
        </w:rPr>
        <w:t>.</w:t>
      </w:r>
      <w:r w:rsidR="00EE2FD5" w:rsidRPr="00C37B4C">
        <w:rPr>
          <w:rFonts w:ascii="Times New Roman" w:hAnsi="Times New Roman"/>
          <w:color w:val="000000" w:themeColor="text1"/>
          <w:sz w:val="28"/>
        </w:rPr>
        <w:t xml:space="preserve"> Sau khi kiểm phiếu xong, Tổ </w:t>
      </w:r>
      <w:r w:rsidR="00F334BB" w:rsidRPr="00C37B4C">
        <w:rPr>
          <w:rFonts w:ascii="Times New Roman" w:hAnsi="Times New Roman"/>
          <w:color w:val="000000" w:themeColor="text1"/>
          <w:sz w:val="28"/>
        </w:rPr>
        <w:t xml:space="preserve">công tác </w:t>
      </w:r>
      <w:r w:rsidR="00DA5DD7" w:rsidRPr="00C37B4C">
        <w:rPr>
          <w:rFonts w:ascii="Times New Roman" w:hAnsi="Times New Roman"/>
          <w:color w:val="000000" w:themeColor="text1"/>
          <w:sz w:val="28"/>
        </w:rPr>
        <w:t>bãi nhiệm</w:t>
      </w:r>
      <w:r w:rsidR="00EE2FD5" w:rsidRPr="00C37B4C">
        <w:rPr>
          <w:rFonts w:ascii="Times New Roman" w:hAnsi="Times New Roman"/>
          <w:color w:val="000000" w:themeColor="text1"/>
          <w:sz w:val="28"/>
        </w:rPr>
        <w:t xml:space="preserve"> phải lập Biên bản kết quả kiểm phiếu </w:t>
      </w:r>
      <w:r w:rsidR="00EA6348" w:rsidRPr="00C37B4C">
        <w:rPr>
          <w:rFonts w:ascii="Times New Roman" w:hAnsi="Times New Roman"/>
          <w:color w:val="000000" w:themeColor="text1"/>
          <w:sz w:val="28"/>
        </w:rPr>
        <w:t>bãi nhiệm</w:t>
      </w:r>
      <w:r w:rsidR="00EE2FD5" w:rsidRPr="00C37B4C">
        <w:rPr>
          <w:rFonts w:ascii="Times New Roman" w:hAnsi="Times New Roman"/>
          <w:color w:val="000000" w:themeColor="text1"/>
          <w:sz w:val="28"/>
        </w:rPr>
        <w:t xml:space="preserve"> tại khu vực bỏ phiếu</w:t>
      </w:r>
      <w:r w:rsidR="009D4CA1" w:rsidRPr="00C37B4C">
        <w:rPr>
          <w:rFonts w:ascii="Times New Roman" w:hAnsi="Times New Roman"/>
          <w:color w:val="000000" w:themeColor="text1"/>
          <w:sz w:val="28"/>
        </w:rPr>
        <w:t>. Biên bản kết quả kiểm phiếu</w:t>
      </w:r>
      <w:r w:rsidR="00F43B12" w:rsidRPr="00C37B4C">
        <w:rPr>
          <w:rFonts w:ascii="Times New Roman" w:hAnsi="Times New Roman"/>
          <w:color w:val="000000" w:themeColor="text1"/>
          <w:sz w:val="28"/>
        </w:rPr>
        <w:t xml:space="preserve"> </w:t>
      </w:r>
      <w:r w:rsidR="00EA6348" w:rsidRPr="00C37B4C">
        <w:rPr>
          <w:rFonts w:ascii="Times New Roman" w:hAnsi="Times New Roman"/>
          <w:color w:val="000000" w:themeColor="text1"/>
          <w:sz w:val="28"/>
          <w:lang w:val="pt-BR"/>
        </w:rPr>
        <w:t>có các nội dung sau</w:t>
      </w:r>
      <w:r w:rsidR="00EE2FD5" w:rsidRPr="00C37B4C">
        <w:rPr>
          <w:rFonts w:ascii="Times New Roman" w:hAnsi="Times New Roman"/>
          <w:color w:val="000000" w:themeColor="text1"/>
          <w:sz w:val="28"/>
        </w:rPr>
        <w:t>:</w:t>
      </w:r>
      <w:r w:rsidR="00F43B12" w:rsidRPr="00C37B4C">
        <w:rPr>
          <w:rFonts w:ascii="Times New Roman" w:hAnsi="Times New Roman"/>
          <w:color w:val="000000" w:themeColor="text1"/>
          <w:sz w:val="28"/>
        </w:rPr>
        <w:t xml:space="preserve"> </w:t>
      </w:r>
    </w:p>
    <w:p w:rsidR="00EE2FD5" w:rsidRPr="00C37B4C" w:rsidRDefault="00EE2FD5" w:rsidP="00C37B4C">
      <w:pPr>
        <w:spacing w:before="120" w:line="340" w:lineRule="exact"/>
        <w:ind w:firstLine="697"/>
        <w:rPr>
          <w:rFonts w:ascii="Times New Roman" w:hAnsi="Times New Roman"/>
          <w:color w:val="000000" w:themeColor="text1"/>
          <w:sz w:val="28"/>
        </w:rPr>
      </w:pPr>
      <w:r w:rsidRPr="00C37B4C">
        <w:rPr>
          <w:rFonts w:ascii="Times New Roman" w:hAnsi="Times New Roman"/>
          <w:color w:val="000000" w:themeColor="text1"/>
          <w:sz w:val="28"/>
        </w:rPr>
        <w:t>a) Tổng số cử tri của khu vực bỏ phiếu;</w:t>
      </w:r>
    </w:p>
    <w:p w:rsidR="00EE2FD5" w:rsidRPr="00C37B4C" w:rsidRDefault="00EE2FD5" w:rsidP="00C37B4C">
      <w:pPr>
        <w:spacing w:before="120" w:line="340" w:lineRule="exact"/>
        <w:ind w:firstLine="697"/>
        <w:rPr>
          <w:rFonts w:ascii="Times New Roman" w:hAnsi="Times New Roman"/>
          <w:color w:val="000000" w:themeColor="text1"/>
          <w:sz w:val="28"/>
        </w:rPr>
      </w:pPr>
      <w:r w:rsidRPr="00C37B4C">
        <w:rPr>
          <w:rFonts w:ascii="Times New Roman" w:hAnsi="Times New Roman"/>
          <w:color w:val="000000" w:themeColor="text1"/>
          <w:sz w:val="28"/>
        </w:rPr>
        <w:t>b) Số cử tri tham gia bỏ phiếu</w:t>
      </w:r>
      <w:r w:rsidR="00DE15B4" w:rsidRPr="00C37B4C">
        <w:rPr>
          <w:rFonts w:ascii="Times New Roman" w:hAnsi="Times New Roman"/>
          <w:color w:val="000000" w:themeColor="text1"/>
          <w:sz w:val="28"/>
        </w:rPr>
        <w:t>, tỷ lệ phần trăm</w:t>
      </w:r>
      <w:r w:rsidRPr="00C37B4C">
        <w:rPr>
          <w:rFonts w:ascii="Times New Roman" w:hAnsi="Times New Roman"/>
          <w:color w:val="000000" w:themeColor="text1"/>
          <w:sz w:val="28"/>
        </w:rPr>
        <w:t>;</w:t>
      </w:r>
    </w:p>
    <w:p w:rsidR="00EE2FD5" w:rsidRPr="00C37B4C" w:rsidRDefault="00EE2FD5" w:rsidP="00C37B4C">
      <w:pPr>
        <w:spacing w:before="120" w:line="340" w:lineRule="exact"/>
        <w:ind w:firstLine="697"/>
        <w:rPr>
          <w:rFonts w:ascii="Times New Roman" w:hAnsi="Times New Roman"/>
          <w:color w:val="000000" w:themeColor="text1"/>
          <w:sz w:val="28"/>
        </w:rPr>
      </w:pPr>
      <w:r w:rsidRPr="00C37B4C">
        <w:rPr>
          <w:rFonts w:ascii="Times New Roman" w:hAnsi="Times New Roman"/>
          <w:color w:val="000000" w:themeColor="text1"/>
          <w:sz w:val="28"/>
        </w:rPr>
        <w:t xml:space="preserve">c) Số phiếu phát ra; </w:t>
      </w:r>
    </w:p>
    <w:p w:rsidR="00EE2FD5" w:rsidRPr="00C37B4C" w:rsidRDefault="00EE2FD5" w:rsidP="00C37B4C">
      <w:pPr>
        <w:spacing w:before="120" w:line="340" w:lineRule="exact"/>
        <w:ind w:firstLine="697"/>
        <w:rPr>
          <w:rFonts w:ascii="Times New Roman" w:hAnsi="Times New Roman"/>
          <w:color w:val="000000" w:themeColor="text1"/>
          <w:sz w:val="28"/>
        </w:rPr>
      </w:pPr>
      <w:r w:rsidRPr="00C37B4C">
        <w:rPr>
          <w:rFonts w:ascii="Times New Roman" w:hAnsi="Times New Roman"/>
          <w:color w:val="000000" w:themeColor="text1"/>
          <w:sz w:val="28"/>
        </w:rPr>
        <w:t>d) Số phiếu thu vào</w:t>
      </w:r>
      <w:r w:rsidR="00DE15B4" w:rsidRPr="00C37B4C">
        <w:rPr>
          <w:rFonts w:ascii="Times New Roman" w:hAnsi="Times New Roman"/>
          <w:color w:val="000000" w:themeColor="text1"/>
          <w:sz w:val="28"/>
        </w:rPr>
        <w:t>, tỷ lệ phần trăm</w:t>
      </w:r>
      <w:r w:rsidRPr="00C37B4C">
        <w:rPr>
          <w:rFonts w:ascii="Times New Roman" w:hAnsi="Times New Roman"/>
          <w:color w:val="000000" w:themeColor="text1"/>
          <w:sz w:val="28"/>
        </w:rPr>
        <w:t xml:space="preserve">; </w:t>
      </w:r>
    </w:p>
    <w:p w:rsidR="00EE2FD5" w:rsidRPr="00C37B4C" w:rsidRDefault="00EE2FD5" w:rsidP="00C37B4C">
      <w:pPr>
        <w:spacing w:before="120" w:line="340" w:lineRule="exact"/>
        <w:ind w:firstLine="697"/>
        <w:rPr>
          <w:rFonts w:ascii="Times New Roman" w:hAnsi="Times New Roman"/>
          <w:color w:val="000000" w:themeColor="text1"/>
          <w:sz w:val="28"/>
        </w:rPr>
      </w:pPr>
      <w:r w:rsidRPr="00C37B4C">
        <w:rPr>
          <w:rFonts w:ascii="Times New Roman" w:hAnsi="Times New Roman"/>
          <w:color w:val="000000" w:themeColor="text1"/>
          <w:sz w:val="28"/>
        </w:rPr>
        <w:t>đ) Số phiếu hợp lệ</w:t>
      </w:r>
      <w:r w:rsidR="00DE15B4" w:rsidRPr="00C37B4C">
        <w:rPr>
          <w:rFonts w:ascii="Times New Roman" w:hAnsi="Times New Roman"/>
          <w:color w:val="000000" w:themeColor="text1"/>
          <w:sz w:val="28"/>
        </w:rPr>
        <w:t>, tỷ lệ phần trăm</w:t>
      </w:r>
      <w:r w:rsidRPr="00C37B4C">
        <w:rPr>
          <w:rFonts w:ascii="Times New Roman" w:hAnsi="Times New Roman"/>
          <w:color w:val="000000" w:themeColor="text1"/>
          <w:sz w:val="28"/>
        </w:rPr>
        <w:t>;</w:t>
      </w:r>
    </w:p>
    <w:p w:rsidR="00EE2FD5" w:rsidRPr="00C37B4C" w:rsidRDefault="00EE2FD5" w:rsidP="00C37B4C">
      <w:pPr>
        <w:spacing w:before="120" w:line="340" w:lineRule="exact"/>
        <w:ind w:firstLine="697"/>
        <w:rPr>
          <w:rFonts w:ascii="Times New Roman" w:hAnsi="Times New Roman"/>
          <w:color w:val="000000" w:themeColor="text1"/>
          <w:sz w:val="28"/>
        </w:rPr>
      </w:pPr>
      <w:r w:rsidRPr="00C37B4C">
        <w:rPr>
          <w:rFonts w:ascii="Times New Roman" w:hAnsi="Times New Roman"/>
          <w:color w:val="000000" w:themeColor="text1"/>
          <w:sz w:val="28"/>
        </w:rPr>
        <w:t>e) Số phiếu không hợp lệ</w:t>
      </w:r>
      <w:r w:rsidR="00DE15B4" w:rsidRPr="00C37B4C">
        <w:rPr>
          <w:rFonts w:ascii="Times New Roman" w:hAnsi="Times New Roman"/>
          <w:color w:val="000000" w:themeColor="text1"/>
          <w:sz w:val="28"/>
        </w:rPr>
        <w:t>, tỷ lệ phần trăm</w:t>
      </w:r>
      <w:r w:rsidRPr="00C37B4C">
        <w:rPr>
          <w:rFonts w:ascii="Times New Roman" w:hAnsi="Times New Roman"/>
          <w:color w:val="000000" w:themeColor="text1"/>
          <w:sz w:val="28"/>
        </w:rPr>
        <w:t>;</w:t>
      </w:r>
    </w:p>
    <w:p w:rsidR="00EE2FD5" w:rsidRPr="00C37B4C" w:rsidRDefault="00EE2FD5" w:rsidP="00C37B4C">
      <w:pPr>
        <w:spacing w:before="120" w:line="340" w:lineRule="exact"/>
        <w:ind w:firstLine="697"/>
        <w:rPr>
          <w:rFonts w:ascii="Times New Roman" w:hAnsi="Times New Roman"/>
          <w:color w:val="000000" w:themeColor="text1"/>
          <w:sz w:val="28"/>
        </w:rPr>
      </w:pPr>
      <w:r w:rsidRPr="00C37B4C">
        <w:rPr>
          <w:rFonts w:ascii="Times New Roman" w:hAnsi="Times New Roman"/>
          <w:color w:val="000000" w:themeColor="text1"/>
          <w:sz w:val="28"/>
        </w:rPr>
        <w:t xml:space="preserve">g) Số phiếu </w:t>
      </w:r>
      <w:r w:rsidR="001C5FBC" w:rsidRPr="00C37B4C">
        <w:rPr>
          <w:rFonts w:ascii="Times New Roman" w:hAnsi="Times New Roman"/>
          <w:color w:val="000000" w:themeColor="text1"/>
          <w:sz w:val="28"/>
        </w:rPr>
        <w:t>đồng ý bãi nhiệm</w:t>
      </w:r>
      <w:r w:rsidR="00DE15B4" w:rsidRPr="00C37B4C">
        <w:rPr>
          <w:rFonts w:ascii="Times New Roman" w:hAnsi="Times New Roman"/>
          <w:color w:val="000000" w:themeColor="text1"/>
          <w:sz w:val="28"/>
        </w:rPr>
        <w:t>, tỷ lệ phần trăm</w:t>
      </w:r>
      <w:r w:rsidRPr="00C37B4C">
        <w:rPr>
          <w:rFonts w:ascii="Times New Roman" w:hAnsi="Times New Roman"/>
          <w:color w:val="000000" w:themeColor="text1"/>
          <w:sz w:val="28"/>
        </w:rPr>
        <w:t>;</w:t>
      </w:r>
    </w:p>
    <w:p w:rsidR="006A671C" w:rsidRPr="00C37B4C" w:rsidRDefault="006A671C" w:rsidP="00C37B4C">
      <w:pPr>
        <w:spacing w:before="120" w:line="340" w:lineRule="exact"/>
        <w:ind w:firstLine="697"/>
        <w:rPr>
          <w:rFonts w:ascii="Times New Roman" w:hAnsi="Times New Roman"/>
          <w:color w:val="000000" w:themeColor="text1"/>
          <w:sz w:val="28"/>
        </w:rPr>
      </w:pPr>
      <w:r w:rsidRPr="00C37B4C">
        <w:rPr>
          <w:rFonts w:ascii="Times New Roman" w:hAnsi="Times New Roman"/>
          <w:color w:val="000000" w:themeColor="text1"/>
          <w:sz w:val="28"/>
        </w:rPr>
        <w:t>h) Số phiếu không đồng ý bãi nhiệm</w:t>
      </w:r>
      <w:r w:rsidR="00DE15B4" w:rsidRPr="00C37B4C">
        <w:rPr>
          <w:rFonts w:ascii="Times New Roman" w:hAnsi="Times New Roman"/>
          <w:color w:val="000000" w:themeColor="text1"/>
          <w:sz w:val="28"/>
        </w:rPr>
        <w:t>, tỷ lệ phần trăm</w:t>
      </w:r>
      <w:r w:rsidRPr="00C37B4C">
        <w:rPr>
          <w:rFonts w:ascii="Times New Roman" w:hAnsi="Times New Roman"/>
          <w:color w:val="000000" w:themeColor="text1"/>
          <w:sz w:val="28"/>
        </w:rPr>
        <w:t>;</w:t>
      </w:r>
    </w:p>
    <w:p w:rsidR="00EE2FD5" w:rsidRPr="00C37B4C" w:rsidRDefault="006A671C" w:rsidP="00C37B4C">
      <w:pPr>
        <w:spacing w:before="120" w:line="340" w:lineRule="exact"/>
        <w:ind w:firstLine="697"/>
        <w:rPr>
          <w:rFonts w:ascii="Times New Roman" w:hAnsi="Times New Roman"/>
          <w:color w:val="000000" w:themeColor="text1"/>
          <w:sz w:val="28"/>
        </w:rPr>
      </w:pPr>
      <w:r w:rsidRPr="00C37B4C">
        <w:rPr>
          <w:rFonts w:ascii="Times New Roman" w:hAnsi="Times New Roman"/>
          <w:color w:val="000000" w:themeColor="text1"/>
          <w:sz w:val="28"/>
        </w:rPr>
        <w:t>i</w:t>
      </w:r>
      <w:r w:rsidR="00EE2FD5" w:rsidRPr="00C37B4C">
        <w:rPr>
          <w:rFonts w:ascii="Times New Roman" w:hAnsi="Times New Roman"/>
          <w:color w:val="000000" w:themeColor="text1"/>
          <w:sz w:val="28"/>
        </w:rPr>
        <w:t xml:space="preserve">) Những khiếu nại, tố cáo nhận được; những khiếu nại, tố cáo đã giải quyết và kết quả giải quyết; những khiếu nại, tố cáo chuyển đến Ban </w:t>
      </w:r>
      <w:r w:rsidR="00F334BB" w:rsidRPr="00C37B4C">
        <w:rPr>
          <w:rFonts w:ascii="Times New Roman" w:hAnsi="Times New Roman"/>
          <w:color w:val="000000" w:themeColor="text1"/>
          <w:sz w:val="28"/>
          <w:szCs w:val="28"/>
        </w:rPr>
        <w:t>tổ chức bãi nhiệm</w:t>
      </w:r>
      <w:r w:rsidR="00EE2FD5" w:rsidRPr="00C37B4C">
        <w:rPr>
          <w:rFonts w:ascii="Times New Roman" w:hAnsi="Times New Roman"/>
          <w:color w:val="000000" w:themeColor="text1"/>
          <w:sz w:val="28"/>
        </w:rPr>
        <w:t>.</w:t>
      </w:r>
    </w:p>
    <w:p w:rsidR="00DC7311" w:rsidRPr="00C37B4C" w:rsidRDefault="00DC7311" w:rsidP="00C37B4C">
      <w:pPr>
        <w:spacing w:before="120" w:line="340" w:lineRule="exact"/>
        <w:ind w:firstLine="697"/>
        <w:rPr>
          <w:rFonts w:ascii="Times New Roman" w:hAnsi="Times New Roman"/>
          <w:color w:val="000000" w:themeColor="text1"/>
          <w:sz w:val="28"/>
        </w:rPr>
      </w:pPr>
      <w:r w:rsidRPr="00C37B4C">
        <w:rPr>
          <w:rFonts w:ascii="Times New Roman" w:hAnsi="Times New Roman"/>
          <w:color w:val="000000" w:themeColor="text1"/>
          <w:sz w:val="28"/>
        </w:rPr>
        <w:t>2. Mẫu Biên bản kết quả kiểm phiếu bãi nhiệm đại biểu Hội đồng nhân dân tại khu vực bỏ phiếu thực hiện theo phụ lục số 0</w:t>
      </w:r>
      <w:r w:rsidR="00116CE1" w:rsidRPr="00C37B4C">
        <w:rPr>
          <w:rFonts w:ascii="Times New Roman" w:hAnsi="Times New Roman"/>
          <w:color w:val="000000" w:themeColor="text1"/>
          <w:sz w:val="28"/>
        </w:rPr>
        <w:t>3</w:t>
      </w:r>
      <w:r w:rsidRPr="00C37B4C">
        <w:rPr>
          <w:rFonts w:ascii="Times New Roman" w:hAnsi="Times New Roman"/>
          <w:color w:val="000000" w:themeColor="text1"/>
          <w:sz w:val="28"/>
        </w:rPr>
        <w:t xml:space="preserve"> kèm theo Nghị quyết này.</w:t>
      </w:r>
    </w:p>
    <w:p w:rsidR="00EE2FD5" w:rsidRPr="00C37B4C" w:rsidRDefault="00DC7311" w:rsidP="00C37B4C">
      <w:pPr>
        <w:overflowPunct w:val="0"/>
        <w:spacing w:before="120" w:line="340" w:lineRule="exact"/>
        <w:ind w:firstLine="697"/>
        <w:textAlignment w:val="baseline"/>
        <w:rPr>
          <w:rFonts w:ascii="Times New Roman" w:hAnsi="Times New Roman"/>
          <w:color w:val="000000" w:themeColor="text1"/>
          <w:spacing w:val="-2"/>
          <w:sz w:val="28"/>
        </w:rPr>
      </w:pPr>
      <w:r w:rsidRPr="00C37B4C">
        <w:rPr>
          <w:rFonts w:ascii="Times New Roman" w:hAnsi="Times New Roman"/>
          <w:color w:val="000000" w:themeColor="text1"/>
          <w:spacing w:val="-2"/>
          <w:sz w:val="28"/>
        </w:rPr>
        <w:t>3</w:t>
      </w:r>
      <w:r w:rsidR="00EE2FD5" w:rsidRPr="00C37B4C">
        <w:rPr>
          <w:rFonts w:ascii="Times New Roman" w:hAnsi="Times New Roman"/>
          <w:color w:val="000000" w:themeColor="text1"/>
          <w:spacing w:val="-2"/>
          <w:sz w:val="28"/>
        </w:rPr>
        <w:t xml:space="preserve">. </w:t>
      </w:r>
      <w:r w:rsidR="00AB4C85" w:rsidRPr="00C37B4C">
        <w:rPr>
          <w:rFonts w:ascii="Times New Roman" w:hAnsi="Times New Roman"/>
          <w:color w:val="000000" w:themeColor="text1"/>
          <w:spacing w:val="-2"/>
          <w:sz w:val="28"/>
        </w:rPr>
        <w:t>B</w:t>
      </w:r>
      <w:r w:rsidR="00EE2FD5" w:rsidRPr="00C37B4C">
        <w:rPr>
          <w:rFonts w:ascii="Times New Roman" w:hAnsi="Times New Roman"/>
          <w:color w:val="000000" w:themeColor="text1"/>
          <w:spacing w:val="-2"/>
          <w:sz w:val="28"/>
        </w:rPr>
        <w:t xml:space="preserve">iên bản quy định tại khoản </w:t>
      </w:r>
      <w:r w:rsidR="009227DA" w:rsidRPr="00C37B4C">
        <w:rPr>
          <w:rFonts w:ascii="Times New Roman" w:hAnsi="Times New Roman"/>
          <w:color w:val="000000" w:themeColor="text1"/>
          <w:spacing w:val="-2"/>
          <w:sz w:val="28"/>
        </w:rPr>
        <w:t>1</w:t>
      </w:r>
      <w:r w:rsidR="00EE2FD5" w:rsidRPr="00C37B4C">
        <w:rPr>
          <w:rFonts w:ascii="Times New Roman" w:hAnsi="Times New Roman"/>
          <w:color w:val="000000" w:themeColor="text1"/>
          <w:spacing w:val="-2"/>
          <w:sz w:val="28"/>
        </w:rPr>
        <w:t xml:space="preserve"> Điều này đ</w:t>
      </w:r>
      <w:r w:rsidR="00F7692E" w:rsidRPr="00C37B4C">
        <w:rPr>
          <w:rFonts w:ascii="Times New Roman" w:hAnsi="Times New Roman"/>
          <w:color w:val="000000" w:themeColor="text1"/>
          <w:spacing w:val="-2"/>
          <w:sz w:val="28"/>
        </w:rPr>
        <w:t xml:space="preserve">ược lập thành </w:t>
      </w:r>
      <w:r w:rsidR="00D1288A" w:rsidRPr="00C37B4C">
        <w:rPr>
          <w:rFonts w:ascii="Times New Roman" w:hAnsi="Times New Roman"/>
          <w:color w:val="000000" w:themeColor="text1"/>
          <w:spacing w:val="-2"/>
          <w:sz w:val="28"/>
        </w:rPr>
        <w:t>0</w:t>
      </w:r>
      <w:r w:rsidR="00F7692E" w:rsidRPr="00C37B4C">
        <w:rPr>
          <w:rFonts w:ascii="Times New Roman" w:hAnsi="Times New Roman"/>
          <w:color w:val="000000" w:themeColor="text1"/>
          <w:spacing w:val="-2"/>
          <w:sz w:val="28"/>
        </w:rPr>
        <w:t>3</w:t>
      </w:r>
      <w:r w:rsidR="00EE2FD5" w:rsidRPr="00C37B4C">
        <w:rPr>
          <w:rFonts w:ascii="Times New Roman" w:hAnsi="Times New Roman"/>
          <w:color w:val="000000" w:themeColor="text1"/>
          <w:spacing w:val="-2"/>
          <w:sz w:val="28"/>
        </w:rPr>
        <w:t xml:space="preserve"> bản, có chữ ký của Tổ trưởng, Thư ký Tổ </w:t>
      </w:r>
      <w:r w:rsidR="00F51A54" w:rsidRPr="00C37B4C">
        <w:rPr>
          <w:rFonts w:ascii="Times New Roman" w:hAnsi="Times New Roman"/>
          <w:color w:val="000000" w:themeColor="text1"/>
          <w:spacing w:val="-2"/>
          <w:sz w:val="28"/>
        </w:rPr>
        <w:t>công tác bãi nhiệm</w:t>
      </w:r>
      <w:r w:rsidR="006F3986" w:rsidRPr="00C37B4C">
        <w:rPr>
          <w:rFonts w:ascii="Times New Roman" w:hAnsi="Times New Roman"/>
          <w:color w:val="000000" w:themeColor="text1"/>
          <w:spacing w:val="-2"/>
          <w:sz w:val="28"/>
        </w:rPr>
        <w:t xml:space="preserve"> và 02</w:t>
      </w:r>
      <w:r w:rsidR="00EE2FD5" w:rsidRPr="00C37B4C">
        <w:rPr>
          <w:rFonts w:ascii="Times New Roman" w:hAnsi="Times New Roman"/>
          <w:color w:val="000000" w:themeColor="text1"/>
          <w:spacing w:val="-2"/>
          <w:sz w:val="28"/>
        </w:rPr>
        <w:t xml:space="preserve"> cử tri được mời chứng kiến việc kiểm phiếu. Biên bản được gửi đến Ban </w:t>
      </w:r>
      <w:r w:rsidR="00F334BB" w:rsidRPr="00C37B4C">
        <w:rPr>
          <w:rFonts w:ascii="Times New Roman" w:hAnsi="Times New Roman"/>
          <w:color w:val="000000" w:themeColor="text1"/>
          <w:spacing w:val="-2"/>
          <w:sz w:val="28"/>
          <w:szCs w:val="28"/>
        </w:rPr>
        <w:t>tổ chức</w:t>
      </w:r>
      <w:r w:rsidR="001F7828" w:rsidRPr="00C37B4C">
        <w:rPr>
          <w:rFonts w:ascii="Times New Roman" w:hAnsi="Times New Roman"/>
          <w:color w:val="000000" w:themeColor="text1"/>
          <w:spacing w:val="-2"/>
          <w:sz w:val="28"/>
        </w:rPr>
        <w:t xml:space="preserve"> bãi nhiệm</w:t>
      </w:r>
      <w:r w:rsidR="00EE2FD5" w:rsidRPr="00C37B4C">
        <w:rPr>
          <w:rFonts w:ascii="Times New Roman" w:hAnsi="Times New Roman"/>
          <w:color w:val="000000" w:themeColor="text1"/>
          <w:spacing w:val="-2"/>
          <w:sz w:val="28"/>
        </w:rPr>
        <w:t xml:space="preserve"> </w:t>
      </w:r>
      <w:r w:rsidR="00F2406E" w:rsidRPr="00C37B4C">
        <w:rPr>
          <w:rFonts w:ascii="Times New Roman" w:hAnsi="Times New Roman"/>
          <w:color w:val="000000" w:themeColor="text1"/>
          <w:spacing w:val="-2"/>
          <w:sz w:val="28"/>
        </w:rPr>
        <w:t xml:space="preserve">để tổng hợp </w:t>
      </w:r>
      <w:r w:rsidR="00EE2FD5" w:rsidRPr="00C37B4C">
        <w:rPr>
          <w:rFonts w:ascii="Times New Roman" w:hAnsi="Times New Roman"/>
          <w:color w:val="000000" w:themeColor="text1"/>
          <w:spacing w:val="-2"/>
          <w:sz w:val="28"/>
        </w:rPr>
        <w:t xml:space="preserve">và </w:t>
      </w:r>
      <w:r w:rsidR="00F2406E" w:rsidRPr="00C37B4C">
        <w:rPr>
          <w:rFonts w:ascii="Times New Roman" w:hAnsi="Times New Roman"/>
          <w:color w:val="000000" w:themeColor="text1"/>
          <w:spacing w:val="-2"/>
          <w:sz w:val="28"/>
        </w:rPr>
        <w:t xml:space="preserve">gửi đến </w:t>
      </w:r>
      <w:r w:rsidR="00052E9F" w:rsidRPr="00C37B4C">
        <w:rPr>
          <w:rFonts w:ascii="Times New Roman" w:hAnsi="Times New Roman"/>
          <w:color w:val="000000" w:themeColor="text1"/>
          <w:spacing w:val="-2"/>
          <w:sz w:val="28"/>
        </w:rPr>
        <w:t>Ủy ban nhân dân, Ban T</w:t>
      </w:r>
      <w:r w:rsidR="00EE2FD5" w:rsidRPr="00C37B4C">
        <w:rPr>
          <w:rFonts w:ascii="Times New Roman" w:hAnsi="Times New Roman"/>
          <w:color w:val="000000" w:themeColor="text1"/>
          <w:spacing w:val="-2"/>
          <w:sz w:val="28"/>
        </w:rPr>
        <w:t>hường trực Ủy ban Mặt trận Tổ quốc Việt Nam</w:t>
      </w:r>
      <w:r w:rsidR="008774F2" w:rsidRPr="00C37B4C">
        <w:rPr>
          <w:rFonts w:ascii="Times New Roman" w:hAnsi="Times New Roman"/>
          <w:color w:val="000000" w:themeColor="text1"/>
          <w:spacing w:val="-2"/>
          <w:sz w:val="28"/>
        </w:rPr>
        <w:t xml:space="preserve"> cấp xã</w:t>
      </w:r>
      <w:r w:rsidR="00C10BD6" w:rsidRPr="00C37B4C">
        <w:rPr>
          <w:rFonts w:ascii="Times New Roman" w:hAnsi="Times New Roman"/>
          <w:color w:val="000000" w:themeColor="text1"/>
          <w:spacing w:val="-2"/>
          <w:sz w:val="28"/>
        </w:rPr>
        <w:t xml:space="preserve"> </w:t>
      </w:r>
      <w:r w:rsidR="00C10BD6" w:rsidRPr="00C37B4C">
        <w:rPr>
          <w:rFonts w:ascii="Times New Roman" w:hAnsi="Times New Roman"/>
          <w:color w:val="000000" w:themeColor="text1"/>
          <w:sz w:val="28"/>
          <w:szCs w:val="28"/>
          <w:lang w:val="it-IT"/>
        </w:rPr>
        <w:t xml:space="preserve">hoặc Ủy ban nhân dân, </w:t>
      </w:r>
      <w:r w:rsidR="00C10BD6" w:rsidRPr="00C37B4C">
        <w:rPr>
          <w:rFonts w:ascii="Times New Roman" w:hAnsi="Times New Roman"/>
          <w:color w:val="000000" w:themeColor="text1"/>
          <w:spacing w:val="-2"/>
          <w:sz w:val="28"/>
        </w:rPr>
        <w:t xml:space="preserve">Ban Thường trực Ủy ban Mặt trận Tổ quốc Việt Nam huyện </w:t>
      </w:r>
      <w:r w:rsidR="00C10BD6" w:rsidRPr="00C37B4C">
        <w:rPr>
          <w:rFonts w:ascii="Times New Roman" w:hAnsi="Times New Roman"/>
          <w:color w:val="000000" w:themeColor="text1"/>
          <w:sz w:val="28"/>
          <w:szCs w:val="28"/>
          <w:lang w:val="it-IT"/>
        </w:rPr>
        <w:t xml:space="preserve">(nơi không tổ chức đơn vị hành chính xã, thị trấn) </w:t>
      </w:r>
      <w:r w:rsidR="008774F2" w:rsidRPr="00C37B4C">
        <w:rPr>
          <w:rFonts w:ascii="Times New Roman" w:hAnsi="Times New Roman"/>
          <w:color w:val="000000" w:themeColor="text1"/>
          <w:spacing w:val="-2"/>
          <w:sz w:val="28"/>
        </w:rPr>
        <w:t>chậm nhất là 0</w:t>
      </w:r>
      <w:r w:rsidR="009227DA" w:rsidRPr="00C37B4C">
        <w:rPr>
          <w:rFonts w:ascii="Times New Roman" w:hAnsi="Times New Roman"/>
          <w:color w:val="000000" w:themeColor="text1"/>
          <w:spacing w:val="-2"/>
          <w:sz w:val="28"/>
        </w:rPr>
        <w:t>2</w:t>
      </w:r>
      <w:r w:rsidR="00EE2FD5" w:rsidRPr="00C37B4C">
        <w:rPr>
          <w:rFonts w:ascii="Times New Roman" w:hAnsi="Times New Roman"/>
          <w:color w:val="000000" w:themeColor="text1"/>
          <w:spacing w:val="-2"/>
          <w:sz w:val="28"/>
        </w:rPr>
        <w:t xml:space="preserve"> ngày sau ngày </w:t>
      </w:r>
      <w:r w:rsidR="00F51A54" w:rsidRPr="00C37B4C">
        <w:rPr>
          <w:rFonts w:ascii="Times New Roman" w:hAnsi="Times New Roman"/>
          <w:color w:val="000000" w:themeColor="text1"/>
          <w:spacing w:val="-2"/>
          <w:sz w:val="28"/>
        </w:rPr>
        <w:t>bỏ phiếu bãi nhiệm</w:t>
      </w:r>
      <w:r w:rsidR="009D4CA1" w:rsidRPr="00C37B4C">
        <w:rPr>
          <w:rFonts w:ascii="Times New Roman" w:hAnsi="Times New Roman"/>
          <w:color w:val="000000" w:themeColor="text1"/>
          <w:spacing w:val="-2"/>
          <w:sz w:val="28"/>
        </w:rPr>
        <w:t xml:space="preserve"> để lưu trữ</w:t>
      </w:r>
      <w:r w:rsidR="008B2526" w:rsidRPr="00C37B4C">
        <w:rPr>
          <w:rFonts w:ascii="Times New Roman" w:hAnsi="Times New Roman"/>
          <w:color w:val="000000" w:themeColor="text1"/>
          <w:spacing w:val="-2"/>
          <w:sz w:val="28"/>
        </w:rPr>
        <w:t xml:space="preserve"> theo quy định</w:t>
      </w:r>
      <w:r w:rsidR="00EE2FD5" w:rsidRPr="00C37B4C">
        <w:rPr>
          <w:rFonts w:ascii="Times New Roman" w:hAnsi="Times New Roman"/>
          <w:color w:val="000000" w:themeColor="text1"/>
          <w:spacing w:val="-2"/>
          <w:sz w:val="28"/>
        </w:rPr>
        <w:t>.</w:t>
      </w:r>
    </w:p>
    <w:p w:rsidR="00664032" w:rsidRPr="00C37B4C" w:rsidRDefault="00664032" w:rsidP="00C37B4C">
      <w:pPr>
        <w:keepNext/>
        <w:spacing w:before="120"/>
        <w:ind w:firstLine="720"/>
        <w:rPr>
          <w:rFonts w:ascii="Times New Roman" w:hAnsi="Times New Roman"/>
          <w:b/>
          <w:color w:val="000000" w:themeColor="text1"/>
          <w:sz w:val="28"/>
          <w:szCs w:val="28"/>
        </w:rPr>
      </w:pPr>
      <w:r w:rsidRPr="00C37B4C">
        <w:rPr>
          <w:rFonts w:ascii="Times New Roman" w:hAnsi="Times New Roman"/>
          <w:b/>
          <w:color w:val="000000" w:themeColor="text1"/>
          <w:sz w:val="28"/>
          <w:szCs w:val="28"/>
        </w:rPr>
        <w:t xml:space="preserve">Điều </w:t>
      </w:r>
      <w:r w:rsidR="009227DA" w:rsidRPr="00C37B4C">
        <w:rPr>
          <w:rFonts w:ascii="Times New Roman" w:hAnsi="Times New Roman"/>
          <w:b/>
          <w:color w:val="000000" w:themeColor="text1"/>
          <w:sz w:val="28"/>
          <w:szCs w:val="28"/>
        </w:rPr>
        <w:t>24</w:t>
      </w:r>
      <w:r w:rsidRPr="00C37B4C">
        <w:rPr>
          <w:rFonts w:ascii="Times New Roman" w:hAnsi="Times New Roman"/>
          <w:b/>
          <w:color w:val="000000" w:themeColor="text1"/>
          <w:sz w:val="28"/>
          <w:szCs w:val="28"/>
        </w:rPr>
        <w:t xml:space="preserve">. </w:t>
      </w:r>
      <w:r w:rsidR="00AB478D" w:rsidRPr="00C37B4C">
        <w:rPr>
          <w:rFonts w:ascii="Times New Roman" w:hAnsi="Times New Roman"/>
          <w:b/>
          <w:color w:val="000000" w:themeColor="text1"/>
          <w:sz w:val="28"/>
          <w:szCs w:val="28"/>
        </w:rPr>
        <w:t>Biên bản</w:t>
      </w:r>
      <w:r w:rsidR="009227DA" w:rsidRPr="00C37B4C">
        <w:rPr>
          <w:rFonts w:ascii="Times New Roman" w:hAnsi="Times New Roman"/>
          <w:b/>
          <w:color w:val="000000" w:themeColor="text1"/>
          <w:sz w:val="28"/>
          <w:szCs w:val="28"/>
        </w:rPr>
        <w:t xml:space="preserve"> x</w:t>
      </w:r>
      <w:r w:rsidR="00AB478D" w:rsidRPr="00C37B4C">
        <w:rPr>
          <w:rFonts w:ascii="Times New Roman" w:hAnsi="Times New Roman"/>
          <w:b/>
          <w:color w:val="000000" w:themeColor="text1"/>
          <w:sz w:val="28"/>
          <w:szCs w:val="28"/>
        </w:rPr>
        <w:t xml:space="preserve">ác định kết quả </w:t>
      </w:r>
      <w:r w:rsidR="0087532E" w:rsidRPr="00C37B4C">
        <w:rPr>
          <w:rFonts w:ascii="Times New Roman" w:hAnsi="Times New Roman"/>
          <w:b/>
          <w:color w:val="000000" w:themeColor="text1"/>
          <w:sz w:val="28"/>
          <w:szCs w:val="28"/>
        </w:rPr>
        <w:t xml:space="preserve">bỏ phiếu </w:t>
      </w:r>
      <w:r w:rsidR="00AB478D" w:rsidRPr="00C37B4C">
        <w:rPr>
          <w:rFonts w:ascii="Times New Roman" w:hAnsi="Times New Roman"/>
          <w:b/>
          <w:color w:val="000000" w:themeColor="text1"/>
          <w:sz w:val="28"/>
          <w:szCs w:val="28"/>
        </w:rPr>
        <w:t>bãi nhiệm</w:t>
      </w:r>
    </w:p>
    <w:p w:rsidR="007D5790" w:rsidRPr="00C37B4C" w:rsidRDefault="00664032" w:rsidP="00C37B4C">
      <w:pPr>
        <w:spacing w:before="120"/>
        <w:ind w:firstLine="697"/>
        <w:rPr>
          <w:rFonts w:ascii="Times New Roman" w:hAnsi="Times New Roman"/>
          <w:color w:val="000000" w:themeColor="text1"/>
          <w:sz w:val="28"/>
          <w:szCs w:val="28"/>
        </w:rPr>
      </w:pPr>
      <w:r w:rsidRPr="00C37B4C">
        <w:rPr>
          <w:rFonts w:ascii="Times New Roman" w:hAnsi="Times New Roman"/>
          <w:color w:val="000000" w:themeColor="text1"/>
          <w:sz w:val="28"/>
          <w:szCs w:val="28"/>
        </w:rPr>
        <w:tab/>
      </w:r>
      <w:r w:rsidR="00380C9C" w:rsidRPr="00C37B4C">
        <w:rPr>
          <w:rFonts w:ascii="Times New Roman" w:hAnsi="Times New Roman"/>
          <w:color w:val="000000" w:themeColor="text1"/>
          <w:sz w:val="28"/>
          <w:szCs w:val="28"/>
        </w:rPr>
        <w:t xml:space="preserve">1. </w:t>
      </w:r>
      <w:r w:rsidR="00AB478D" w:rsidRPr="00C37B4C">
        <w:rPr>
          <w:rFonts w:ascii="Times New Roman" w:hAnsi="Times New Roman"/>
          <w:color w:val="000000" w:themeColor="text1"/>
          <w:sz w:val="28"/>
          <w:szCs w:val="28"/>
        </w:rPr>
        <w:t xml:space="preserve">Sau khi nhận, kiểm tra biên bản kết quả kiểm phiếu của các Tổ </w:t>
      </w:r>
      <w:r w:rsidR="007D5790" w:rsidRPr="00C37B4C">
        <w:rPr>
          <w:rFonts w:ascii="Times New Roman" w:hAnsi="Times New Roman"/>
          <w:color w:val="000000" w:themeColor="text1"/>
          <w:sz w:val="28"/>
          <w:szCs w:val="28"/>
        </w:rPr>
        <w:t>công tác bãi nhiệm</w:t>
      </w:r>
      <w:r w:rsidR="00AB478D" w:rsidRPr="00C37B4C">
        <w:rPr>
          <w:rFonts w:ascii="Times New Roman" w:hAnsi="Times New Roman"/>
          <w:color w:val="000000" w:themeColor="text1"/>
          <w:sz w:val="28"/>
          <w:szCs w:val="28"/>
        </w:rPr>
        <w:t xml:space="preserve">, </w:t>
      </w:r>
      <w:r w:rsidR="001C5FBC" w:rsidRPr="00C37B4C">
        <w:rPr>
          <w:rFonts w:ascii="Times New Roman" w:hAnsi="Times New Roman"/>
          <w:color w:val="000000" w:themeColor="text1"/>
          <w:sz w:val="28"/>
          <w:szCs w:val="28"/>
        </w:rPr>
        <w:t xml:space="preserve">Ban </w:t>
      </w:r>
      <w:r w:rsidR="00F334BB" w:rsidRPr="00C37B4C">
        <w:rPr>
          <w:rFonts w:ascii="Times New Roman" w:hAnsi="Times New Roman"/>
          <w:color w:val="000000" w:themeColor="text1"/>
          <w:sz w:val="28"/>
          <w:szCs w:val="28"/>
        </w:rPr>
        <w:t>tổ chức</w:t>
      </w:r>
      <w:r w:rsidR="001C5FBC" w:rsidRPr="00C37B4C">
        <w:rPr>
          <w:rFonts w:ascii="Times New Roman" w:hAnsi="Times New Roman"/>
          <w:color w:val="000000" w:themeColor="text1"/>
          <w:sz w:val="28"/>
          <w:szCs w:val="28"/>
        </w:rPr>
        <w:t xml:space="preserve"> bãi nhiệm </w:t>
      </w:r>
      <w:r w:rsidR="00AB478D" w:rsidRPr="00C37B4C">
        <w:rPr>
          <w:rFonts w:ascii="Times New Roman" w:hAnsi="Times New Roman"/>
          <w:color w:val="000000" w:themeColor="text1"/>
          <w:sz w:val="28"/>
          <w:szCs w:val="28"/>
        </w:rPr>
        <w:t xml:space="preserve">tổng hợp, </w:t>
      </w:r>
      <w:r w:rsidR="00EA6348" w:rsidRPr="00C37B4C">
        <w:rPr>
          <w:rFonts w:ascii="Times New Roman" w:hAnsi="Times New Roman"/>
          <w:color w:val="000000" w:themeColor="text1"/>
          <w:sz w:val="28"/>
          <w:szCs w:val="28"/>
        </w:rPr>
        <w:t xml:space="preserve">lập biên bản </w:t>
      </w:r>
      <w:r w:rsidR="00AB478D" w:rsidRPr="00C37B4C">
        <w:rPr>
          <w:rFonts w:ascii="Times New Roman" w:hAnsi="Times New Roman"/>
          <w:color w:val="000000" w:themeColor="text1"/>
          <w:sz w:val="28"/>
          <w:szCs w:val="28"/>
        </w:rPr>
        <w:t xml:space="preserve">xác định kết quả bỏ phiếu bãi nhiệm </w:t>
      </w:r>
      <w:r w:rsidR="00470463" w:rsidRPr="00C37B4C">
        <w:rPr>
          <w:rFonts w:ascii="Times New Roman" w:hAnsi="Times New Roman"/>
          <w:color w:val="000000" w:themeColor="text1"/>
          <w:sz w:val="28"/>
          <w:szCs w:val="28"/>
        </w:rPr>
        <w:t>ở đơn vị b</w:t>
      </w:r>
      <w:r w:rsidR="009227DA" w:rsidRPr="00C37B4C">
        <w:rPr>
          <w:rFonts w:ascii="Times New Roman" w:hAnsi="Times New Roman"/>
          <w:color w:val="000000" w:themeColor="text1"/>
          <w:sz w:val="28"/>
          <w:szCs w:val="28"/>
        </w:rPr>
        <w:t>ãi nhiệm</w:t>
      </w:r>
      <w:r w:rsidR="00A11C04" w:rsidRPr="00C37B4C">
        <w:rPr>
          <w:rFonts w:ascii="Times New Roman" w:hAnsi="Times New Roman"/>
          <w:color w:val="000000" w:themeColor="text1"/>
          <w:sz w:val="28"/>
          <w:szCs w:val="28"/>
        </w:rPr>
        <w:t xml:space="preserve">. </w:t>
      </w:r>
    </w:p>
    <w:p w:rsidR="00AB478D" w:rsidRPr="00C37B4C" w:rsidRDefault="00767155" w:rsidP="00C37B4C">
      <w:pPr>
        <w:spacing w:before="120"/>
        <w:ind w:firstLine="697"/>
        <w:rPr>
          <w:rFonts w:ascii="Times New Roman" w:hAnsi="Times New Roman"/>
          <w:color w:val="000000" w:themeColor="text1"/>
          <w:sz w:val="28"/>
          <w:szCs w:val="28"/>
        </w:rPr>
      </w:pPr>
      <w:r w:rsidRPr="00C37B4C">
        <w:rPr>
          <w:rFonts w:ascii="Times New Roman" w:hAnsi="Times New Roman"/>
          <w:color w:val="000000" w:themeColor="text1"/>
          <w:sz w:val="28"/>
          <w:szCs w:val="28"/>
        </w:rPr>
        <w:t>2</w:t>
      </w:r>
      <w:r w:rsidR="00EA6348" w:rsidRPr="00C37B4C">
        <w:rPr>
          <w:rFonts w:ascii="Times New Roman" w:hAnsi="Times New Roman"/>
          <w:color w:val="000000" w:themeColor="text1"/>
          <w:sz w:val="28"/>
          <w:szCs w:val="28"/>
        </w:rPr>
        <w:t>. Biên bản xác định kết quả bỏ</w:t>
      </w:r>
      <w:r w:rsidRPr="00C37B4C">
        <w:rPr>
          <w:rFonts w:ascii="Times New Roman" w:hAnsi="Times New Roman"/>
          <w:color w:val="000000" w:themeColor="text1"/>
          <w:sz w:val="28"/>
          <w:szCs w:val="28"/>
        </w:rPr>
        <w:t xml:space="preserve"> phiếu</w:t>
      </w:r>
      <w:r w:rsidR="005B7437" w:rsidRPr="00C37B4C">
        <w:rPr>
          <w:rFonts w:ascii="Times New Roman" w:hAnsi="Times New Roman"/>
          <w:color w:val="000000" w:themeColor="text1"/>
          <w:sz w:val="28"/>
          <w:szCs w:val="28"/>
        </w:rPr>
        <w:t xml:space="preserve"> bãi nhiệm</w:t>
      </w:r>
      <w:r w:rsidR="00470463" w:rsidRPr="00C37B4C">
        <w:rPr>
          <w:rFonts w:ascii="Times New Roman" w:hAnsi="Times New Roman"/>
          <w:color w:val="000000" w:themeColor="text1"/>
          <w:sz w:val="28"/>
          <w:szCs w:val="28"/>
        </w:rPr>
        <w:t xml:space="preserve"> </w:t>
      </w:r>
      <w:r w:rsidR="00AB478D" w:rsidRPr="00C37B4C">
        <w:rPr>
          <w:rFonts w:ascii="Times New Roman" w:hAnsi="Times New Roman"/>
          <w:color w:val="000000" w:themeColor="text1"/>
          <w:sz w:val="28"/>
          <w:szCs w:val="28"/>
        </w:rPr>
        <w:t>gồm các nội dung sau:</w:t>
      </w:r>
    </w:p>
    <w:p w:rsidR="00AB478D" w:rsidRPr="00C37B4C" w:rsidRDefault="00AB478D"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 xml:space="preserve">a) Tổng số cử tri </w:t>
      </w:r>
      <w:r w:rsidR="009227DA" w:rsidRPr="00C37B4C">
        <w:rPr>
          <w:rFonts w:ascii="Times New Roman" w:hAnsi="Times New Roman"/>
          <w:color w:val="000000" w:themeColor="text1"/>
          <w:sz w:val="28"/>
        </w:rPr>
        <w:t>của đơn vị bãi nhiệm</w:t>
      </w:r>
      <w:r w:rsidRPr="00C37B4C">
        <w:rPr>
          <w:rFonts w:ascii="Times New Roman" w:hAnsi="Times New Roman"/>
          <w:color w:val="000000" w:themeColor="text1"/>
          <w:sz w:val="28"/>
        </w:rPr>
        <w:t>;</w:t>
      </w:r>
    </w:p>
    <w:p w:rsidR="00AB478D" w:rsidRPr="00C37B4C" w:rsidRDefault="00AB478D"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b) Số cử tri tham gia bỏ phiếu;</w:t>
      </w:r>
      <w:r w:rsidR="007D5790" w:rsidRPr="00C37B4C">
        <w:rPr>
          <w:rFonts w:ascii="Times New Roman" w:hAnsi="Times New Roman"/>
          <w:color w:val="000000" w:themeColor="text1"/>
          <w:sz w:val="28"/>
        </w:rPr>
        <w:t xml:space="preserve"> tỷ lệ phần trăm;</w:t>
      </w:r>
    </w:p>
    <w:p w:rsidR="00AB478D" w:rsidRPr="00C37B4C" w:rsidRDefault="00AB478D"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 xml:space="preserve">c) Số phiếu phát ra; </w:t>
      </w:r>
    </w:p>
    <w:p w:rsidR="00AB478D" w:rsidRPr="00C37B4C" w:rsidRDefault="00AB478D"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 xml:space="preserve">d) Số phiếu thu vào; </w:t>
      </w:r>
      <w:r w:rsidR="007D5790" w:rsidRPr="00C37B4C">
        <w:rPr>
          <w:rFonts w:ascii="Times New Roman" w:hAnsi="Times New Roman"/>
          <w:color w:val="000000" w:themeColor="text1"/>
          <w:sz w:val="28"/>
        </w:rPr>
        <w:t>tỷ lệ phần trăm;</w:t>
      </w:r>
    </w:p>
    <w:p w:rsidR="00AB478D" w:rsidRPr="00C37B4C" w:rsidRDefault="00AB478D"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đ) Số phiếu hợp lệ;</w:t>
      </w:r>
      <w:r w:rsidR="007D5790" w:rsidRPr="00C37B4C">
        <w:rPr>
          <w:rFonts w:ascii="Times New Roman" w:hAnsi="Times New Roman"/>
          <w:color w:val="000000" w:themeColor="text1"/>
          <w:sz w:val="28"/>
        </w:rPr>
        <w:t xml:space="preserve"> tỷ lệ phần trăm;</w:t>
      </w:r>
    </w:p>
    <w:p w:rsidR="00AB478D" w:rsidRPr="00C37B4C" w:rsidRDefault="00AB478D"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e) Số phiếu không hợp lệ;</w:t>
      </w:r>
      <w:r w:rsidR="007D5790" w:rsidRPr="00C37B4C">
        <w:rPr>
          <w:rFonts w:ascii="Times New Roman" w:hAnsi="Times New Roman"/>
          <w:color w:val="000000" w:themeColor="text1"/>
          <w:sz w:val="28"/>
        </w:rPr>
        <w:t xml:space="preserve"> tỷ lệ phần trăm;</w:t>
      </w:r>
    </w:p>
    <w:p w:rsidR="00957BC1" w:rsidRPr="00C37B4C" w:rsidRDefault="00AB478D"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g) Số phiếu đồng ý bãi nhiệm;</w:t>
      </w:r>
      <w:r w:rsidR="007D5790" w:rsidRPr="00C37B4C">
        <w:rPr>
          <w:rFonts w:ascii="Times New Roman" w:hAnsi="Times New Roman"/>
          <w:color w:val="000000" w:themeColor="text1"/>
          <w:sz w:val="28"/>
        </w:rPr>
        <w:t xml:space="preserve"> tỷ lệ phần trăm;</w:t>
      </w:r>
    </w:p>
    <w:p w:rsidR="00A50C49" w:rsidRPr="00C37B4C" w:rsidRDefault="00A50C49"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h) Số phiếu không đồng ý bãi nhiệm;</w:t>
      </w:r>
      <w:r w:rsidR="00465DF0" w:rsidRPr="00C37B4C">
        <w:rPr>
          <w:rFonts w:ascii="Times New Roman" w:hAnsi="Times New Roman"/>
          <w:color w:val="000000" w:themeColor="text1"/>
          <w:sz w:val="28"/>
        </w:rPr>
        <w:t xml:space="preserve"> tỷ lệ phần trăm;</w:t>
      </w:r>
    </w:p>
    <w:p w:rsidR="00AB478D" w:rsidRPr="00C37B4C" w:rsidRDefault="00A50C49"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rPr>
        <w:t>i</w:t>
      </w:r>
      <w:r w:rsidR="00AB478D" w:rsidRPr="00C37B4C">
        <w:rPr>
          <w:rFonts w:ascii="Times New Roman" w:hAnsi="Times New Roman"/>
          <w:color w:val="000000" w:themeColor="text1"/>
          <w:sz w:val="28"/>
        </w:rPr>
        <w:t xml:space="preserve">) Những khiếu nại, tố cáo do Tổ công tác bãi nhiệm giải quyết; những khiếu nại, tố cáo do Ban </w:t>
      </w:r>
      <w:r w:rsidR="00AB478D" w:rsidRPr="00C37B4C">
        <w:rPr>
          <w:rFonts w:ascii="Times New Roman" w:hAnsi="Times New Roman"/>
          <w:color w:val="000000" w:themeColor="text1"/>
          <w:sz w:val="28"/>
          <w:szCs w:val="28"/>
        </w:rPr>
        <w:t>tổ chức bãi nhiệm giải quyết</w:t>
      </w:r>
      <w:r w:rsidR="003F273D" w:rsidRPr="00C37B4C">
        <w:rPr>
          <w:rFonts w:ascii="Times New Roman" w:hAnsi="Times New Roman"/>
          <w:color w:val="000000" w:themeColor="text1"/>
          <w:sz w:val="28"/>
          <w:szCs w:val="28"/>
        </w:rPr>
        <w:t xml:space="preserve"> (nếu có)</w:t>
      </w:r>
      <w:r w:rsidR="00AB478D" w:rsidRPr="00C37B4C">
        <w:rPr>
          <w:rFonts w:ascii="Times New Roman" w:hAnsi="Times New Roman"/>
          <w:color w:val="000000" w:themeColor="text1"/>
          <w:sz w:val="28"/>
        </w:rPr>
        <w:t>.</w:t>
      </w:r>
    </w:p>
    <w:p w:rsidR="00DC7311" w:rsidRPr="00C37B4C" w:rsidRDefault="00DC7311" w:rsidP="00C37B4C">
      <w:pPr>
        <w:spacing w:before="120"/>
        <w:ind w:firstLine="697"/>
        <w:rPr>
          <w:rFonts w:ascii="Times New Roman" w:hAnsi="Times New Roman"/>
          <w:color w:val="000000" w:themeColor="text1"/>
          <w:spacing w:val="-4"/>
          <w:sz w:val="28"/>
        </w:rPr>
      </w:pPr>
      <w:r w:rsidRPr="00C37B4C">
        <w:rPr>
          <w:rFonts w:ascii="Times New Roman" w:hAnsi="Times New Roman"/>
          <w:color w:val="000000" w:themeColor="text1"/>
          <w:spacing w:val="-4"/>
          <w:sz w:val="28"/>
        </w:rPr>
        <w:t xml:space="preserve">3. Mẫu </w:t>
      </w:r>
      <w:r w:rsidRPr="00C37B4C">
        <w:rPr>
          <w:rFonts w:ascii="Times New Roman" w:hAnsi="Times New Roman"/>
          <w:color w:val="000000" w:themeColor="text1"/>
          <w:spacing w:val="-4"/>
          <w:sz w:val="28"/>
          <w:szCs w:val="28"/>
        </w:rPr>
        <w:t xml:space="preserve">Biên bản xác định kết quả bỏ phiếu bãi nhiệm </w:t>
      </w:r>
      <w:r w:rsidRPr="00C37B4C">
        <w:rPr>
          <w:rFonts w:ascii="Times New Roman" w:hAnsi="Times New Roman"/>
          <w:color w:val="000000" w:themeColor="text1"/>
          <w:spacing w:val="-4"/>
          <w:sz w:val="28"/>
        </w:rPr>
        <w:t>đại biểu Hội đồng nhân dân tại khu vực bỏ phiếu thực hiện theo phụ lục số 0</w:t>
      </w:r>
      <w:r w:rsidR="00116CE1" w:rsidRPr="00C37B4C">
        <w:rPr>
          <w:rFonts w:ascii="Times New Roman" w:hAnsi="Times New Roman"/>
          <w:color w:val="000000" w:themeColor="text1"/>
          <w:spacing w:val="-4"/>
          <w:sz w:val="28"/>
        </w:rPr>
        <w:t>4</w:t>
      </w:r>
      <w:r w:rsidRPr="00C37B4C">
        <w:rPr>
          <w:rFonts w:ascii="Times New Roman" w:hAnsi="Times New Roman"/>
          <w:color w:val="000000" w:themeColor="text1"/>
          <w:spacing w:val="-4"/>
          <w:sz w:val="28"/>
        </w:rPr>
        <w:t xml:space="preserve"> kèm theo Nghị quyết này.</w:t>
      </w:r>
    </w:p>
    <w:p w:rsidR="00C37B4C" w:rsidRPr="00C37B4C" w:rsidRDefault="00DC7311" w:rsidP="00C37B4C">
      <w:pPr>
        <w:spacing w:before="120"/>
        <w:ind w:firstLine="697"/>
        <w:rPr>
          <w:rFonts w:ascii="Times New Roman" w:hAnsi="Times New Roman"/>
          <w:color w:val="000000" w:themeColor="text1"/>
          <w:sz w:val="28"/>
          <w:szCs w:val="28"/>
        </w:rPr>
      </w:pPr>
      <w:r w:rsidRPr="00C37B4C">
        <w:rPr>
          <w:rFonts w:ascii="Times New Roman" w:hAnsi="Times New Roman"/>
          <w:color w:val="000000" w:themeColor="text1"/>
          <w:sz w:val="28"/>
          <w:szCs w:val="28"/>
        </w:rPr>
        <w:t>4</w:t>
      </w:r>
      <w:r w:rsidR="00D95B65" w:rsidRPr="00C37B4C">
        <w:rPr>
          <w:rFonts w:ascii="Times New Roman" w:hAnsi="Times New Roman"/>
          <w:color w:val="000000" w:themeColor="text1"/>
          <w:sz w:val="28"/>
          <w:szCs w:val="28"/>
        </w:rPr>
        <w:t>.</w:t>
      </w:r>
      <w:r w:rsidR="00C37B4C" w:rsidRPr="00C37B4C">
        <w:rPr>
          <w:rFonts w:ascii="Times New Roman" w:hAnsi="Times New Roman"/>
          <w:color w:val="000000" w:themeColor="text1"/>
          <w:sz w:val="28"/>
          <w:szCs w:val="28"/>
        </w:rPr>
        <w:t xml:space="preserve"> </w:t>
      </w:r>
    </w:p>
    <w:p w:rsidR="00C37B4C" w:rsidRPr="00C37B4C" w:rsidRDefault="00C37B4C" w:rsidP="00C37B4C">
      <w:pPr>
        <w:spacing w:before="120"/>
        <w:ind w:firstLine="697"/>
        <w:rPr>
          <w:rFonts w:ascii="Times New Roman" w:hAnsi="Times New Roman"/>
          <w:color w:val="000000" w:themeColor="text1"/>
          <w:sz w:val="28"/>
          <w:szCs w:val="28"/>
        </w:rPr>
      </w:pPr>
      <w:r w:rsidRPr="00C37B4C">
        <w:rPr>
          <w:rFonts w:ascii="Times New Roman" w:hAnsi="Times New Roman"/>
          <w:i/>
          <w:color w:val="000000" w:themeColor="text1"/>
          <w:sz w:val="28"/>
          <w:szCs w:val="28"/>
        </w:rPr>
        <w:t>Phương án 1:</w:t>
      </w:r>
      <w:r w:rsidRPr="00C37B4C">
        <w:rPr>
          <w:rFonts w:ascii="Times New Roman" w:hAnsi="Times New Roman"/>
          <w:color w:val="000000" w:themeColor="text1"/>
          <w:sz w:val="28"/>
          <w:szCs w:val="28"/>
        </w:rPr>
        <w:t xml:space="preserve"> Đại biểu Hội đồng nhân dân bị bãi nhiệm khi có ít nhất hai phần ba tổng số phiếu hợp lệ của cử tri ở đơn vị bãi nhiệm đồng ý bãi nhiệm. </w:t>
      </w:r>
    </w:p>
    <w:p w:rsidR="007D5790" w:rsidRPr="00C37B4C" w:rsidRDefault="00C37B4C" w:rsidP="00C37B4C">
      <w:pPr>
        <w:spacing w:before="120"/>
        <w:ind w:firstLine="697"/>
        <w:rPr>
          <w:rFonts w:ascii="Times New Roman" w:hAnsi="Times New Roman"/>
          <w:color w:val="000000" w:themeColor="text1"/>
          <w:sz w:val="28"/>
          <w:szCs w:val="28"/>
        </w:rPr>
      </w:pPr>
      <w:r w:rsidRPr="00C37B4C">
        <w:rPr>
          <w:rFonts w:ascii="Times New Roman" w:hAnsi="Times New Roman"/>
          <w:i/>
          <w:color w:val="000000" w:themeColor="text1"/>
          <w:sz w:val="28"/>
          <w:szCs w:val="28"/>
        </w:rPr>
        <w:t>Phương án 2:</w:t>
      </w:r>
      <w:r w:rsidR="00D95B65" w:rsidRPr="00C37B4C">
        <w:rPr>
          <w:rFonts w:ascii="Times New Roman" w:hAnsi="Times New Roman"/>
          <w:color w:val="000000" w:themeColor="text1"/>
          <w:sz w:val="28"/>
          <w:szCs w:val="28"/>
        </w:rPr>
        <w:t xml:space="preserve"> </w:t>
      </w:r>
      <w:r w:rsidR="007D5790" w:rsidRPr="00C37B4C">
        <w:rPr>
          <w:rFonts w:ascii="Times New Roman" w:hAnsi="Times New Roman"/>
          <w:color w:val="000000" w:themeColor="text1"/>
          <w:sz w:val="28"/>
          <w:szCs w:val="28"/>
        </w:rPr>
        <w:t>Đại biểu</w:t>
      </w:r>
      <w:r w:rsidR="009227DA" w:rsidRPr="00C37B4C">
        <w:rPr>
          <w:rFonts w:ascii="Times New Roman" w:hAnsi="Times New Roman"/>
          <w:color w:val="000000" w:themeColor="text1"/>
          <w:sz w:val="28"/>
          <w:szCs w:val="28"/>
        </w:rPr>
        <w:t xml:space="preserve"> Hội đồng nhân dân</w:t>
      </w:r>
      <w:r w:rsidR="007D5790" w:rsidRPr="00C37B4C">
        <w:rPr>
          <w:rFonts w:ascii="Times New Roman" w:hAnsi="Times New Roman"/>
          <w:color w:val="000000" w:themeColor="text1"/>
          <w:sz w:val="28"/>
          <w:szCs w:val="28"/>
        </w:rPr>
        <w:t xml:space="preserve"> bị bãi nhiệm khi có </w:t>
      </w:r>
      <w:r w:rsidR="00052E9F" w:rsidRPr="00C37B4C">
        <w:rPr>
          <w:rFonts w:ascii="Times New Roman" w:hAnsi="Times New Roman"/>
          <w:color w:val="000000" w:themeColor="text1"/>
          <w:sz w:val="28"/>
          <w:szCs w:val="28"/>
        </w:rPr>
        <w:t>quá</w:t>
      </w:r>
      <w:r w:rsidR="007466B8" w:rsidRPr="00C37B4C">
        <w:rPr>
          <w:rFonts w:ascii="Times New Roman" w:hAnsi="Times New Roman"/>
          <w:color w:val="000000" w:themeColor="text1"/>
          <w:sz w:val="28"/>
          <w:szCs w:val="28"/>
        </w:rPr>
        <w:t xml:space="preserve"> nửa tổng số phiếu </w:t>
      </w:r>
      <w:r w:rsidR="00C23C8F" w:rsidRPr="00C37B4C">
        <w:rPr>
          <w:rFonts w:ascii="Times New Roman" w:hAnsi="Times New Roman"/>
          <w:color w:val="000000" w:themeColor="text1"/>
          <w:sz w:val="28"/>
          <w:szCs w:val="28"/>
        </w:rPr>
        <w:t>hợp lệ</w:t>
      </w:r>
      <w:r w:rsidR="009227DA" w:rsidRPr="00C37B4C">
        <w:rPr>
          <w:rFonts w:ascii="Times New Roman" w:hAnsi="Times New Roman"/>
          <w:color w:val="000000" w:themeColor="text1"/>
          <w:sz w:val="28"/>
          <w:szCs w:val="28"/>
        </w:rPr>
        <w:t xml:space="preserve"> của</w:t>
      </w:r>
      <w:r w:rsidRPr="00C37B4C">
        <w:rPr>
          <w:rFonts w:ascii="Times New Roman" w:hAnsi="Times New Roman"/>
          <w:color w:val="000000" w:themeColor="text1"/>
          <w:sz w:val="28"/>
          <w:szCs w:val="28"/>
        </w:rPr>
        <w:t xml:space="preserve"> cử tri ở</w:t>
      </w:r>
      <w:r w:rsidR="009227DA" w:rsidRPr="00C37B4C">
        <w:rPr>
          <w:rFonts w:ascii="Times New Roman" w:hAnsi="Times New Roman"/>
          <w:color w:val="000000" w:themeColor="text1"/>
          <w:sz w:val="28"/>
          <w:szCs w:val="28"/>
        </w:rPr>
        <w:t xml:space="preserve"> đơn vị bãi nhiệm</w:t>
      </w:r>
      <w:r w:rsidR="00C23C8F" w:rsidRPr="00C37B4C">
        <w:rPr>
          <w:rFonts w:ascii="Times New Roman" w:hAnsi="Times New Roman"/>
          <w:color w:val="000000" w:themeColor="text1"/>
          <w:sz w:val="28"/>
          <w:szCs w:val="28"/>
        </w:rPr>
        <w:t xml:space="preserve"> </w:t>
      </w:r>
      <w:r w:rsidR="007D5790" w:rsidRPr="00C37B4C">
        <w:rPr>
          <w:rFonts w:ascii="Times New Roman" w:hAnsi="Times New Roman"/>
          <w:color w:val="000000" w:themeColor="text1"/>
          <w:sz w:val="28"/>
          <w:szCs w:val="28"/>
        </w:rPr>
        <w:t xml:space="preserve">đồng ý bãi nhiệm. </w:t>
      </w:r>
    </w:p>
    <w:p w:rsidR="00A916BA" w:rsidRPr="00C37B4C" w:rsidRDefault="00DC7311"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5</w:t>
      </w:r>
      <w:r w:rsidR="004337FF" w:rsidRPr="00C37B4C">
        <w:rPr>
          <w:rFonts w:ascii="Times New Roman" w:hAnsi="Times New Roman"/>
          <w:color w:val="000000" w:themeColor="text1"/>
          <w:sz w:val="28"/>
          <w:lang w:val="pt-BR"/>
        </w:rPr>
        <w:t xml:space="preserve">. Biên bản </w:t>
      </w:r>
      <w:r w:rsidR="004337FF" w:rsidRPr="00C37B4C">
        <w:rPr>
          <w:rFonts w:ascii="Times New Roman" w:hAnsi="Times New Roman"/>
          <w:bCs/>
          <w:color w:val="000000" w:themeColor="text1"/>
          <w:sz w:val="28"/>
          <w:lang w:val="pt-BR"/>
        </w:rPr>
        <w:t>xác định kết quả</w:t>
      </w:r>
      <w:r w:rsidR="00A61E18" w:rsidRPr="00C37B4C">
        <w:rPr>
          <w:rFonts w:ascii="Times New Roman" w:hAnsi="Times New Roman"/>
          <w:bCs/>
          <w:color w:val="000000" w:themeColor="text1"/>
          <w:sz w:val="28"/>
          <w:lang w:val="pt-BR"/>
        </w:rPr>
        <w:t xml:space="preserve"> bỏ phiếu </w:t>
      </w:r>
      <w:r w:rsidR="004337FF" w:rsidRPr="00C37B4C">
        <w:rPr>
          <w:rFonts w:ascii="Times New Roman" w:hAnsi="Times New Roman"/>
          <w:bCs/>
          <w:color w:val="000000" w:themeColor="text1"/>
          <w:sz w:val="28"/>
          <w:lang w:val="pt-BR"/>
        </w:rPr>
        <w:t>bãi nhiệm</w:t>
      </w:r>
      <w:r w:rsidR="004337FF" w:rsidRPr="00C37B4C">
        <w:rPr>
          <w:rFonts w:ascii="Times New Roman" w:hAnsi="Times New Roman"/>
          <w:color w:val="000000" w:themeColor="text1"/>
          <w:sz w:val="28"/>
          <w:lang w:val="pt-BR"/>
        </w:rPr>
        <w:t xml:space="preserve"> đại biểu Hội đồng nhân dân được lập thành </w:t>
      </w:r>
      <w:r w:rsidR="00A916BA" w:rsidRPr="00C37B4C">
        <w:rPr>
          <w:rFonts w:ascii="Times New Roman" w:hAnsi="Times New Roman"/>
          <w:color w:val="000000" w:themeColor="text1"/>
          <w:sz w:val="28"/>
          <w:lang w:val="pt-BR"/>
        </w:rPr>
        <w:t>04</w:t>
      </w:r>
      <w:r w:rsidR="004337FF" w:rsidRPr="00C37B4C">
        <w:rPr>
          <w:rFonts w:ascii="Times New Roman" w:hAnsi="Times New Roman"/>
          <w:color w:val="000000" w:themeColor="text1"/>
          <w:sz w:val="28"/>
          <w:lang w:val="pt-BR"/>
        </w:rPr>
        <w:t xml:space="preserve"> bản, có chữ ký của Trưởng b</w:t>
      </w:r>
      <w:r w:rsidR="00A916BA" w:rsidRPr="00C37B4C">
        <w:rPr>
          <w:rFonts w:ascii="Times New Roman" w:hAnsi="Times New Roman"/>
          <w:color w:val="000000" w:themeColor="text1"/>
          <w:sz w:val="28"/>
          <w:lang w:val="pt-BR"/>
        </w:rPr>
        <w:t>an, Thư ký</w:t>
      </w:r>
      <w:r w:rsidR="004337FF" w:rsidRPr="00C37B4C">
        <w:rPr>
          <w:rFonts w:ascii="Times New Roman" w:hAnsi="Times New Roman"/>
          <w:color w:val="000000" w:themeColor="text1"/>
          <w:sz w:val="28"/>
          <w:lang w:val="pt-BR"/>
        </w:rPr>
        <w:t xml:space="preserve"> Ban </w:t>
      </w:r>
      <w:r w:rsidR="000A4E47" w:rsidRPr="00C37B4C">
        <w:rPr>
          <w:rFonts w:ascii="Times New Roman" w:hAnsi="Times New Roman"/>
          <w:color w:val="000000" w:themeColor="text1"/>
          <w:sz w:val="28"/>
          <w:lang w:val="pt-BR"/>
        </w:rPr>
        <w:t>tổ chức bãi nhiệm</w:t>
      </w:r>
      <w:r w:rsidR="00322189" w:rsidRPr="00C37B4C">
        <w:rPr>
          <w:rFonts w:ascii="Times New Roman" w:hAnsi="Times New Roman"/>
          <w:color w:val="000000" w:themeColor="text1"/>
          <w:sz w:val="28"/>
          <w:lang w:val="pt-BR"/>
        </w:rPr>
        <w:t xml:space="preserve"> và</w:t>
      </w:r>
      <w:r w:rsidR="004337FF" w:rsidRPr="00C37B4C">
        <w:rPr>
          <w:rFonts w:ascii="Times New Roman" w:hAnsi="Times New Roman"/>
          <w:color w:val="000000" w:themeColor="text1"/>
          <w:sz w:val="28"/>
          <w:lang w:val="pt-BR"/>
        </w:rPr>
        <w:t xml:space="preserve"> được gửi đến </w:t>
      </w:r>
      <w:r w:rsidR="00A916BA" w:rsidRPr="00C37B4C">
        <w:rPr>
          <w:rFonts w:ascii="Times New Roman" w:hAnsi="Times New Roman"/>
          <w:color w:val="000000" w:themeColor="text1"/>
          <w:sz w:val="28"/>
          <w:lang w:val="pt-BR"/>
        </w:rPr>
        <w:t>Thường trực Hội đồng nhân dân cấp trên, Thường trực Hội đồng nhân dân, Ủy ban nhân dân, Ủy ban Mặt trận Tổ quốc Việt Nam cùng cấp chậm nhất là 03 ngày sau ngày bỏ phiếu bãi nhiệm.</w:t>
      </w:r>
    </w:p>
    <w:p w:rsidR="006F3986" w:rsidRPr="00C37B4C" w:rsidRDefault="00A916BA" w:rsidP="00C37B4C">
      <w:pPr>
        <w:overflowPunct w:val="0"/>
        <w:spacing w:before="120"/>
        <w:ind w:firstLine="700"/>
        <w:textAlignment w:val="baseline"/>
        <w:rPr>
          <w:rFonts w:ascii="Times New Roman" w:hAnsi="Times New Roman"/>
          <w:color w:val="000000" w:themeColor="text1"/>
          <w:sz w:val="28"/>
          <w:lang w:val="pt-BR"/>
        </w:rPr>
      </w:pPr>
      <w:r w:rsidRPr="00C37B4C">
        <w:rPr>
          <w:rFonts w:ascii="Times New Roman" w:hAnsi="Times New Roman"/>
          <w:color w:val="000000" w:themeColor="text1"/>
          <w:sz w:val="28"/>
          <w:lang w:val="pt-BR"/>
        </w:rPr>
        <w:t xml:space="preserve">Đối với việc bãi nhiệm đại biểu Hội đồng nhân dân cấp tỉnh thì Biên bản </w:t>
      </w:r>
      <w:r w:rsidRPr="00C37B4C">
        <w:rPr>
          <w:rFonts w:ascii="Times New Roman" w:hAnsi="Times New Roman"/>
          <w:bCs/>
          <w:color w:val="000000" w:themeColor="text1"/>
          <w:sz w:val="28"/>
          <w:lang w:val="pt-BR"/>
        </w:rPr>
        <w:t>xác định kết quả bỏ phiếu bãi nhiệm</w:t>
      </w:r>
      <w:r w:rsidRPr="00C37B4C">
        <w:rPr>
          <w:rFonts w:ascii="Times New Roman" w:hAnsi="Times New Roman"/>
          <w:color w:val="000000" w:themeColor="text1"/>
          <w:sz w:val="28"/>
          <w:lang w:val="pt-BR"/>
        </w:rPr>
        <w:t xml:space="preserve"> được gửi đến Ủy ban thường vụ Quốc hội</w:t>
      </w:r>
      <w:r w:rsidR="004337FF" w:rsidRPr="00C37B4C">
        <w:rPr>
          <w:rFonts w:ascii="Times New Roman" w:hAnsi="Times New Roman"/>
          <w:color w:val="000000" w:themeColor="text1"/>
          <w:sz w:val="28"/>
          <w:lang w:val="pt-BR"/>
        </w:rPr>
        <w:t xml:space="preserve"> chậm nhất là 03 ngày sau ngày </w:t>
      </w:r>
      <w:r w:rsidR="00753040" w:rsidRPr="00C37B4C">
        <w:rPr>
          <w:rFonts w:ascii="Times New Roman" w:hAnsi="Times New Roman"/>
          <w:color w:val="000000" w:themeColor="text1"/>
          <w:sz w:val="28"/>
          <w:lang w:val="pt-BR"/>
        </w:rPr>
        <w:t>bỏ phiếu bãi nhiệm</w:t>
      </w:r>
      <w:r w:rsidR="004337FF" w:rsidRPr="00C37B4C">
        <w:rPr>
          <w:rFonts w:ascii="Times New Roman" w:hAnsi="Times New Roman"/>
          <w:color w:val="000000" w:themeColor="text1"/>
          <w:sz w:val="28"/>
          <w:lang w:val="pt-BR"/>
        </w:rPr>
        <w:t>.</w:t>
      </w:r>
    </w:p>
    <w:p w:rsidR="00AB478D" w:rsidRPr="00C37B4C" w:rsidRDefault="00AB478D" w:rsidP="00C37B4C">
      <w:pPr>
        <w:keepNext/>
        <w:spacing w:before="120"/>
        <w:ind w:firstLine="720"/>
        <w:rPr>
          <w:rFonts w:ascii="Times New Roman" w:hAnsi="Times New Roman"/>
          <w:b/>
          <w:color w:val="000000" w:themeColor="text1"/>
          <w:sz w:val="28"/>
          <w:szCs w:val="28"/>
        </w:rPr>
      </w:pPr>
      <w:r w:rsidRPr="00C37B4C">
        <w:rPr>
          <w:rFonts w:ascii="Times New Roman" w:hAnsi="Times New Roman"/>
          <w:b/>
          <w:color w:val="000000" w:themeColor="text1"/>
          <w:sz w:val="28"/>
          <w:szCs w:val="28"/>
        </w:rPr>
        <w:t xml:space="preserve">Điều </w:t>
      </w:r>
      <w:r w:rsidR="00E54669" w:rsidRPr="00C37B4C">
        <w:rPr>
          <w:rFonts w:ascii="Times New Roman" w:hAnsi="Times New Roman"/>
          <w:b/>
          <w:color w:val="000000" w:themeColor="text1"/>
          <w:sz w:val="28"/>
          <w:szCs w:val="28"/>
        </w:rPr>
        <w:t>25</w:t>
      </w:r>
      <w:r w:rsidRPr="00C37B4C">
        <w:rPr>
          <w:rFonts w:ascii="Times New Roman" w:hAnsi="Times New Roman"/>
          <w:b/>
          <w:color w:val="000000" w:themeColor="text1"/>
          <w:sz w:val="28"/>
          <w:szCs w:val="28"/>
        </w:rPr>
        <w:t>. Xác nhận và công bố kết quả bỏ phiếu bãi nhiệm đại biểu Hội đồng nhân dân</w:t>
      </w:r>
    </w:p>
    <w:p w:rsidR="006F3986" w:rsidRPr="00C37B4C" w:rsidRDefault="00BA4F80" w:rsidP="00C37B4C">
      <w:pPr>
        <w:spacing w:before="120"/>
        <w:ind w:firstLine="697"/>
        <w:rPr>
          <w:rFonts w:ascii="Times New Roman" w:hAnsi="Times New Roman"/>
          <w:color w:val="000000" w:themeColor="text1"/>
          <w:sz w:val="28"/>
          <w:szCs w:val="28"/>
        </w:rPr>
      </w:pPr>
      <w:r w:rsidRPr="00C37B4C">
        <w:rPr>
          <w:rFonts w:ascii="Times New Roman" w:hAnsi="Times New Roman"/>
          <w:color w:val="000000" w:themeColor="text1"/>
          <w:sz w:val="28"/>
          <w:szCs w:val="28"/>
        </w:rPr>
        <w:t xml:space="preserve">1. </w:t>
      </w:r>
      <w:r w:rsidR="001C5FBC" w:rsidRPr="00C37B4C">
        <w:rPr>
          <w:rFonts w:ascii="Times New Roman" w:hAnsi="Times New Roman"/>
          <w:color w:val="000000" w:themeColor="text1"/>
          <w:sz w:val="28"/>
          <w:szCs w:val="28"/>
        </w:rPr>
        <w:t xml:space="preserve">Trên cơ sở </w:t>
      </w:r>
      <w:r w:rsidR="00A62DF6" w:rsidRPr="00C37B4C">
        <w:rPr>
          <w:rFonts w:ascii="Times New Roman" w:hAnsi="Times New Roman"/>
          <w:color w:val="000000" w:themeColor="text1"/>
          <w:sz w:val="28"/>
          <w:szCs w:val="28"/>
        </w:rPr>
        <w:t>B</w:t>
      </w:r>
      <w:r w:rsidR="001C5FBC" w:rsidRPr="00C37B4C">
        <w:rPr>
          <w:rFonts w:ascii="Times New Roman" w:hAnsi="Times New Roman"/>
          <w:color w:val="000000" w:themeColor="text1"/>
          <w:sz w:val="28"/>
          <w:szCs w:val="28"/>
        </w:rPr>
        <w:t xml:space="preserve">iên bản kết quả </w:t>
      </w:r>
      <w:r w:rsidR="00E028B1" w:rsidRPr="00C37B4C">
        <w:rPr>
          <w:rFonts w:ascii="Times New Roman" w:hAnsi="Times New Roman"/>
          <w:color w:val="000000" w:themeColor="text1"/>
          <w:sz w:val="28"/>
          <w:szCs w:val="28"/>
        </w:rPr>
        <w:t>bỏ phiếu bãi nhiệm</w:t>
      </w:r>
      <w:r w:rsidR="001C5FBC" w:rsidRPr="00C37B4C">
        <w:rPr>
          <w:rFonts w:ascii="Times New Roman" w:hAnsi="Times New Roman"/>
          <w:color w:val="000000" w:themeColor="text1"/>
          <w:sz w:val="28"/>
          <w:szCs w:val="28"/>
        </w:rPr>
        <w:t xml:space="preserve"> do Ban </w:t>
      </w:r>
      <w:r w:rsidR="0004419F" w:rsidRPr="00C37B4C">
        <w:rPr>
          <w:rFonts w:ascii="Times New Roman" w:hAnsi="Times New Roman"/>
          <w:color w:val="000000" w:themeColor="text1"/>
          <w:sz w:val="28"/>
          <w:szCs w:val="28"/>
        </w:rPr>
        <w:t>tổ chức</w:t>
      </w:r>
      <w:r w:rsidR="001C5FBC" w:rsidRPr="00C37B4C">
        <w:rPr>
          <w:rFonts w:ascii="Times New Roman" w:hAnsi="Times New Roman"/>
          <w:color w:val="000000" w:themeColor="text1"/>
          <w:sz w:val="28"/>
          <w:szCs w:val="28"/>
        </w:rPr>
        <w:t xml:space="preserve"> bãi nhiệm đại biểu Hội đồng nhân dân gửi đến, </w:t>
      </w:r>
      <w:r w:rsidR="00465DF0" w:rsidRPr="00C37B4C">
        <w:rPr>
          <w:rFonts w:ascii="Times New Roman" w:hAnsi="Times New Roman"/>
          <w:color w:val="000000" w:themeColor="text1"/>
          <w:sz w:val="28"/>
          <w:szCs w:val="28"/>
        </w:rPr>
        <w:t xml:space="preserve">Thường trực </w:t>
      </w:r>
      <w:r w:rsidR="001C5FBC" w:rsidRPr="00C37B4C">
        <w:rPr>
          <w:rFonts w:ascii="Times New Roman" w:hAnsi="Times New Roman"/>
          <w:color w:val="000000" w:themeColor="text1"/>
          <w:sz w:val="28"/>
          <w:szCs w:val="28"/>
        </w:rPr>
        <w:t>Hội đồng nhân dân</w:t>
      </w:r>
      <w:r w:rsidR="002B6C4A" w:rsidRPr="00C37B4C">
        <w:rPr>
          <w:rFonts w:ascii="Times New Roman" w:hAnsi="Times New Roman"/>
          <w:color w:val="000000" w:themeColor="text1"/>
          <w:sz w:val="28"/>
          <w:szCs w:val="28"/>
        </w:rPr>
        <w:t xml:space="preserve"> </w:t>
      </w:r>
      <w:r w:rsidR="009B014E" w:rsidRPr="00C37B4C">
        <w:rPr>
          <w:rFonts w:ascii="Times New Roman" w:hAnsi="Times New Roman"/>
          <w:color w:val="000000" w:themeColor="text1"/>
          <w:sz w:val="28"/>
          <w:szCs w:val="28"/>
        </w:rPr>
        <w:t xml:space="preserve">cùng cấp </w:t>
      </w:r>
      <w:r w:rsidR="001C5FBC" w:rsidRPr="00C37B4C">
        <w:rPr>
          <w:rFonts w:ascii="Times New Roman" w:hAnsi="Times New Roman"/>
          <w:color w:val="000000" w:themeColor="text1"/>
          <w:sz w:val="28"/>
          <w:szCs w:val="28"/>
        </w:rPr>
        <w:t>ban hành Nghị quyết xác nhận kết quả bỏ phiếu bãi nhiệm đại biểu Hội đồng nhân dân</w:t>
      </w:r>
      <w:r w:rsidR="00465DF0" w:rsidRPr="00C37B4C">
        <w:rPr>
          <w:rFonts w:ascii="Times New Roman" w:hAnsi="Times New Roman"/>
          <w:color w:val="000000" w:themeColor="text1"/>
          <w:sz w:val="28"/>
          <w:szCs w:val="28"/>
        </w:rPr>
        <w:t xml:space="preserve">, </w:t>
      </w:r>
      <w:r w:rsidR="006071E2" w:rsidRPr="00C37B4C">
        <w:rPr>
          <w:rFonts w:ascii="Times New Roman" w:hAnsi="Times New Roman"/>
          <w:color w:val="000000" w:themeColor="text1"/>
          <w:sz w:val="28"/>
          <w:szCs w:val="28"/>
        </w:rPr>
        <w:t xml:space="preserve">công bố </w:t>
      </w:r>
      <w:r w:rsidR="00633D8F" w:rsidRPr="00C37B4C">
        <w:rPr>
          <w:rFonts w:ascii="Times New Roman" w:hAnsi="Times New Roman"/>
          <w:color w:val="000000" w:themeColor="text1"/>
          <w:sz w:val="28"/>
          <w:szCs w:val="28"/>
        </w:rPr>
        <w:t xml:space="preserve">Nghị quyết </w:t>
      </w:r>
      <w:r w:rsidR="006071E2" w:rsidRPr="00C37B4C">
        <w:rPr>
          <w:rFonts w:ascii="Times New Roman" w:hAnsi="Times New Roman"/>
          <w:color w:val="000000" w:themeColor="text1"/>
          <w:sz w:val="28"/>
          <w:szCs w:val="28"/>
        </w:rPr>
        <w:t xml:space="preserve">trên các phương tiện thông tin đại chúng </w:t>
      </w:r>
      <w:r w:rsidR="008B02AB" w:rsidRPr="00C37B4C">
        <w:rPr>
          <w:rFonts w:ascii="Times New Roman" w:hAnsi="Times New Roman"/>
          <w:color w:val="000000" w:themeColor="text1"/>
          <w:sz w:val="28"/>
          <w:szCs w:val="28"/>
        </w:rPr>
        <w:t>ở địa phương</w:t>
      </w:r>
      <w:r w:rsidR="00465DF0" w:rsidRPr="00C37B4C">
        <w:rPr>
          <w:rFonts w:ascii="Times New Roman" w:hAnsi="Times New Roman"/>
          <w:color w:val="000000" w:themeColor="text1"/>
          <w:sz w:val="28"/>
          <w:szCs w:val="28"/>
        </w:rPr>
        <w:t xml:space="preserve"> và báo cáo </w:t>
      </w:r>
      <w:r w:rsidR="006F3986" w:rsidRPr="00C37B4C">
        <w:rPr>
          <w:rFonts w:ascii="Times New Roman" w:hAnsi="Times New Roman"/>
          <w:color w:val="000000" w:themeColor="text1"/>
          <w:sz w:val="28"/>
          <w:szCs w:val="28"/>
        </w:rPr>
        <w:t>Hội đồng nhân dân</w:t>
      </w:r>
      <w:r w:rsidR="00465DF0" w:rsidRPr="00C37B4C">
        <w:rPr>
          <w:rFonts w:ascii="Times New Roman" w:hAnsi="Times New Roman"/>
          <w:color w:val="000000" w:themeColor="text1"/>
          <w:sz w:val="28"/>
          <w:szCs w:val="28"/>
        </w:rPr>
        <w:t xml:space="preserve"> tại kỳ họp gần nhất</w:t>
      </w:r>
      <w:r w:rsidR="006071E2" w:rsidRPr="00C37B4C">
        <w:rPr>
          <w:rFonts w:ascii="Times New Roman" w:hAnsi="Times New Roman"/>
          <w:color w:val="000000" w:themeColor="text1"/>
          <w:sz w:val="28"/>
          <w:szCs w:val="28"/>
        </w:rPr>
        <w:t>.</w:t>
      </w:r>
    </w:p>
    <w:p w:rsidR="00116CE1" w:rsidRPr="00C37B4C" w:rsidRDefault="00116CE1" w:rsidP="00C37B4C">
      <w:pPr>
        <w:spacing w:before="120"/>
        <w:ind w:firstLine="697"/>
        <w:rPr>
          <w:rFonts w:ascii="Times New Roman" w:hAnsi="Times New Roman"/>
          <w:color w:val="000000" w:themeColor="text1"/>
          <w:sz w:val="28"/>
          <w:szCs w:val="28"/>
        </w:rPr>
      </w:pPr>
      <w:r w:rsidRPr="00C37B4C">
        <w:rPr>
          <w:rFonts w:ascii="Times New Roman" w:hAnsi="Times New Roman"/>
          <w:color w:val="000000" w:themeColor="text1"/>
          <w:sz w:val="28"/>
          <w:szCs w:val="28"/>
        </w:rPr>
        <w:t>Mẫu Nghị quyết của Thường trực Hội đồng nhân dân xác nhận kết quả bỏ phiếu bãi nhiệm đại biểu Hội đồng nhân dân thực hiện theo phụ lục số 05 kèm theo Nghị quyết này.</w:t>
      </w:r>
    </w:p>
    <w:p w:rsidR="00BA4F80" w:rsidRPr="00C37B4C" w:rsidRDefault="00BA4F80" w:rsidP="00C37B4C">
      <w:pPr>
        <w:spacing w:before="120"/>
        <w:ind w:firstLine="697"/>
        <w:rPr>
          <w:rFonts w:ascii="Times New Roman" w:hAnsi="Times New Roman"/>
          <w:color w:val="000000" w:themeColor="text1"/>
          <w:sz w:val="28"/>
          <w:szCs w:val="28"/>
        </w:rPr>
      </w:pPr>
      <w:r w:rsidRPr="00C37B4C">
        <w:rPr>
          <w:rFonts w:ascii="Times New Roman" w:hAnsi="Times New Roman"/>
          <w:color w:val="000000" w:themeColor="text1"/>
          <w:sz w:val="28"/>
          <w:szCs w:val="28"/>
        </w:rPr>
        <w:t>2. Đại biểu Hội đồng nhân dân</w:t>
      </w:r>
      <w:r w:rsidR="002B39A8">
        <w:rPr>
          <w:rFonts w:ascii="Times New Roman" w:hAnsi="Times New Roman"/>
          <w:color w:val="000000" w:themeColor="text1"/>
          <w:sz w:val="28"/>
          <w:szCs w:val="28"/>
        </w:rPr>
        <w:t xml:space="preserve"> bị đưa ra cử tri bãi nhiệm chấm</w:t>
      </w:r>
      <w:r w:rsidRPr="00C37B4C">
        <w:rPr>
          <w:rFonts w:ascii="Times New Roman" w:hAnsi="Times New Roman"/>
          <w:color w:val="000000" w:themeColor="text1"/>
          <w:sz w:val="28"/>
          <w:szCs w:val="28"/>
        </w:rPr>
        <w:t xml:space="preserve"> dứt nhiệm vụ đại biểu Hội đồng nhân dân kể từ thời điểm Nghị quyết của Thường trực Hội đồng nhân dân xác nhận kết quả bỏ phiếu bãi nhiệm đại biểu Hội đồng nhân dân có hiệu lực thi hành.</w:t>
      </w:r>
    </w:p>
    <w:p w:rsidR="00E54669" w:rsidRPr="00C37B4C" w:rsidRDefault="00E54669" w:rsidP="00C37B4C">
      <w:pPr>
        <w:spacing w:before="120"/>
        <w:ind w:firstLine="697"/>
        <w:rPr>
          <w:rFonts w:ascii="Times New Roman" w:hAnsi="Times New Roman"/>
          <w:color w:val="000000" w:themeColor="text1"/>
          <w:sz w:val="28"/>
          <w:szCs w:val="28"/>
        </w:rPr>
      </w:pPr>
      <w:r w:rsidRPr="00C37B4C">
        <w:rPr>
          <w:rFonts w:ascii="Times New Roman" w:hAnsi="Times New Roman"/>
          <w:color w:val="000000" w:themeColor="text1"/>
          <w:sz w:val="28"/>
          <w:szCs w:val="28"/>
        </w:rPr>
        <w:t>3. Trường hợp cuộc bỏ phiếu có vi phạm pháp luật nghiêm trọng thì Thường trực Hội đồng nhân dân tự mình hoặc theo đề nghị của Ủy ban nhân dân, Ban Thường trực Ủy ban Mặt trận Tổ quốc Việt Nam, Ban tổ chức bãi nhiệm cùng cấp hủy bỏ kết quả cuộc bỏ phiếu và quyết định ngày bỏ phiếu lại ở khu vực bỏ phiếu, đơn vị bỏ phiếu đó.</w:t>
      </w:r>
    </w:p>
    <w:p w:rsidR="00E54669" w:rsidRPr="00C37B4C" w:rsidRDefault="00E54669" w:rsidP="00C37B4C">
      <w:pPr>
        <w:spacing w:before="120"/>
        <w:ind w:firstLine="697"/>
        <w:rPr>
          <w:rFonts w:ascii="Times New Roman" w:hAnsi="Times New Roman"/>
          <w:color w:val="000000" w:themeColor="text1"/>
          <w:sz w:val="28"/>
          <w:szCs w:val="28"/>
        </w:rPr>
      </w:pPr>
      <w:r w:rsidRPr="00C37B4C">
        <w:rPr>
          <w:rFonts w:ascii="Times New Roman" w:hAnsi="Times New Roman"/>
          <w:color w:val="000000" w:themeColor="text1"/>
          <w:sz w:val="28"/>
          <w:szCs w:val="28"/>
        </w:rPr>
        <w:t>Trường hợp bỏ phiếu lại thì ngày bỏ phiếu được tiến hành chậm nhất là 15 ngày sau ngày bỏ phiếu đầu tiên.</w:t>
      </w:r>
    </w:p>
    <w:p w:rsidR="00E54669" w:rsidRPr="00C37B4C" w:rsidRDefault="00E54669" w:rsidP="00C37B4C">
      <w:pPr>
        <w:overflowPunct w:val="0"/>
        <w:spacing w:before="120"/>
        <w:ind w:firstLine="700"/>
        <w:textAlignment w:val="baseline"/>
        <w:rPr>
          <w:rFonts w:ascii="Times New Roman" w:hAnsi="Times New Roman"/>
          <w:b/>
          <w:color w:val="000000" w:themeColor="text1"/>
          <w:sz w:val="28"/>
          <w:lang w:val="pt-BR"/>
        </w:rPr>
      </w:pPr>
      <w:r w:rsidRPr="00C37B4C">
        <w:rPr>
          <w:rFonts w:ascii="Times New Roman" w:hAnsi="Times New Roman"/>
          <w:b/>
          <w:color w:val="000000" w:themeColor="text1"/>
          <w:sz w:val="28"/>
          <w:lang w:val="pt-BR"/>
        </w:rPr>
        <w:t>Điều 26. Giải quyết khiếu nại về kết quả bỏ phiếu</w:t>
      </w:r>
    </w:p>
    <w:p w:rsidR="00E54669" w:rsidRPr="00C37B4C" w:rsidRDefault="00E54669" w:rsidP="00C37B4C">
      <w:pPr>
        <w:keepNext/>
        <w:spacing w:before="120"/>
        <w:ind w:firstLine="720"/>
        <w:rPr>
          <w:rFonts w:ascii="Times New Roman" w:hAnsi="Times New Roman"/>
          <w:color w:val="000000" w:themeColor="text1"/>
          <w:sz w:val="28"/>
          <w:szCs w:val="28"/>
        </w:rPr>
      </w:pPr>
      <w:r w:rsidRPr="00C37B4C">
        <w:rPr>
          <w:rFonts w:ascii="Times New Roman" w:hAnsi="Times New Roman"/>
          <w:color w:val="000000" w:themeColor="text1"/>
          <w:sz w:val="28"/>
          <w:lang w:val="pt-BR"/>
        </w:rPr>
        <w:t xml:space="preserve">1. Khiếu nại về kết quả bỏ phiếu bãi nhiệm đại biểu Hội đồng nhân dân được gửi đến Thường trực Hội đồng nhân dân cùng cấp chậm nhất là 05 ngày kể từ ngày Thường trực Hội đồng nhân dân </w:t>
      </w:r>
      <w:r w:rsidRPr="00C37B4C">
        <w:rPr>
          <w:rFonts w:ascii="Times New Roman" w:hAnsi="Times New Roman"/>
          <w:color w:val="000000" w:themeColor="text1"/>
          <w:sz w:val="28"/>
          <w:szCs w:val="28"/>
        </w:rPr>
        <w:t>công bố kết quả bỏ phiếu bãi nhiệm đại biểu Hội đồng nhân dân</w:t>
      </w:r>
      <w:r w:rsidR="007669F8" w:rsidRPr="00C37B4C">
        <w:rPr>
          <w:rFonts w:ascii="Times New Roman" w:hAnsi="Times New Roman"/>
          <w:color w:val="000000" w:themeColor="text1"/>
          <w:sz w:val="28"/>
          <w:szCs w:val="28"/>
        </w:rPr>
        <w:t>.</w:t>
      </w:r>
    </w:p>
    <w:p w:rsidR="007669F8" w:rsidRPr="00C37B4C" w:rsidRDefault="007669F8" w:rsidP="00C37B4C">
      <w:pPr>
        <w:keepNext/>
        <w:spacing w:before="120"/>
        <w:ind w:firstLine="720"/>
        <w:rPr>
          <w:rFonts w:ascii="Times New Roman" w:hAnsi="Times New Roman"/>
          <w:color w:val="000000" w:themeColor="text1"/>
          <w:sz w:val="28"/>
          <w:lang w:val="pt-BR"/>
        </w:rPr>
      </w:pPr>
      <w:r w:rsidRPr="00C37B4C">
        <w:rPr>
          <w:rFonts w:ascii="Times New Roman" w:hAnsi="Times New Roman"/>
          <w:color w:val="000000" w:themeColor="text1"/>
          <w:sz w:val="28"/>
          <w:szCs w:val="28"/>
        </w:rPr>
        <w:t xml:space="preserve">2. Thường trực Hội đồng nhân dân có trách nhiệm xem xét, giải quyết khiếu nại về kết quả </w:t>
      </w:r>
      <w:r w:rsidRPr="00C37B4C">
        <w:rPr>
          <w:rFonts w:ascii="Times New Roman" w:hAnsi="Times New Roman"/>
          <w:color w:val="000000" w:themeColor="text1"/>
          <w:sz w:val="28"/>
          <w:lang w:val="pt-BR"/>
        </w:rPr>
        <w:t>bỏ phiếu bãi nhiệm đại biểu Hội đồng nhân dân trong thời hạn 10 ngày kể từ ngày nhận được khiếu nại.</w:t>
      </w:r>
    </w:p>
    <w:p w:rsidR="00116CE1" w:rsidRPr="00C37B4C" w:rsidRDefault="007669F8" w:rsidP="00C37B4C">
      <w:pPr>
        <w:keepNext/>
        <w:spacing w:before="120"/>
        <w:ind w:firstLine="720"/>
        <w:rPr>
          <w:rFonts w:ascii="Times New Roman" w:hAnsi="Times New Roman"/>
          <w:color w:val="000000" w:themeColor="text1"/>
          <w:sz w:val="28"/>
          <w:lang w:val="pt-BR"/>
        </w:rPr>
      </w:pPr>
      <w:r w:rsidRPr="00C37B4C">
        <w:rPr>
          <w:rFonts w:ascii="Times New Roman" w:hAnsi="Times New Roman"/>
          <w:color w:val="000000" w:themeColor="text1"/>
          <w:sz w:val="28"/>
          <w:lang w:val="pt-BR"/>
        </w:rPr>
        <w:t>3. Quyết định giải quyết khiếu nại của Thường trực Hội đồng nhân dân là quyết định cuối cùng.</w:t>
      </w:r>
    </w:p>
    <w:p w:rsidR="00A01EBC" w:rsidRPr="00C37B4C" w:rsidRDefault="00A01EBC" w:rsidP="00C37B4C">
      <w:pPr>
        <w:keepNext/>
        <w:spacing w:before="120"/>
        <w:ind w:firstLine="720"/>
        <w:rPr>
          <w:rFonts w:ascii="Times New Roman" w:hAnsi="Times New Roman"/>
          <w:color w:val="000000" w:themeColor="text1"/>
          <w:sz w:val="28"/>
          <w:lang w:val="pt-BR"/>
        </w:rPr>
      </w:pPr>
    </w:p>
    <w:p w:rsidR="00116CE1" w:rsidRPr="00C37B4C" w:rsidRDefault="00116CE1"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Chương VI</w:t>
      </w:r>
    </w:p>
    <w:p w:rsidR="00116CE1" w:rsidRPr="00C37B4C" w:rsidRDefault="00116CE1" w:rsidP="00C37B4C">
      <w:pPr>
        <w:tabs>
          <w:tab w:val="center" w:pos="4819"/>
          <w:tab w:val="left" w:pos="6385"/>
        </w:tabs>
        <w:spacing w:after="0"/>
        <w:jc w:val="center"/>
        <w:rPr>
          <w:rFonts w:ascii="Times New Roman" w:hAnsi="Times New Roman"/>
          <w:b/>
          <w:bCs/>
          <w:color w:val="000000" w:themeColor="text1"/>
          <w:sz w:val="28"/>
          <w:szCs w:val="28"/>
        </w:rPr>
      </w:pPr>
      <w:r w:rsidRPr="00C37B4C">
        <w:rPr>
          <w:rFonts w:ascii="Times New Roman" w:hAnsi="Times New Roman"/>
          <w:b/>
          <w:bCs/>
          <w:color w:val="000000" w:themeColor="text1"/>
          <w:sz w:val="28"/>
          <w:szCs w:val="28"/>
        </w:rPr>
        <w:t>TỔ CHỨC THỰC HIỆN VÀ TRÁCH NHIỆM THI HÀNH</w:t>
      </w:r>
    </w:p>
    <w:p w:rsidR="00267226" w:rsidRPr="00C37B4C" w:rsidRDefault="00267226" w:rsidP="00C37B4C">
      <w:pPr>
        <w:keepNext/>
        <w:spacing w:before="120"/>
        <w:ind w:firstLine="0"/>
        <w:rPr>
          <w:rFonts w:ascii="Times New Roman" w:hAnsi="Times New Roman"/>
          <w:color w:val="000000" w:themeColor="text1"/>
          <w:sz w:val="28"/>
          <w:lang w:val="pt-BR"/>
        </w:rPr>
      </w:pPr>
    </w:p>
    <w:p w:rsidR="00E11880" w:rsidRPr="00C37B4C" w:rsidRDefault="00E11880" w:rsidP="00C37B4C">
      <w:pPr>
        <w:spacing w:before="120"/>
        <w:ind w:firstLine="697"/>
        <w:rPr>
          <w:rFonts w:ascii="Times New Roman" w:hAnsi="Times New Roman"/>
          <w:color w:val="000000" w:themeColor="text1"/>
          <w:sz w:val="28"/>
        </w:rPr>
      </w:pPr>
      <w:r w:rsidRPr="00C37B4C">
        <w:rPr>
          <w:rFonts w:ascii="Times New Roman" w:hAnsi="Times New Roman"/>
          <w:b/>
          <w:color w:val="000000" w:themeColor="text1"/>
          <w:sz w:val="28"/>
          <w:szCs w:val="28"/>
        </w:rPr>
        <w:t>Điều 2</w:t>
      </w:r>
      <w:r w:rsidR="00267226" w:rsidRPr="00C37B4C">
        <w:rPr>
          <w:rFonts w:ascii="Times New Roman" w:hAnsi="Times New Roman"/>
          <w:b/>
          <w:color w:val="000000" w:themeColor="text1"/>
          <w:sz w:val="28"/>
          <w:szCs w:val="28"/>
        </w:rPr>
        <w:t>7</w:t>
      </w:r>
      <w:r w:rsidRPr="00C37B4C">
        <w:rPr>
          <w:rFonts w:ascii="Times New Roman" w:hAnsi="Times New Roman"/>
          <w:b/>
          <w:color w:val="000000" w:themeColor="text1"/>
          <w:sz w:val="28"/>
          <w:szCs w:val="28"/>
        </w:rPr>
        <w:t>. Hiệu lực thi hành</w:t>
      </w:r>
    </w:p>
    <w:p w:rsidR="00E11880" w:rsidRPr="00C37B4C" w:rsidRDefault="00E11880"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szCs w:val="28"/>
        </w:rPr>
        <w:t>Nghị quyết này có hiệu lực kể từ ngày …</w:t>
      </w:r>
      <w:r w:rsidRPr="00C37B4C">
        <w:rPr>
          <w:rFonts w:ascii="Times New Roman" w:hAnsi="Times New Roman"/>
          <w:color w:val="000000" w:themeColor="text1"/>
          <w:sz w:val="28"/>
          <w:szCs w:val="28"/>
        </w:rPr>
        <w:tab/>
      </w:r>
    </w:p>
    <w:p w:rsidR="00267226" w:rsidRPr="00C37B4C" w:rsidRDefault="00267226" w:rsidP="00C37B4C">
      <w:pPr>
        <w:spacing w:before="120"/>
        <w:ind w:firstLine="697"/>
        <w:rPr>
          <w:rFonts w:ascii="Times New Roman" w:hAnsi="Times New Roman"/>
          <w:color w:val="000000" w:themeColor="text1"/>
          <w:sz w:val="28"/>
        </w:rPr>
      </w:pPr>
      <w:r w:rsidRPr="00C37B4C">
        <w:rPr>
          <w:rFonts w:ascii="Times New Roman" w:hAnsi="Times New Roman"/>
          <w:b/>
          <w:color w:val="000000" w:themeColor="text1"/>
          <w:sz w:val="28"/>
          <w:szCs w:val="28"/>
        </w:rPr>
        <w:t>Điều 28. Việc bãi nhiệm người tham gia hai cấp cơ quan dân cử</w:t>
      </w:r>
    </w:p>
    <w:p w:rsidR="00267226" w:rsidRPr="00C37B4C" w:rsidRDefault="00267226" w:rsidP="00C37B4C">
      <w:pPr>
        <w:spacing w:before="120"/>
        <w:ind w:firstLine="697"/>
        <w:rPr>
          <w:rFonts w:ascii="Times New Roman" w:hAnsi="Times New Roman"/>
          <w:color w:val="000000" w:themeColor="text1"/>
          <w:sz w:val="28"/>
          <w:szCs w:val="28"/>
        </w:rPr>
      </w:pPr>
      <w:r w:rsidRPr="00C37B4C">
        <w:rPr>
          <w:rFonts w:ascii="Times New Roman" w:hAnsi="Times New Roman"/>
          <w:color w:val="000000" w:themeColor="text1"/>
          <w:sz w:val="28"/>
          <w:szCs w:val="28"/>
        </w:rPr>
        <w:t>1. Trường hợp người bị xem xét đưa ra cử tri bãi nhiệm là đại biểu Quốc hội và đại biểu Hội đồng nhân dân một cấp thì trình tự, thủ tục bãi nhiệm thực hiện theo quy định của Nghị quyết của Ủy ban Thường vụ Quốc hội về trình tự cử tri bãi nhiệm đại biểu Quốc hội.</w:t>
      </w:r>
    </w:p>
    <w:p w:rsidR="00267226" w:rsidRPr="00C37B4C" w:rsidRDefault="00267226"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szCs w:val="28"/>
        </w:rPr>
        <w:t xml:space="preserve">2. Trường hợp người bị xem xét đưa ra cử tri bãi nhiệm là đại biểu Hội đồng nhân dân hai cấp thì tùy từng trường hợp cụ thể mà có thể tổ chức chung các tổ chức phụ trách bãi nhiệm, nhưng trình tự, thủ tục bãi nhiệm đại biểu Hội đồng nhân dân của từng cấp phải bảo đảm thực hiện theo quy định của Nghị quyết này. </w:t>
      </w:r>
    </w:p>
    <w:p w:rsidR="001A23DD" w:rsidRPr="00C37B4C" w:rsidRDefault="00302424" w:rsidP="00C37B4C">
      <w:pPr>
        <w:spacing w:before="120"/>
        <w:ind w:firstLine="697"/>
        <w:rPr>
          <w:rFonts w:ascii="Times New Roman" w:hAnsi="Times New Roman"/>
          <w:color w:val="000000" w:themeColor="text1"/>
          <w:sz w:val="28"/>
          <w:szCs w:val="28"/>
        </w:rPr>
      </w:pPr>
      <w:r w:rsidRPr="00C37B4C">
        <w:rPr>
          <w:rFonts w:ascii="Times New Roman" w:hAnsi="Times New Roman"/>
          <w:b/>
          <w:color w:val="000000" w:themeColor="text1"/>
          <w:sz w:val="28"/>
          <w:szCs w:val="28"/>
        </w:rPr>
        <w:t xml:space="preserve">Điều </w:t>
      </w:r>
      <w:r w:rsidR="007669F8" w:rsidRPr="00C37B4C">
        <w:rPr>
          <w:rFonts w:ascii="Times New Roman" w:hAnsi="Times New Roman"/>
          <w:b/>
          <w:color w:val="000000" w:themeColor="text1"/>
          <w:sz w:val="28"/>
          <w:szCs w:val="28"/>
        </w:rPr>
        <w:t>2</w:t>
      </w:r>
      <w:r w:rsidR="00267226" w:rsidRPr="00C37B4C">
        <w:rPr>
          <w:rFonts w:ascii="Times New Roman" w:hAnsi="Times New Roman"/>
          <w:b/>
          <w:color w:val="000000" w:themeColor="text1"/>
          <w:sz w:val="28"/>
          <w:szCs w:val="28"/>
        </w:rPr>
        <w:t>9</w:t>
      </w:r>
      <w:r w:rsidR="00664032" w:rsidRPr="00C37B4C">
        <w:rPr>
          <w:rFonts w:ascii="Times New Roman" w:hAnsi="Times New Roman"/>
          <w:b/>
          <w:color w:val="000000" w:themeColor="text1"/>
          <w:sz w:val="28"/>
          <w:szCs w:val="28"/>
        </w:rPr>
        <w:t xml:space="preserve">. Trách nhiệm của các cơ quan, tổ chức, cá nhân có liên quan trong việc tổ chức bãi nhiệm </w:t>
      </w:r>
      <w:r w:rsidR="007B0684" w:rsidRPr="00C37B4C">
        <w:rPr>
          <w:rFonts w:ascii="Times New Roman" w:hAnsi="Times New Roman"/>
          <w:b/>
          <w:color w:val="000000" w:themeColor="text1"/>
          <w:sz w:val="28"/>
          <w:szCs w:val="28"/>
        </w:rPr>
        <w:t>đại biểu Hội đồng nhân dân</w:t>
      </w:r>
    </w:p>
    <w:p w:rsidR="006F3986" w:rsidRPr="00C37B4C" w:rsidRDefault="00D1288A" w:rsidP="00C37B4C">
      <w:pPr>
        <w:tabs>
          <w:tab w:val="left" w:pos="1997"/>
        </w:tabs>
        <w:spacing w:before="120"/>
        <w:ind w:firstLine="697"/>
        <w:rPr>
          <w:rFonts w:ascii="Times New Roman" w:hAnsi="Times New Roman"/>
          <w:color w:val="000000" w:themeColor="text1"/>
          <w:sz w:val="28"/>
          <w:szCs w:val="28"/>
        </w:rPr>
      </w:pPr>
      <w:r w:rsidRPr="00C37B4C">
        <w:rPr>
          <w:rFonts w:ascii="Times New Roman" w:hAnsi="Times New Roman"/>
          <w:color w:val="000000" w:themeColor="text1"/>
          <w:sz w:val="28"/>
          <w:szCs w:val="28"/>
        </w:rPr>
        <w:t>1</w:t>
      </w:r>
      <w:r w:rsidR="006F1821" w:rsidRPr="00C37B4C">
        <w:rPr>
          <w:rFonts w:ascii="Times New Roman" w:hAnsi="Times New Roman"/>
          <w:color w:val="000000" w:themeColor="text1"/>
          <w:sz w:val="28"/>
          <w:szCs w:val="28"/>
        </w:rPr>
        <w:t xml:space="preserve">. Thường trực Hội đồng nhân dân </w:t>
      </w:r>
      <w:r w:rsidR="00465DF0" w:rsidRPr="00C37B4C">
        <w:rPr>
          <w:rFonts w:ascii="Times New Roman" w:hAnsi="Times New Roman"/>
          <w:color w:val="000000" w:themeColor="text1"/>
          <w:sz w:val="28"/>
          <w:szCs w:val="28"/>
        </w:rPr>
        <w:t xml:space="preserve">các </w:t>
      </w:r>
      <w:r w:rsidR="006F1821" w:rsidRPr="00C37B4C">
        <w:rPr>
          <w:rFonts w:ascii="Times New Roman" w:hAnsi="Times New Roman"/>
          <w:color w:val="000000" w:themeColor="text1"/>
          <w:sz w:val="28"/>
          <w:szCs w:val="28"/>
        </w:rPr>
        <w:t xml:space="preserve">cấp có trách nhiệm </w:t>
      </w:r>
      <w:r w:rsidR="00F26846" w:rsidRPr="00C37B4C">
        <w:rPr>
          <w:rFonts w:ascii="Times New Roman" w:hAnsi="Times New Roman"/>
          <w:color w:val="000000" w:themeColor="text1"/>
          <w:sz w:val="28"/>
          <w:szCs w:val="28"/>
        </w:rPr>
        <w:t xml:space="preserve">chủ trì phối hợp với Ủy ban nhân dân, Ban Thường trực Ủy ban Mặt trận Tổ quốc Việt Nam cùng cấp </w:t>
      </w:r>
      <w:r w:rsidR="006F1821" w:rsidRPr="00C37B4C">
        <w:rPr>
          <w:rFonts w:ascii="Times New Roman" w:hAnsi="Times New Roman"/>
          <w:color w:val="000000" w:themeColor="text1"/>
          <w:sz w:val="28"/>
          <w:szCs w:val="28"/>
        </w:rPr>
        <w:t xml:space="preserve">chỉ đạo và hướng dẫn công tác </w:t>
      </w:r>
      <w:r w:rsidR="002760E7" w:rsidRPr="00C37B4C">
        <w:rPr>
          <w:rFonts w:ascii="Times New Roman" w:hAnsi="Times New Roman"/>
          <w:color w:val="000000" w:themeColor="text1"/>
          <w:sz w:val="28"/>
          <w:szCs w:val="28"/>
        </w:rPr>
        <w:t xml:space="preserve">tổ chức để </w:t>
      </w:r>
      <w:r w:rsidR="006F1821" w:rsidRPr="00C37B4C">
        <w:rPr>
          <w:rFonts w:ascii="Times New Roman" w:hAnsi="Times New Roman"/>
          <w:color w:val="000000" w:themeColor="text1"/>
          <w:sz w:val="28"/>
          <w:szCs w:val="28"/>
        </w:rPr>
        <w:t xml:space="preserve">cử tri bãi nhiệm đại biểu Hội đồng nhân dân cấp </w:t>
      </w:r>
      <w:r w:rsidR="00465DF0" w:rsidRPr="00C37B4C">
        <w:rPr>
          <w:rFonts w:ascii="Times New Roman" w:hAnsi="Times New Roman"/>
          <w:color w:val="000000" w:themeColor="text1"/>
          <w:sz w:val="28"/>
          <w:szCs w:val="28"/>
        </w:rPr>
        <w:t>mình;</w:t>
      </w:r>
      <w:r w:rsidR="00BA08D1" w:rsidRPr="00C37B4C">
        <w:rPr>
          <w:rFonts w:ascii="Times New Roman" w:hAnsi="Times New Roman"/>
          <w:color w:val="000000" w:themeColor="text1"/>
          <w:sz w:val="28"/>
          <w:szCs w:val="28"/>
        </w:rPr>
        <w:t xml:space="preserve"> tiếp nhận </w:t>
      </w:r>
      <w:r w:rsidR="00760A3D" w:rsidRPr="00C37B4C">
        <w:rPr>
          <w:rFonts w:ascii="Times New Roman" w:hAnsi="Times New Roman"/>
          <w:color w:val="000000" w:themeColor="text1"/>
          <w:sz w:val="28"/>
          <w:szCs w:val="28"/>
        </w:rPr>
        <w:t xml:space="preserve">đơn thư </w:t>
      </w:r>
      <w:r w:rsidR="00BA08D1" w:rsidRPr="00C37B4C">
        <w:rPr>
          <w:rFonts w:ascii="Times New Roman" w:hAnsi="Times New Roman"/>
          <w:color w:val="000000" w:themeColor="text1"/>
          <w:sz w:val="28"/>
          <w:szCs w:val="28"/>
        </w:rPr>
        <w:t>và chỉ đạo cơ quan hữu quan giải quyết những khiếu nại, tố cáo về việc thực hiện nhiệm vụ của Ban tổ chức bãi nhiệm</w:t>
      </w:r>
      <w:r w:rsidR="00760A3D" w:rsidRPr="00C37B4C">
        <w:rPr>
          <w:rFonts w:ascii="Times New Roman" w:hAnsi="Times New Roman"/>
          <w:color w:val="000000" w:themeColor="text1"/>
          <w:sz w:val="28"/>
          <w:szCs w:val="28"/>
        </w:rPr>
        <w:t>, Tổ công tác bãi nhiệm</w:t>
      </w:r>
      <w:r w:rsidR="00BA08D1" w:rsidRPr="00C37B4C">
        <w:rPr>
          <w:rFonts w:ascii="Times New Roman" w:hAnsi="Times New Roman"/>
          <w:color w:val="000000" w:themeColor="text1"/>
          <w:sz w:val="28"/>
          <w:szCs w:val="28"/>
        </w:rPr>
        <w:t xml:space="preserve"> đại biểu </w:t>
      </w:r>
      <w:r w:rsidR="00E11A29" w:rsidRPr="00C37B4C">
        <w:rPr>
          <w:rFonts w:ascii="Times New Roman" w:hAnsi="Times New Roman"/>
          <w:color w:val="000000" w:themeColor="text1"/>
          <w:sz w:val="28"/>
          <w:szCs w:val="28"/>
        </w:rPr>
        <w:t>Hội đồng nhân dân cùng</w:t>
      </w:r>
      <w:r w:rsidR="00BA08D1" w:rsidRPr="00C37B4C">
        <w:rPr>
          <w:rFonts w:ascii="Times New Roman" w:hAnsi="Times New Roman"/>
          <w:color w:val="000000" w:themeColor="text1"/>
          <w:sz w:val="28"/>
          <w:szCs w:val="28"/>
        </w:rPr>
        <w:t xml:space="preserve"> cấp theo quy định của pháp luật.</w:t>
      </w:r>
    </w:p>
    <w:p w:rsidR="00DA0075" w:rsidRPr="00C37B4C" w:rsidRDefault="00D1288A" w:rsidP="00C37B4C">
      <w:pPr>
        <w:tabs>
          <w:tab w:val="left" w:pos="1997"/>
        </w:tabs>
        <w:spacing w:before="120"/>
        <w:ind w:firstLine="697"/>
        <w:rPr>
          <w:rFonts w:ascii="Times New Roman" w:hAnsi="Times New Roman"/>
          <w:color w:val="000000" w:themeColor="text1"/>
          <w:sz w:val="28"/>
          <w:szCs w:val="28"/>
        </w:rPr>
      </w:pPr>
      <w:r w:rsidRPr="00C37B4C">
        <w:rPr>
          <w:rFonts w:ascii="Times New Roman" w:hAnsi="Times New Roman"/>
          <w:color w:val="000000" w:themeColor="text1"/>
          <w:sz w:val="28"/>
          <w:szCs w:val="28"/>
        </w:rPr>
        <w:t>2</w:t>
      </w:r>
      <w:r w:rsidR="006F1821" w:rsidRPr="00C37B4C">
        <w:rPr>
          <w:rFonts w:ascii="Times New Roman" w:hAnsi="Times New Roman"/>
          <w:color w:val="000000" w:themeColor="text1"/>
          <w:sz w:val="28"/>
          <w:szCs w:val="28"/>
        </w:rPr>
        <w:t xml:space="preserve">. </w:t>
      </w:r>
      <w:r w:rsidR="00DA0075" w:rsidRPr="00C37B4C">
        <w:rPr>
          <w:rFonts w:ascii="Times New Roman" w:hAnsi="Times New Roman"/>
          <w:color w:val="000000" w:themeColor="text1"/>
          <w:sz w:val="28"/>
          <w:szCs w:val="28"/>
        </w:rPr>
        <w:t xml:space="preserve">Ủy ban Mặt trận Tổ quốc Việt </w:t>
      </w:r>
      <w:smartTag w:uri="urn:schemas-microsoft-com:office:smarttags" w:element="country-region">
        <w:smartTag w:uri="urn:schemas-microsoft-com:office:smarttags" w:element="place">
          <w:r w:rsidR="00DA0075" w:rsidRPr="00C37B4C">
            <w:rPr>
              <w:rFonts w:ascii="Times New Roman" w:hAnsi="Times New Roman"/>
              <w:color w:val="000000" w:themeColor="text1"/>
              <w:sz w:val="28"/>
              <w:szCs w:val="28"/>
            </w:rPr>
            <w:t>Nam</w:t>
          </w:r>
        </w:smartTag>
      </w:smartTag>
      <w:r w:rsidR="00DA0075" w:rsidRPr="00C37B4C">
        <w:rPr>
          <w:rFonts w:ascii="Times New Roman" w:hAnsi="Times New Roman"/>
          <w:color w:val="000000" w:themeColor="text1"/>
          <w:sz w:val="28"/>
          <w:szCs w:val="28"/>
        </w:rPr>
        <w:t xml:space="preserve"> các cấp có trách nhiệm </w:t>
      </w:r>
      <w:r w:rsidR="00F26846" w:rsidRPr="00C37B4C">
        <w:rPr>
          <w:rFonts w:ascii="Times New Roman" w:hAnsi="Times New Roman"/>
          <w:color w:val="000000" w:themeColor="text1"/>
          <w:sz w:val="28"/>
          <w:szCs w:val="28"/>
        </w:rPr>
        <w:t xml:space="preserve">tuyên truyền, vận động </w:t>
      </w:r>
      <w:r w:rsidR="00D33322" w:rsidRPr="00C37B4C">
        <w:rPr>
          <w:rFonts w:ascii="Times New Roman" w:hAnsi="Times New Roman"/>
          <w:color w:val="000000" w:themeColor="text1"/>
          <w:sz w:val="28"/>
          <w:szCs w:val="28"/>
        </w:rPr>
        <w:t xml:space="preserve">và tổ chức để </w:t>
      </w:r>
      <w:r w:rsidR="00F26846" w:rsidRPr="00C37B4C">
        <w:rPr>
          <w:rFonts w:ascii="Times New Roman" w:hAnsi="Times New Roman"/>
          <w:color w:val="000000" w:themeColor="text1"/>
          <w:sz w:val="28"/>
          <w:szCs w:val="28"/>
        </w:rPr>
        <w:t>cử tri thực hiện quy định của pháp luật về việc bãi nhiệm đại biểu Hội đồng nhân dân.</w:t>
      </w:r>
      <w:r w:rsidR="00BB1932" w:rsidRPr="00C37B4C">
        <w:rPr>
          <w:rFonts w:ascii="Times New Roman" w:hAnsi="Times New Roman"/>
          <w:color w:val="000000" w:themeColor="text1"/>
          <w:sz w:val="28"/>
          <w:szCs w:val="28"/>
        </w:rPr>
        <w:t xml:space="preserve"> </w:t>
      </w:r>
    </w:p>
    <w:p w:rsidR="00524493" w:rsidRPr="00C37B4C" w:rsidRDefault="00D1288A" w:rsidP="00C37B4C">
      <w:pPr>
        <w:spacing w:before="120"/>
        <w:ind w:firstLine="697"/>
        <w:rPr>
          <w:rFonts w:ascii="Times New Roman" w:hAnsi="Times New Roman"/>
          <w:color w:val="000000" w:themeColor="text1"/>
          <w:sz w:val="28"/>
        </w:rPr>
      </w:pPr>
      <w:r w:rsidRPr="00C37B4C">
        <w:rPr>
          <w:rFonts w:ascii="Times New Roman" w:hAnsi="Times New Roman"/>
          <w:color w:val="000000" w:themeColor="text1"/>
          <w:sz w:val="28"/>
          <w:szCs w:val="28"/>
        </w:rPr>
        <w:t>3</w:t>
      </w:r>
      <w:r w:rsidR="00DA0075" w:rsidRPr="00C37B4C">
        <w:rPr>
          <w:rFonts w:ascii="Times New Roman" w:hAnsi="Times New Roman"/>
          <w:color w:val="000000" w:themeColor="text1"/>
          <w:sz w:val="28"/>
          <w:szCs w:val="28"/>
        </w:rPr>
        <w:t xml:space="preserve">. </w:t>
      </w:r>
      <w:r w:rsidR="006F1821" w:rsidRPr="00C37B4C">
        <w:rPr>
          <w:rFonts w:ascii="Times New Roman" w:hAnsi="Times New Roman"/>
          <w:color w:val="000000" w:themeColor="text1"/>
          <w:sz w:val="28"/>
        </w:rPr>
        <w:t xml:space="preserve">Cơ quan nhà nước, tổ chức chính trị, tổ chức chính trị - xã hội, tổ chức xã hội, </w:t>
      </w:r>
      <w:r w:rsidR="00DE15B4" w:rsidRPr="00C37B4C">
        <w:rPr>
          <w:rFonts w:ascii="Times New Roman" w:hAnsi="Times New Roman"/>
          <w:color w:val="000000" w:themeColor="text1"/>
          <w:sz w:val="28"/>
        </w:rPr>
        <w:t>tổ chức xã hội -</w:t>
      </w:r>
      <w:r w:rsidR="00EA6189" w:rsidRPr="00C37B4C">
        <w:rPr>
          <w:rFonts w:ascii="Times New Roman" w:hAnsi="Times New Roman"/>
          <w:color w:val="000000" w:themeColor="text1"/>
          <w:sz w:val="28"/>
        </w:rPr>
        <w:t xml:space="preserve"> nghề nghiệp, </w:t>
      </w:r>
      <w:r w:rsidR="006F1821" w:rsidRPr="00C37B4C">
        <w:rPr>
          <w:rFonts w:ascii="Times New Roman" w:hAnsi="Times New Roman"/>
          <w:color w:val="000000" w:themeColor="text1"/>
          <w:sz w:val="28"/>
        </w:rPr>
        <w:t xml:space="preserve">đơn vị vũ trang nhân dân, đơn vị sự nghiệp, tổ chức kinh tế có trách nhiệm tạo điều kiện để </w:t>
      </w:r>
      <w:r w:rsidR="00DB2EE4" w:rsidRPr="00C37B4C">
        <w:rPr>
          <w:rFonts w:ascii="Times New Roman" w:hAnsi="Times New Roman"/>
          <w:color w:val="000000" w:themeColor="text1"/>
          <w:sz w:val="28"/>
        </w:rPr>
        <w:t xml:space="preserve">Ban </w:t>
      </w:r>
      <w:r w:rsidR="00AF0715" w:rsidRPr="00C37B4C">
        <w:rPr>
          <w:rFonts w:ascii="Times New Roman" w:hAnsi="Times New Roman"/>
          <w:color w:val="000000" w:themeColor="text1"/>
          <w:sz w:val="28"/>
          <w:szCs w:val="28"/>
        </w:rPr>
        <w:t>tổ chức</w:t>
      </w:r>
      <w:r w:rsidR="006F1821" w:rsidRPr="00C37B4C">
        <w:rPr>
          <w:rFonts w:ascii="Times New Roman" w:hAnsi="Times New Roman"/>
          <w:color w:val="000000" w:themeColor="text1"/>
          <w:sz w:val="28"/>
        </w:rPr>
        <w:t xml:space="preserve"> </w:t>
      </w:r>
      <w:r w:rsidR="00DB2EE4" w:rsidRPr="00C37B4C">
        <w:rPr>
          <w:rFonts w:ascii="Times New Roman" w:hAnsi="Times New Roman"/>
          <w:color w:val="000000" w:themeColor="text1"/>
          <w:sz w:val="28"/>
        </w:rPr>
        <w:t>bãi nhiệm, Tổ công tác bãi nhiệm</w:t>
      </w:r>
      <w:r w:rsidR="006F1821" w:rsidRPr="00C37B4C">
        <w:rPr>
          <w:rFonts w:ascii="Times New Roman" w:hAnsi="Times New Roman"/>
          <w:color w:val="000000" w:themeColor="text1"/>
          <w:sz w:val="28"/>
        </w:rPr>
        <w:t xml:space="preserve"> thực hiện nhiệm vụ, quyền hạn của mình.</w:t>
      </w:r>
    </w:p>
    <w:p w:rsidR="00A01EBC" w:rsidRPr="00C37B4C" w:rsidRDefault="00E11880" w:rsidP="00C37B4C">
      <w:pPr>
        <w:spacing w:before="120"/>
        <w:ind w:firstLine="697"/>
        <w:rPr>
          <w:rFonts w:ascii="Times New Roman" w:hAnsi="Times New Roman"/>
          <w:color w:val="000000" w:themeColor="text1"/>
          <w:spacing w:val="-4"/>
          <w:sz w:val="28"/>
          <w:szCs w:val="28"/>
          <w:shd w:val="solid" w:color="FFFFFF" w:fill="auto"/>
          <w:lang w:val="nl-NL"/>
        </w:rPr>
      </w:pPr>
      <w:r w:rsidRPr="00C37B4C">
        <w:rPr>
          <w:rFonts w:ascii="Times New Roman" w:hAnsi="Times New Roman"/>
          <w:color w:val="000000" w:themeColor="text1"/>
          <w:spacing w:val="-4"/>
          <w:sz w:val="28"/>
          <w:szCs w:val="28"/>
          <w:shd w:val="solid" w:color="FFFFFF" w:fill="auto"/>
          <w:lang w:val="nl-NL"/>
        </w:rPr>
        <w:t>4. Hội đồng Dân tộc, các Ủy ban của Quốc hội, các Đoàn đại biểu Quốc hội, đại biểu Quốc hội, Hội đồng nhân dân, đại biểu Hội đồng nhân dân các cấp, trong phạm vi nhiệm vụ, quyền hạn của mình, giám sát việc thực hiện Nghị quyết này.</w:t>
      </w:r>
    </w:p>
    <w:p w:rsidR="006F5577" w:rsidRPr="00C42F86" w:rsidRDefault="006F5577" w:rsidP="006F5577">
      <w:pPr>
        <w:spacing w:before="120"/>
        <w:ind w:firstLine="697"/>
        <w:rPr>
          <w:rFonts w:ascii="Times New Roman" w:hAnsi="Times New Roman"/>
          <w:color w:val="000000" w:themeColor="text1"/>
          <w:spacing w:val="-4"/>
          <w:sz w:val="28"/>
          <w:szCs w:val="28"/>
          <w:shd w:val="solid" w:color="FFFFFF" w:fill="auto"/>
          <w:lang w:val="nl-NL"/>
        </w:rPr>
      </w:pPr>
    </w:p>
    <w:tbl>
      <w:tblPr>
        <w:tblW w:w="9464" w:type="dxa"/>
        <w:tblLayout w:type="fixed"/>
        <w:tblLook w:val="0000" w:firstRow="0" w:lastRow="0" w:firstColumn="0" w:lastColumn="0" w:noHBand="0" w:noVBand="0"/>
      </w:tblPr>
      <w:tblGrid>
        <w:gridCol w:w="3085"/>
        <w:gridCol w:w="6379"/>
      </w:tblGrid>
      <w:tr w:rsidR="00C42F86" w:rsidRPr="00C42F86">
        <w:trPr>
          <w:trHeight w:val="2287"/>
        </w:trPr>
        <w:tc>
          <w:tcPr>
            <w:tcW w:w="3085" w:type="dxa"/>
          </w:tcPr>
          <w:p w:rsidR="00C04B8F" w:rsidRPr="00C42F86" w:rsidRDefault="00C04B8F" w:rsidP="00984973">
            <w:pPr>
              <w:spacing w:before="120" w:after="0"/>
              <w:rPr>
                <w:rFonts w:ascii="Times New Roman" w:hAnsi="Times New Roman"/>
                <w:i/>
                <w:color w:val="000000" w:themeColor="text1"/>
                <w:lang w:val="it-IT"/>
              </w:rPr>
            </w:pPr>
          </w:p>
          <w:p w:rsidR="00C04B8F" w:rsidRPr="00C42F86" w:rsidRDefault="00C04B8F" w:rsidP="00984973">
            <w:pPr>
              <w:spacing w:before="120" w:after="0"/>
              <w:ind w:left="360"/>
              <w:rPr>
                <w:rFonts w:ascii="Times New Roman" w:hAnsi="Times New Roman"/>
                <w:i/>
                <w:color w:val="000000" w:themeColor="text1"/>
                <w:lang w:val="pt"/>
              </w:rPr>
            </w:pPr>
            <w:r w:rsidRPr="00C42F86">
              <w:rPr>
                <w:rFonts w:ascii="Times New Roman" w:hAnsi="Times New Roman"/>
                <w:color w:val="000000" w:themeColor="text1"/>
                <w:lang w:val="pt"/>
              </w:rPr>
              <w:t xml:space="preserve"> </w:t>
            </w:r>
          </w:p>
        </w:tc>
        <w:tc>
          <w:tcPr>
            <w:tcW w:w="6379" w:type="dxa"/>
          </w:tcPr>
          <w:p w:rsidR="00C04B8F" w:rsidRPr="00C42F86" w:rsidRDefault="00C04B8F" w:rsidP="00984973">
            <w:pPr>
              <w:spacing w:after="0"/>
              <w:jc w:val="center"/>
              <w:rPr>
                <w:rFonts w:ascii="Times New Roman" w:hAnsi="Times New Roman"/>
                <w:b/>
                <w:color w:val="000000" w:themeColor="text1"/>
                <w:sz w:val="28"/>
                <w:lang w:val="pt"/>
              </w:rPr>
            </w:pPr>
            <w:r w:rsidRPr="00C42F86">
              <w:rPr>
                <w:rFonts w:ascii="Times New Roman" w:hAnsi="Times New Roman"/>
                <w:b/>
                <w:color w:val="000000" w:themeColor="text1"/>
                <w:sz w:val="28"/>
                <w:lang w:val="pt"/>
              </w:rPr>
              <w:t>TM. ỦY BAN THƯỜNG VỤ QUỐC HỘI</w:t>
            </w:r>
          </w:p>
          <w:p w:rsidR="00C04B8F" w:rsidRPr="00C42F86" w:rsidRDefault="00C04B8F" w:rsidP="00984973">
            <w:pPr>
              <w:spacing w:after="0"/>
              <w:jc w:val="center"/>
              <w:rPr>
                <w:rFonts w:ascii="Times New Roman" w:hAnsi="Times New Roman"/>
                <w:b/>
                <w:color w:val="000000" w:themeColor="text1"/>
                <w:sz w:val="28"/>
                <w:lang w:val="pt"/>
              </w:rPr>
            </w:pPr>
            <w:r w:rsidRPr="00C42F86">
              <w:rPr>
                <w:rFonts w:ascii="Times New Roman" w:hAnsi="Times New Roman"/>
                <w:b/>
                <w:color w:val="000000" w:themeColor="text1"/>
                <w:sz w:val="28"/>
                <w:lang w:val="pt"/>
              </w:rPr>
              <w:t>CHỦ TỊCH</w:t>
            </w:r>
          </w:p>
          <w:p w:rsidR="00C04B8F" w:rsidRPr="00C42F86" w:rsidRDefault="00C04B8F" w:rsidP="00984973">
            <w:pPr>
              <w:spacing w:before="120" w:after="0"/>
              <w:jc w:val="center"/>
              <w:rPr>
                <w:rFonts w:ascii="Times New Roman" w:hAnsi="Times New Roman"/>
                <w:b/>
                <w:color w:val="000000" w:themeColor="text1"/>
                <w:sz w:val="28"/>
                <w:lang w:val="pt"/>
              </w:rPr>
            </w:pPr>
          </w:p>
          <w:p w:rsidR="000932D6" w:rsidRPr="00C42F86" w:rsidRDefault="000932D6" w:rsidP="000932D6">
            <w:pPr>
              <w:spacing w:before="120" w:after="0"/>
              <w:ind w:firstLine="0"/>
              <w:rPr>
                <w:rFonts w:ascii="Times New Roman" w:hAnsi="Times New Roman"/>
                <w:b/>
                <w:color w:val="000000" w:themeColor="text1"/>
                <w:sz w:val="26"/>
                <w:lang w:val="pt"/>
              </w:rPr>
            </w:pPr>
          </w:p>
          <w:p w:rsidR="006F5577" w:rsidRPr="00C42F86" w:rsidRDefault="006F5577" w:rsidP="000932D6">
            <w:pPr>
              <w:spacing w:before="120" w:after="0"/>
              <w:ind w:firstLine="0"/>
              <w:rPr>
                <w:rFonts w:ascii="Times New Roman" w:hAnsi="Times New Roman"/>
                <w:b/>
                <w:color w:val="000000" w:themeColor="text1"/>
                <w:sz w:val="26"/>
                <w:lang w:val="pt"/>
              </w:rPr>
            </w:pPr>
          </w:p>
          <w:p w:rsidR="00C04B8F" w:rsidRPr="00C42F86" w:rsidRDefault="00C04B8F" w:rsidP="000932D6">
            <w:pPr>
              <w:spacing w:before="120" w:after="0"/>
              <w:ind w:firstLine="0"/>
              <w:rPr>
                <w:rFonts w:ascii="Times New Roman" w:hAnsi="Times New Roman"/>
                <w:b/>
                <w:color w:val="000000" w:themeColor="text1"/>
                <w:lang w:val="pt"/>
              </w:rPr>
            </w:pPr>
          </w:p>
          <w:p w:rsidR="00C04B8F" w:rsidRPr="00C42F86" w:rsidRDefault="00984973" w:rsidP="00984973">
            <w:pPr>
              <w:tabs>
                <w:tab w:val="left" w:pos="1440"/>
                <w:tab w:val="center" w:pos="2362"/>
              </w:tabs>
              <w:spacing w:before="120" w:after="0"/>
              <w:jc w:val="center"/>
              <w:rPr>
                <w:rFonts w:ascii="Times New Roman" w:hAnsi="Times New Roman"/>
                <w:b/>
                <w:color w:val="000000" w:themeColor="text1"/>
                <w:lang w:val="pt"/>
              </w:rPr>
            </w:pPr>
            <w:r w:rsidRPr="00C42F86">
              <w:rPr>
                <w:rFonts w:ascii="Times New Roman" w:hAnsi="Times New Roman"/>
                <w:b/>
                <w:color w:val="000000" w:themeColor="text1"/>
                <w:sz w:val="28"/>
                <w:lang w:val="pt"/>
              </w:rPr>
              <w:t>Vương Đình Huệ</w:t>
            </w:r>
          </w:p>
        </w:tc>
      </w:tr>
    </w:tbl>
    <w:p w:rsidR="00690907" w:rsidRPr="00C42F86" w:rsidRDefault="00690907" w:rsidP="00C17600">
      <w:pPr>
        <w:jc w:val="right"/>
        <w:rPr>
          <w:rFonts w:ascii="Times New Roman" w:hAnsi="Times New Roman"/>
          <w:color w:val="000000" w:themeColor="text1"/>
          <w:szCs w:val="28"/>
        </w:rPr>
      </w:pPr>
    </w:p>
    <w:sectPr w:rsidR="00690907" w:rsidRPr="00C42F86" w:rsidSect="0034442A">
      <w:headerReference w:type="even" r:id="rId7"/>
      <w:headerReference w:type="default" r:id="rId8"/>
      <w:footerReference w:type="even" r:id="rId9"/>
      <w:footerReference w:type="default" r:id="rId10"/>
      <w:headerReference w:type="first" r:id="rId11"/>
      <w:pgSz w:w="11907" w:h="16840"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8A" w:rsidRDefault="0022488A">
      <w:r>
        <w:separator/>
      </w:r>
    </w:p>
  </w:endnote>
  <w:endnote w:type="continuationSeparator" w:id="0">
    <w:p w:rsidR="0022488A" w:rsidRDefault="0022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8D" w:rsidRDefault="0004438D" w:rsidP="00560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438D" w:rsidRDefault="0004438D" w:rsidP="008D06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8D" w:rsidRDefault="0004438D" w:rsidP="008D06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8A" w:rsidRDefault="0022488A">
      <w:r>
        <w:separator/>
      </w:r>
    </w:p>
  </w:footnote>
  <w:footnote w:type="continuationSeparator" w:id="0">
    <w:p w:rsidR="0022488A" w:rsidRDefault="0022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8D" w:rsidRDefault="0004438D">
    <w:pPr>
      <w:framePr w:wrap="around" w:vAnchor="text" w:hAnchor="margin" w:xAlign="right" w:y="1"/>
    </w:pPr>
    <w:r>
      <w:fldChar w:fldCharType="begin"/>
    </w:r>
    <w:r>
      <w:instrText xml:space="preserve">PAGE  </w:instrText>
    </w:r>
    <w:r>
      <w:fldChar w:fldCharType="end"/>
    </w:r>
  </w:p>
  <w:p w:rsidR="0004438D" w:rsidRDefault="0004438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201531"/>
      <w:docPartObj>
        <w:docPartGallery w:val="Page Numbers (Top of Page)"/>
        <w:docPartUnique/>
      </w:docPartObj>
    </w:sdtPr>
    <w:sdtEndPr>
      <w:rPr>
        <w:rFonts w:ascii="Times New Roman" w:hAnsi="Times New Roman"/>
        <w:noProof/>
        <w:color w:val="000000" w:themeColor="text1"/>
        <w:sz w:val="28"/>
        <w:szCs w:val="28"/>
      </w:rPr>
    </w:sdtEndPr>
    <w:sdtContent>
      <w:p w:rsidR="0004438D" w:rsidRPr="000932D6" w:rsidRDefault="0004438D">
        <w:pPr>
          <w:pStyle w:val="Header"/>
          <w:jc w:val="center"/>
          <w:rPr>
            <w:rFonts w:ascii="Times New Roman" w:hAnsi="Times New Roman"/>
            <w:color w:val="000000" w:themeColor="text1"/>
            <w:sz w:val="28"/>
            <w:szCs w:val="28"/>
          </w:rPr>
        </w:pPr>
        <w:r w:rsidRPr="000932D6">
          <w:rPr>
            <w:rFonts w:ascii="Times New Roman" w:hAnsi="Times New Roman"/>
            <w:color w:val="000000" w:themeColor="text1"/>
            <w:sz w:val="28"/>
            <w:szCs w:val="28"/>
          </w:rPr>
          <w:fldChar w:fldCharType="begin"/>
        </w:r>
        <w:r w:rsidRPr="000932D6">
          <w:rPr>
            <w:rFonts w:ascii="Times New Roman" w:hAnsi="Times New Roman"/>
            <w:color w:val="000000" w:themeColor="text1"/>
            <w:sz w:val="28"/>
            <w:szCs w:val="28"/>
          </w:rPr>
          <w:instrText xml:space="preserve"> PAGE   \* MERGEFORMAT </w:instrText>
        </w:r>
        <w:r w:rsidRPr="000932D6">
          <w:rPr>
            <w:rFonts w:ascii="Times New Roman" w:hAnsi="Times New Roman"/>
            <w:color w:val="000000" w:themeColor="text1"/>
            <w:sz w:val="28"/>
            <w:szCs w:val="28"/>
          </w:rPr>
          <w:fldChar w:fldCharType="separate"/>
        </w:r>
        <w:r w:rsidR="00D40372">
          <w:rPr>
            <w:rFonts w:ascii="Times New Roman" w:hAnsi="Times New Roman"/>
            <w:noProof/>
            <w:color w:val="000000" w:themeColor="text1"/>
            <w:sz w:val="28"/>
            <w:szCs w:val="28"/>
          </w:rPr>
          <w:t>15</w:t>
        </w:r>
        <w:r w:rsidRPr="000932D6">
          <w:rPr>
            <w:rFonts w:ascii="Times New Roman" w:hAnsi="Times New Roman"/>
            <w:noProof/>
            <w:color w:val="000000" w:themeColor="text1"/>
            <w:sz w:val="28"/>
            <w:szCs w:val="28"/>
          </w:rPr>
          <w:fldChar w:fldCharType="end"/>
        </w:r>
      </w:p>
    </w:sdtContent>
  </w:sdt>
  <w:p w:rsidR="0004438D" w:rsidRDefault="0004438D">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8D" w:rsidRDefault="0004438D">
    <w:pPr>
      <w:pStyle w:val="Header"/>
      <w:jc w:val="center"/>
    </w:pPr>
  </w:p>
  <w:p w:rsidR="0004438D" w:rsidRDefault="00044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A7F0D"/>
    <w:multiLevelType w:val="hybridMultilevel"/>
    <w:tmpl w:val="504849FA"/>
    <w:lvl w:ilvl="0" w:tplc="C1740A60">
      <w:start w:val="1"/>
      <w:numFmt w:val="decimal"/>
      <w:pStyle w:val="1dieu-ten"/>
      <w:lvlText w:val="Điều %1."/>
      <w:lvlJc w:val="left"/>
      <w:pPr>
        <w:tabs>
          <w:tab w:val="num" w:pos="1847"/>
        </w:tabs>
        <w:ind w:left="33"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F6"/>
    <w:rsid w:val="00000D2B"/>
    <w:rsid w:val="00000F19"/>
    <w:rsid w:val="00001DE6"/>
    <w:rsid w:val="0000206A"/>
    <w:rsid w:val="000101D1"/>
    <w:rsid w:val="00010597"/>
    <w:rsid w:val="00010701"/>
    <w:rsid w:val="00015057"/>
    <w:rsid w:val="000176F5"/>
    <w:rsid w:val="0002176F"/>
    <w:rsid w:val="0002201B"/>
    <w:rsid w:val="00023A74"/>
    <w:rsid w:val="00031449"/>
    <w:rsid w:val="00031A0B"/>
    <w:rsid w:val="0003353D"/>
    <w:rsid w:val="00033AAF"/>
    <w:rsid w:val="00037144"/>
    <w:rsid w:val="0004419F"/>
    <w:rsid w:val="0004438D"/>
    <w:rsid w:val="000513AC"/>
    <w:rsid w:val="00052E9F"/>
    <w:rsid w:val="000553AE"/>
    <w:rsid w:val="000556BC"/>
    <w:rsid w:val="000579E8"/>
    <w:rsid w:val="0006016A"/>
    <w:rsid w:val="00061089"/>
    <w:rsid w:val="00065D4F"/>
    <w:rsid w:val="00065E1E"/>
    <w:rsid w:val="000672F6"/>
    <w:rsid w:val="000715D7"/>
    <w:rsid w:val="00072158"/>
    <w:rsid w:val="00075442"/>
    <w:rsid w:val="0008171A"/>
    <w:rsid w:val="00081EA9"/>
    <w:rsid w:val="0008412E"/>
    <w:rsid w:val="00084D4D"/>
    <w:rsid w:val="0008730D"/>
    <w:rsid w:val="00092087"/>
    <w:rsid w:val="000932D6"/>
    <w:rsid w:val="00093A43"/>
    <w:rsid w:val="00095FAA"/>
    <w:rsid w:val="000A41E0"/>
    <w:rsid w:val="000A48B0"/>
    <w:rsid w:val="000A4E47"/>
    <w:rsid w:val="000A52E4"/>
    <w:rsid w:val="000A54CC"/>
    <w:rsid w:val="000A78D2"/>
    <w:rsid w:val="000A7EE7"/>
    <w:rsid w:val="000B23C2"/>
    <w:rsid w:val="000B4258"/>
    <w:rsid w:val="000C2BE4"/>
    <w:rsid w:val="000C2C12"/>
    <w:rsid w:val="000D118A"/>
    <w:rsid w:val="000D782F"/>
    <w:rsid w:val="000E047B"/>
    <w:rsid w:val="000E0C42"/>
    <w:rsid w:val="000E0D05"/>
    <w:rsid w:val="000E0FBD"/>
    <w:rsid w:val="000E10B5"/>
    <w:rsid w:val="000E214C"/>
    <w:rsid w:val="000E36F4"/>
    <w:rsid w:val="000E3996"/>
    <w:rsid w:val="000E4D35"/>
    <w:rsid w:val="000E6096"/>
    <w:rsid w:val="000F128F"/>
    <w:rsid w:val="000F164C"/>
    <w:rsid w:val="000F1B63"/>
    <w:rsid w:val="001000FD"/>
    <w:rsid w:val="00106411"/>
    <w:rsid w:val="00107354"/>
    <w:rsid w:val="0011022A"/>
    <w:rsid w:val="00110585"/>
    <w:rsid w:val="00114D38"/>
    <w:rsid w:val="001162EA"/>
    <w:rsid w:val="00116CE1"/>
    <w:rsid w:val="0011730F"/>
    <w:rsid w:val="00122F9D"/>
    <w:rsid w:val="00124882"/>
    <w:rsid w:val="00135D88"/>
    <w:rsid w:val="00136755"/>
    <w:rsid w:val="00150476"/>
    <w:rsid w:val="001507BF"/>
    <w:rsid w:val="00153635"/>
    <w:rsid w:val="00177690"/>
    <w:rsid w:val="00180014"/>
    <w:rsid w:val="00180119"/>
    <w:rsid w:val="0018142D"/>
    <w:rsid w:val="00181974"/>
    <w:rsid w:val="0019295A"/>
    <w:rsid w:val="0019416C"/>
    <w:rsid w:val="001952FE"/>
    <w:rsid w:val="00195B1B"/>
    <w:rsid w:val="001968B3"/>
    <w:rsid w:val="00196FC6"/>
    <w:rsid w:val="001A1DBC"/>
    <w:rsid w:val="001A23DD"/>
    <w:rsid w:val="001A4CBC"/>
    <w:rsid w:val="001A537B"/>
    <w:rsid w:val="001A7668"/>
    <w:rsid w:val="001A7684"/>
    <w:rsid w:val="001B12EA"/>
    <w:rsid w:val="001B1341"/>
    <w:rsid w:val="001B2533"/>
    <w:rsid w:val="001B5221"/>
    <w:rsid w:val="001B569F"/>
    <w:rsid w:val="001B7040"/>
    <w:rsid w:val="001C3181"/>
    <w:rsid w:val="001C3A11"/>
    <w:rsid w:val="001C4101"/>
    <w:rsid w:val="001C4C96"/>
    <w:rsid w:val="001C5FBC"/>
    <w:rsid w:val="001C67A8"/>
    <w:rsid w:val="001D237F"/>
    <w:rsid w:val="001D4648"/>
    <w:rsid w:val="001D4ABC"/>
    <w:rsid w:val="001D67F9"/>
    <w:rsid w:val="001D7BC1"/>
    <w:rsid w:val="001E0BF4"/>
    <w:rsid w:val="001E14B4"/>
    <w:rsid w:val="001E643C"/>
    <w:rsid w:val="001E6812"/>
    <w:rsid w:val="001E6B47"/>
    <w:rsid w:val="001E6C4F"/>
    <w:rsid w:val="001E758C"/>
    <w:rsid w:val="001F4FE0"/>
    <w:rsid w:val="001F7828"/>
    <w:rsid w:val="00203D0A"/>
    <w:rsid w:val="0020606D"/>
    <w:rsid w:val="002157F4"/>
    <w:rsid w:val="0022130B"/>
    <w:rsid w:val="0022234D"/>
    <w:rsid w:val="0022488A"/>
    <w:rsid w:val="00227C9B"/>
    <w:rsid w:val="00231509"/>
    <w:rsid w:val="00234356"/>
    <w:rsid w:val="00237074"/>
    <w:rsid w:val="00237FA2"/>
    <w:rsid w:val="002411D3"/>
    <w:rsid w:val="0024641F"/>
    <w:rsid w:val="002500B4"/>
    <w:rsid w:val="0026140C"/>
    <w:rsid w:val="0026184A"/>
    <w:rsid w:val="00262FAC"/>
    <w:rsid w:val="002639B7"/>
    <w:rsid w:val="0026460D"/>
    <w:rsid w:val="00265524"/>
    <w:rsid w:val="00267226"/>
    <w:rsid w:val="00272EB1"/>
    <w:rsid w:val="002760E7"/>
    <w:rsid w:val="00280D15"/>
    <w:rsid w:val="00291426"/>
    <w:rsid w:val="002B0D26"/>
    <w:rsid w:val="002B39A8"/>
    <w:rsid w:val="002B4646"/>
    <w:rsid w:val="002B6C4A"/>
    <w:rsid w:val="002C0093"/>
    <w:rsid w:val="002C4BC7"/>
    <w:rsid w:val="002C6A37"/>
    <w:rsid w:val="002D1781"/>
    <w:rsid w:val="002D1A73"/>
    <w:rsid w:val="002D3E18"/>
    <w:rsid w:val="002D65A7"/>
    <w:rsid w:val="002D7DFB"/>
    <w:rsid w:val="002E2CBB"/>
    <w:rsid w:val="002E2EAD"/>
    <w:rsid w:val="002E4FD3"/>
    <w:rsid w:val="002E564E"/>
    <w:rsid w:val="002F34F8"/>
    <w:rsid w:val="002F41B2"/>
    <w:rsid w:val="002F56AB"/>
    <w:rsid w:val="002F5BEC"/>
    <w:rsid w:val="002F5FEC"/>
    <w:rsid w:val="00302424"/>
    <w:rsid w:val="003113B1"/>
    <w:rsid w:val="003121A9"/>
    <w:rsid w:val="003139F0"/>
    <w:rsid w:val="003205C3"/>
    <w:rsid w:val="00322189"/>
    <w:rsid w:val="003241D2"/>
    <w:rsid w:val="00324412"/>
    <w:rsid w:val="00324B91"/>
    <w:rsid w:val="00332924"/>
    <w:rsid w:val="0033357F"/>
    <w:rsid w:val="003338FE"/>
    <w:rsid w:val="00333976"/>
    <w:rsid w:val="0033618E"/>
    <w:rsid w:val="00337876"/>
    <w:rsid w:val="003427BC"/>
    <w:rsid w:val="003434F0"/>
    <w:rsid w:val="0034442A"/>
    <w:rsid w:val="00345C20"/>
    <w:rsid w:val="0034692F"/>
    <w:rsid w:val="00356C91"/>
    <w:rsid w:val="00357391"/>
    <w:rsid w:val="00363780"/>
    <w:rsid w:val="003654D7"/>
    <w:rsid w:val="0036603E"/>
    <w:rsid w:val="00367745"/>
    <w:rsid w:val="00370331"/>
    <w:rsid w:val="0037126F"/>
    <w:rsid w:val="00371532"/>
    <w:rsid w:val="00373A1A"/>
    <w:rsid w:val="00376968"/>
    <w:rsid w:val="0037710B"/>
    <w:rsid w:val="00380C9C"/>
    <w:rsid w:val="00390AC7"/>
    <w:rsid w:val="0039112D"/>
    <w:rsid w:val="003919F6"/>
    <w:rsid w:val="0039495E"/>
    <w:rsid w:val="00396B91"/>
    <w:rsid w:val="003A68D1"/>
    <w:rsid w:val="003B2F77"/>
    <w:rsid w:val="003B60F9"/>
    <w:rsid w:val="003C7B4D"/>
    <w:rsid w:val="003D0A30"/>
    <w:rsid w:val="003D10C8"/>
    <w:rsid w:val="003D5409"/>
    <w:rsid w:val="003D720A"/>
    <w:rsid w:val="003D7673"/>
    <w:rsid w:val="003E0887"/>
    <w:rsid w:val="003E23C2"/>
    <w:rsid w:val="003E5C68"/>
    <w:rsid w:val="003F273D"/>
    <w:rsid w:val="00401C9E"/>
    <w:rsid w:val="00402285"/>
    <w:rsid w:val="004023A4"/>
    <w:rsid w:val="004101DB"/>
    <w:rsid w:val="00414F27"/>
    <w:rsid w:val="00415AE1"/>
    <w:rsid w:val="00416CC9"/>
    <w:rsid w:val="00416E9A"/>
    <w:rsid w:val="00417F76"/>
    <w:rsid w:val="00421FD9"/>
    <w:rsid w:val="00424108"/>
    <w:rsid w:val="00425183"/>
    <w:rsid w:val="00427526"/>
    <w:rsid w:val="004337FF"/>
    <w:rsid w:val="00433940"/>
    <w:rsid w:val="0043498D"/>
    <w:rsid w:val="00436137"/>
    <w:rsid w:val="00437C1A"/>
    <w:rsid w:val="00441DB8"/>
    <w:rsid w:val="00442BFC"/>
    <w:rsid w:val="004437F6"/>
    <w:rsid w:val="0045205B"/>
    <w:rsid w:val="00454255"/>
    <w:rsid w:val="00456970"/>
    <w:rsid w:val="00461DF8"/>
    <w:rsid w:val="00462D79"/>
    <w:rsid w:val="00465DF0"/>
    <w:rsid w:val="00467296"/>
    <w:rsid w:val="00470115"/>
    <w:rsid w:val="00470463"/>
    <w:rsid w:val="00471083"/>
    <w:rsid w:val="0047400C"/>
    <w:rsid w:val="00475AE4"/>
    <w:rsid w:val="00476152"/>
    <w:rsid w:val="00487110"/>
    <w:rsid w:val="00491050"/>
    <w:rsid w:val="004913A6"/>
    <w:rsid w:val="0049447F"/>
    <w:rsid w:val="00495382"/>
    <w:rsid w:val="004975E4"/>
    <w:rsid w:val="004A2400"/>
    <w:rsid w:val="004B0429"/>
    <w:rsid w:val="004B2381"/>
    <w:rsid w:val="004B2857"/>
    <w:rsid w:val="004C4A0B"/>
    <w:rsid w:val="004C59EB"/>
    <w:rsid w:val="004C6635"/>
    <w:rsid w:val="004D35C1"/>
    <w:rsid w:val="004D6553"/>
    <w:rsid w:val="004E0B89"/>
    <w:rsid w:val="004E4263"/>
    <w:rsid w:val="004E6E78"/>
    <w:rsid w:val="004E6E9C"/>
    <w:rsid w:val="004F3103"/>
    <w:rsid w:val="004F4A35"/>
    <w:rsid w:val="004F76DA"/>
    <w:rsid w:val="00506E54"/>
    <w:rsid w:val="005153F4"/>
    <w:rsid w:val="00520172"/>
    <w:rsid w:val="00522A09"/>
    <w:rsid w:val="00524493"/>
    <w:rsid w:val="00524899"/>
    <w:rsid w:val="005248EB"/>
    <w:rsid w:val="00531D08"/>
    <w:rsid w:val="00537607"/>
    <w:rsid w:val="00544BB9"/>
    <w:rsid w:val="005551EA"/>
    <w:rsid w:val="005562BF"/>
    <w:rsid w:val="00560366"/>
    <w:rsid w:val="0056097E"/>
    <w:rsid w:val="00560F35"/>
    <w:rsid w:val="005639B2"/>
    <w:rsid w:val="00563BB9"/>
    <w:rsid w:val="00565BEE"/>
    <w:rsid w:val="00566017"/>
    <w:rsid w:val="00571689"/>
    <w:rsid w:val="00572FDB"/>
    <w:rsid w:val="00583C4C"/>
    <w:rsid w:val="00586491"/>
    <w:rsid w:val="00586663"/>
    <w:rsid w:val="00592024"/>
    <w:rsid w:val="00592414"/>
    <w:rsid w:val="00593CDD"/>
    <w:rsid w:val="00594088"/>
    <w:rsid w:val="00595204"/>
    <w:rsid w:val="00597B48"/>
    <w:rsid w:val="005A16CE"/>
    <w:rsid w:val="005A4F71"/>
    <w:rsid w:val="005B05D7"/>
    <w:rsid w:val="005B296D"/>
    <w:rsid w:val="005B343D"/>
    <w:rsid w:val="005B4702"/>
    <w:rsid w:val="005B6831"/>
    <w:rsid w:val="005B7437"/>
    <w:rsid w:val="005C16DD"/>
    <w:rsid w:val="005C716C"/>
    <w:rsid w:val="005D3576"/>
    <w:rsid w:val="005D6428"/>
    <w:rsid w:val="005D6C12"/>
    <w:rsid w:val="005D6C36"/>
    <w:rsid w:val="005D6F87"/>
    <w:rsid w:val="005D758C"/>
    <w:rsid w:val="005E04A4"/>
    <w:rsid w:val="005E4E58"/>
    <w:rsid w:val="005E4FE3"/>
    <w:rsid w:val="005E5D72"/>
    <w:rsid w:val="005E5E87"/>
    <w:rsid w:val="005F0386"/>
    <w:rsid w:val="005F06F4"/>
    <w:rsid w:val="005F2A6C"/>
    <w:rsid w:val="005F4C29"/>
    <w:rsid w:val="005F4CE6"/>
    <w:rsid w:val="005F66B2"/>
    <w:rsid w:val="006071E2"/>
    <w:rsid w:val="00613CB5"/>
    <w:rsid w:val="00620702"/>
    <w:rsid w:val="006212C7"/>
    <w:rsid w:val="006213F6"/>
    <w:rsid w:val="00622746"/>
    <w:rsid w:val="00626B15"/>
    <w:rsid w:val="006329AC"/>
    <w:rsid w:val="00633D8F"/>
    <w:rsid w:val="00662091"/>
    <w:rsid w:val="00664032"/>
    <w:rsid w:val="00664F71"/>
    <w:rsid w:val="00666FCE"/>
    <w:rsid w:val="00673517"/>
    <w:rsid w:val="00675A37"/>
    <w:rsid w:val="00675AF4"/>
    <w:rsid w:val="00676047"/>
    <w:rsid w:val="006820B7"/>
    <w:rsid w:val="00685A2F"/>
    <w:rsid w:val="00690907"/>
    <w:rsid w:val="006A0489"/>
    <w:rsid w:val="006A395F"/>
    <w:rsid w:val="006A671C"/>
    <w:rsid w:val="006B54CE"/>
    <w:rsid w:val="006B58E9"/>
    <w:rsid w:val="006C5AF3"/>
    <w:rsid w:val="006C79FD"/>
    <w:rsid w:val="006C7DD2"/>
    <w:rsid w:val="006D543B"/>
    <w:rsid w:val="006D65E5"/>
    <w:rsid w:val="006D6E07"/>
    <w:rsid w:val="006E213D"/>
    <w:rsid w:val="006E2549"/>
    <w:rsid w:val="006E3E70"/>
    <w:rsid w:val="006F0091"/>
    <w:rsid w:val="006F0228"/>
    <w:rsid w:val="006F1821"/>
    <w:rsid w:val="006F3986"/>
    <w:rsid w:val="006F4C20"/>
    <w:rsid w:val="006F4E21"/>
    <w:rsid w:val="006F5577"/>
    <w:rsid w:val="006F7108"/>
    <w:rsid w:val="006F72D6"/>
    <w:rsid w:val="00700389"/>
    <w:rsid w:val="00705BA6"/>
    <w:rsid w:val="0071016A"/>
    <w:rsid w:val="007117A4"/>
    <w:rsid w:val="0071558D"/>
    <w:rsid w:val="00715622"/>
    <w:rsid w:val="00716E2B"/>
    <w:rsid w:val="007237F2"/>
    <w:rsid w:val="00724BBB"/>
    <w:rsid w:val="00724D13"/>
    <w:rsid w:val="00730FC7"/>
    <w:rsid w:val="00734F41"/>
    <w:rsid w:val="00735882"/>
    <w:rsid w:val="00737C76"/>
    <w:rsid w:val="00743146"/>
    <w:rsid w:val="007432A7"/>
    <w:rsid w:val="00744EB0"/>
    <w:rsid w:val="007466B8"/>
    <w:rsid w:val="0075003A"/>
    <w:rsid w:val="00751054"/>
    <w:rsid w:val="00753040"/>
    <w:rsid w:val="0075424F"/>
    <w:rsid w:val="007548DC"/>
    <w:rsid w:val="00760A3D"/>
    <w:rsid w:val="00762635"/>
    <w:rsid w:val="00762B26"/>
    <w:rsid w:val="00765D6F"/>
    <w:rsid w:val="007669F8"/>
    <w:rsid w:val="00767155"/>
    <w:rsid w:val="00774650"/>
    <w:rsid w:val="00775ED2"/>
    <w:rsid w:val="00776DE7"/>
    <w:rsid w:val="00777FF1"/>
    <w:rsid w:val="00784AB1"/>
    <w:rsid w:val="007910C1"/>
    <w:rsid w:val="007924AC"/>
    <w:rsid w:val="007971AB"/>
    <w:rsid w:val="007A130B"/>
    <w:rsid w:val="007A1826"/>
    <w:rsid w:val="007A21D1"/>
    <w:rsid w:val="007B0684"/>
    <w:rsid w:val="007B18C6"/>
    <w:rsid w:val="007B18D5"/>
    <w:rsid w:val="007B2393"/>
    <w:rsid w:val="007B4749"/>
    <w:rsid w:val="007C0837"/>
    <w:rsid w:val="007C1C37"/>
    <w:rsid w:val="007D4503"/>
    <w:rsid w:val="007D5790"/>
    <w:rsid w:val="007E0904"/>
    <w:rsid w:val="007E1930"/>
    <w:rsid w:val="007E1D88"/>
    <w:rsid w:val="007E4483"/>
    <w:rsid w:val="007E6A67"/>
    <w:rsid w:val="007F7798"/>
    <w:rsid w:val="00802CF2"/>
    <w:rsid w:val="00811EA9"/>
    <w:rsid w:val="00814440"/>
    <w:rsid w:val="00821301"/>
    <w:rsid w:val="00824E20"/>
    <w:rsid w:val="0083194D"/>
    <w:rsid w:val="00833578"/>
    <w:rsid w:val="00834A0A"/>
    <w:rsid w:val="00835C2C"/>
    <w:rsid w:val="00836A40"/>
    <w:rsid w:val="00837ABF"/>
    <w:rsid w:val="008401A0"/>
    <w:rsid w:val="00841D6A"/>
    <w:rsid w:val="00846229"/>
    <w:rsid w:val="00851A71"/>
    <w:rsid w:val="0085254B"/>
    <w:rsid w:val="00854C7C"/>
    <w:rsid w:val="00855209"/>
    <w:rsid w:val="008556A7"/>
    <w:rsid w:val="00861C53"/>
    <w:rsid w:val="0086589A"/>
    <w:rsid w:val="00865E49"/>
    <w:rsid w:val="00871F5B"/>
    <w:rsid w:val="0087226A"/>
    <w:rsid w:val="0087247B"/>
    <w:rsid w:val="00872C4B"/>
    <w:rsid w:val="00874B0A"/>
    <w:rsid w:val="0087532E"/>
    <w:rsid w:val="00876147"/>
    <w:rsid w:val="00876ABD"/>
    <w:rsid w:val="00876E37"/>
    <w:rsid w:val="008774F2"/>
    <w:rsid w:val="008818D5"/>
    <w:rsid w:val="008833DF"/>
    <w:rsid w:val="00896666"/>
    <w:rsid w:val="008A7B9D"/>
    <w:rsid w:val="008B02AB"/>
    <w:rsid w:val="008B2526"/>
    <w:rsid w:val="008C1FCB"/>
    <w:rsid w:val="008C750D"/>
    <w:rsid w:val="008D064A"/>
    <w:rsid w:val="008D520E"/>
    <w:rsid w:val="008D6FF0"/>
    <w:rsid w:val="008D7304"/>
    <w:rsid w:val="008E1980"/>
    <w:rsid w:val="008E4256"/>
    <w:rsid w:val="008E6459"/>
    <w:rsid w:val="008F0CC3"/>
    <w:rsid w:val="008F3381"/>
    <w:rsid w:val="008F41A6"/>
    <w:rsid w:val="00900871"/>
    <w:rsid w:val="00916791"/>
    <w:rsid w:val="00916D1B"/>
    <w:rsid w:val="009227DA"/>
    <w:rsid w:val="00922ADF"/>
    <w:rsid w:val="0092796A"/>
    <w:rsid w:val="00941271"/>
    <w:rsid w:val="00942608"/>
    <w:rsid w:val="009550E4"/>
    <w:rsid w:val="00955EE1"/>
    <w:rsid w:val="009566D1"/>
    <w:rsid w:val="00957BC1"/>
    <w:rsid w:val="00965938"/>
    <w:rsid w:val="00966B7A"/>
    <w:rsid w:val="009708D3"/>
    <w:rsid w:val="00971717"/>
    <w:rsid w:val="009728E3"/>
    <w:rsid w:val="0097477A"/>
    <w:rsid w:val="00975633"/>
    <w:rsid w:val="009804CE"/>
    <w:rsid w:val="00984973"/>
    <w:rsid w:val="00986909"/>
    <w:rsid w:val="00992297"/>
    <w:rsid w:val="00994AF4"/>
    <w:rsid w:val="0099504A"/>
    <w:rsid w:val="009A09A2"/>
    <w:rsid w:val="009A1B1B"/>
    <w:rsid w:val="009A276F"/>
    <w:rsid w:val="009A5BD8"/>
    <w:rsid w:val="009A6314"/>
    <w:rsid w:val="009A6521"/>
    <w:rsid w:val="009A7545"/>
    <w:rsid w:val="009B014E"/>
    <w:rsid w:val="009B3469"/>
    <w:rsid w:val="009B5C31"/>
    <w:rsid w:val="009B603B"/>
    <w:rsid w:val="009B71FF"/>
    <w:rsid w:val="009D020A"/>
    <w:rsid w:val="009D4872"/>
    <w:rsid w:val="009D4CA1"/>
    <w:rsid w:val="009D5B9A"/>
    <w:rsid w:val="009D6A7B"/>
    <w:rsid w:val="009E0174"/>
    <w:rsid w:val="009E058E"/>
    <w:rsid w:val="009E05A4"/>
    <w:rsid w:val="009E1FA4"/>
    <w:rsid w:val="009E3CE6"/>
    <w:rsid w:val="009F0D15"/>
    <w:rsid w:val="009F210E"/>
    <w:rsid w:val="009F6B01"/>
    <w:rsid w:val="009F7DE5"/>
    <w:rsid w:val="00A01162"/>
    <w:rsid w:val="00A01E1E"/>
    <w:rsid w:val="00A01EBC"/>
    <w:rsid w:val="00A03310"/>
    <w:rsid w:val="00A11C04"/>
    <w:rsid w:val="00A137FE"/>
    <w:rsid w:val="00A14D33"/>
    <w:rsid w:val="00A15BE1"/>
    <w:rsid w:val="00A17138"/>
    <w:rsid w:val="00A24BE7"/>
    <w:rsid w:val="00A261E4"/>
    <w:rsid w:val="00A322B8"/>
    <w:rsid w:val="00A32324"/>
    <w:rsid w:val="00A41B82"/>
    <w:rsid w:val="00A50C49"/>
    <w:rsid w:val="00A61E18"/>
    <w:rsid w:val="00A61FAB"/>
    <w:rsid w:val="00A62DF6"/>
    <w:rsid w:val="00A658B0"/>
    <w:rsid w:val="00A73657"/>
    <w:rsid w:val="00A75CFF"/>
    <w:rsid w:val="00A8324B"/>
    <w:rsid w:val="00A8654D"/>
    <w:rsid w:val="00A86672"/>
    <w:rsid w:val="00A916BA"/>
    <w:rsid w:val="00A9324C"/>
    <w:rsid w:val="00AA19C2"/>
    <w:rsid w:val="00AA1A0E"/>
    <w:rsid w:val="00AA52C7"/>
    <w:rsid w:val="00AA6374"/>
    <w:rsid w:val="00AA6F6E"/>
    <w:rsid w:val="00AA70E2"/>
    <w:rsid w:val="00AB23A1"/>
    <w:rsid w:val="00AB4021"/>
    <w:rsid w:val="00AB478D"/>
    <w:rsid w:val="00AB4C85"/>
    <w:rsid w:val="00AC0BBB"/>
    <w:rsid w:val="00AC4274"/>
    <w:rsid w:val="00AD41A6"/>
    <w:rsid w:val="00AD5372"/>
    <w:rsid w:val="00AD7D72"/>
    <w:rsid w:val="00AD7E4D"/>
    <w:rsid w:val="00AE12E6"/>
    <w:rsid w:val="00AE5627"/>
    <w:rsid w:val="00AE67F5"/>
    <w:rsid w:val="00AF0715"/>
    <w:rsid w:val="00AF666C"/>
    <w:rsid w:val="00B03869"/>
    <w:rsid w:val="00B063D0"/>
    <w:rsid w:val="00B108F0"/>
    <w:rsid w:val="00B11846"/>
    <w:rsid w:val="00B12BE2"/>
    <w:rsid w:val="00B15E96"/>
    <w:rsid w:val="00B16D1B"/>
    <w:rsid w:val="00B320E1"/>
    <w:rsid w:val="00B32171"/>
    <w:rsid w:val="00B37EAB"/>
    <w:rsid w:val="00B44D4C"/>
    <w:rsid w:val="00B46C8F"/>
    <w:rsid w:val="00B50E49"/>
    <w:rsid w:val="00B54D32"/>
    <w:rsid w:val="00B56F7F"/>
    <w:rsid w:val="00B6286F"/>
    <w:rsid w:val="00B63DB3"/>
    <w:rsid w:val="00B64C8E"/>
    <w:rsid w:val="00B657DF"/>
    <w:rsid w:val="00B702D3"/>
    <w:rsid w:val="00B756CA"/>
    <w:rsid w:val="00B774F9"/>
    <w:rsid w:val="00B86DED"/>
    <w:rsid w:val="00B92A6C"/>
    <w:rsid w:val="00B944E5"/>
    <w:rsid w:val="00B94C3C"/>
    <w:rsid w:val="00B951F2"/>
    <w:rsid w:val="00BA08D1"/>
    <w:rsid w:val="00BA24F0"/>
    <w:rsid w:val="00BA2DDF"/>
    <w:rsid w:val="00BA3F81"/>
    <w:rsid w:val="00BA4F80"/>
    <w:rsid w:val="00BA5920"/>
    <w:rsid w:val="00BB0951"/>
    <w:rsid w:val="00BB1932"/>
    <w:rsid w:val="00BB44F9"/>
    <w:rsid w:val="00BB5A86"/>
    <w:rsid w:val="00BB7FB2"/>
    <w:rsid w:val="00BC0257"/>
    <w:rsid w:val="00BC17FD"/>
    <w:rsid w:val="00BC4D00"/>
    <w:rsid w:val="00BC4EF7"/>
    <w:rsid w:val="00BC66B1"/>
    <w:rsid w:val="00BC6F44"/>
    <w:rsid w:val="00BC75A8"/>
    <w:rsid w:val="00BD1547"/>
    <w:rsid w:val="00BD18D4"/>
    <w:rsid w:val="00BD35D8"/>
    <w:rsid w:val="00BE7E66"/>
    <w:rsid w:val="00BF6178"/>
    <w:rsid w:val="00BF6354"/>
    <w:rsid w:val="00C0102E"/>
    <w:rsid w:val="00C03BC1"/>
    <w:rsid w:val="00C03F72"/>
    <w:rsid w:val="00C04767"/>
    <w:rsid w:val="00C04B8F"/>
    <w:rsid w:val="00C04C07"/>
    <w:rsid w:val="00C076DD"/>
    <w:rsid w:val="00C0787D"/>
    <w:rsid w:val="00C07970"/>
    <w:rsid w:val="00C10BD6"/>
    <w:rsid w:val="00C120E9"/>
    <w:rsid w:val="00C16350"/>
    <w:rsid w:val="00C164B5"/>
    <w:rsid w:val="00C17600"/>
    <w:rsid w:val="00C23C8F"/>
    <w:rsid w:val="00C24CB9"/>
    <w:rsid w:val="00C26DC8"/>
    <w:rsid w:val="00C27FC4"/>
    <w:rsid w:val="00C31907"/>
    <w:rsid w:val="00C36619"/>
    <w:rsid w:val="00C37B4C"/>
    <w:rsid w:val="00C40772"/>
    <w:rsid w:val="00C42D28"/>
    <w:rsid w:val="00C42F86"/>
    <w:rsid w:val="00C43070"/>
    <w:rsid w:val="00C44121"/>
    <w:rsid w:val="00C451CD"/>
    <w:rsid w:val="00C453AA"/>
    <w:rsid w:val="00C46B74"/>
    <w:rsid w:val="00C50442"/>
    <w:rsid w:val="00C56F14"/>
    <w:rsid w:val="00C60149"/>
    <w:rsid w:val="00C603C0"/>
    <w:rsid w:val="00C60839"/>
    <w:rsid w:val="00C659DB"/>
    <w:rsid w:val="00C65AB6"/>
    <w:rsid w:val="00C67E99"/>
    <w:rsid w:val="00C76E06"/>
    <w:rsid w:val="00C77E0D"/>
    <w:rsid w:val="00C81714"/>
    <w:rsid w:val="00C84B94"/>
    <w:rsid w:val="00C87086"/>
    <w:rsid w:val="00C92341"/>
    <w:rsid w:val="00C9339B"/>
    <w:rsid w:val="00C93F97"/>
    <w:rsid w:val="00C96E91"/>
    <w:rsid w:val="00CA1A95"/>
    <w:rsid w:val="00CA6B82"/>
    <w:rsid w:val="00CB17A8"/>
    <w:rsid w:val="00CB1B04"/>
    <w:rsid w:val="00CB3A36"/>
    <w:rsid w:val="00CB4E28"/>
    <w:rsid w:val="00CB4E2F"/>
    <w:rsid w:val="00CC246E"/>
    <w:rsid w:val="00CC402F"/>
    <w:rsid w:val="00CC55E1"/>
    <w:rsid w:val="00CD2B90"/>
    <w:rsid w:val="00CD4677"/>
    <w:rsid w:val="00CD7982"/>
    <w:rsid w:val="00CE0CDF"/>
    <w:rsid w:val="00CE0FF5"/>
    <w:rsid w:val="00CE2E9C"/>
    <w:rsid w:val="00CE4824"/>
    <w:rsid w:val="00CF3594"/>
    <w:rsid w:val="00CF3DB2"/>
    <w:rsid w:val="00CF5F3D"/>
    <w:rsid w:val="00CF6184"/>
    <w:rsid w:val="00CF7CAC"/>
    <w:rsid w:val="00D0164C"/>
    <w:rsid w:val="00D02262"/>
    <w:rsid w:val="00D02DFD"/>
    <w:rsid w:val="00D04031"/>
    <w:rsid w:val="00D047DA"/>
    <w:rsid w:val="00D048EE"/>
    <w:rsid w:val="00D07606"/>
    <w:rsid w:val="00D07A07"/>
    <w:rsid w:val="00D1288A"/>
    <w:rsid w:val="00D13615"/>
    <w:rsid w:val="00D158D5"/>
    <w:rsid w:val="00D17EF4"/>
    <w:rsid w:val="00D222D0"/>
    <w:rsid w:val="00D25FB2"/>
    <w:rsid w:val="00D3042A"/>
    <w:rsid w:val="00D30FB3"/>
    <w:rsid w:val="00D3124C"/>
    <w:rsid w:val="00D31FE6"/>
    <w:rsid w:val="00D33322"/>
    <w:rsid w:val="00D337D1"/>
    <w:rsid w:val="00D36117"/>
    <w:rsid w:val="00D3775F"/>
    <w:rsid w:val="00D40372"/>
    <w:rsid w:val="00D41652"/>
    <w:rsid w:val="00D4615A"/>
    <w:rsid w:val="00D57E8D"/>
    <w:rsid w:val="00D6211E"/>
    <w:rsid w:val="00D62337"/>
    <w:rsid w:val="00D71102"/>
    <w:rsid w:val="00D71268"/>
    <w:rsid w:val="00D725D2"/>
    <w:rsid w:val="00D74849"/>
    <w:rsid w:val="00D777B8"/>
    <w:rsid w:val="00D81437"/>
    <w:rsid w:val="00D81AD8"/>
    <w:rsid w:val="00D81E3C"/>
    <w:rsid w:val="00D820A7"/>
    <w:rsid w:val="00D82D26"/>
    <w:rsid w:val="00D82E36"/>
    <w:rsid w:val="00D8450B"/>
    <w:rsid w:val="00D94805"/>
    <w:rsid w:val="00D95B65"/>
    <w:rsid w:val="00DA0075"/>
    <w:rsid w:val="00DA1185"/>
    <w:rsid w:val="00DA3DF2"/>
    <w:rsid w:val="00DA49A1"/>
    <w:rsid w:val="00DA5DD7"/>
    <w:rsid w:val="00DA7D3B"/>
    <w:rsid w:val="00DB0745"/>
    <w:rsid w:val="00DB2EE4"/>
    <w:rsid w:val="00DC02AA"/>
    <w:rsid w:val="00DC06D3"/>
    <w:rsid w:val="00DC215C"/>
    <w:rsid w:val="00DC2D97"/>
    <w:rsid w:val="00DC4C45"/>
    <w:rsid w:val="00DC56A1"/>
    <w:rsid w:val="00DC7311"/>
    <w:rsid w:val="00DD0092"/>
    <w:rsid w:val="00DD2787"/>
    <w:rsid w:val="00DD628A"/>
    <w:rsid w:val="00DD7A04"/>
    <w:rsid w:val="00DE15B4"/>
    <w:rsid w:val="00DE2059"/>
    <w:rsid w:val="00DF1183"/>
    <w:rsid w:val="00E028B1"/>
    <w:rsid w:val="00E02E53"/>
    <w:rsid w:val="00E043B1"/>
    <w:rsid w:val="00E07044"/>
    <w:rsid w:val="00E0773D"/>
    <w:rsid w:val="00E07CD7"/>
    <w:rsid w:val="00E11880"/>
    <w:rsid w:val="00E11A29"/>
    <w:rsid w:val="00E242A3"/>
    <w:rsid w:val="00E24AD6"/>
    <w:rsid w:val="00E32AA4"/>
    <w:rsid w:val="00E33964"/>
    <w:rsid w:val="00E43A07"/>
    <w:rsid w:val="00E54669"/>
    <w:rsid w:val="00E611EA"/>
    <w:rsid w:val="00E62490"/>
    <w:rsid w:val="00E62B05"/>
    <w:rsid w:val="00E67674"/>
    <w:rsid w:val="00E737BF"/>
    <w:rsid w:val="00E741D1"/>
    <w:rsid w:val="00E7479A"/>
    <w:rsid w:val="00E82AB9"/>
    <w:rsid w:val="00E852E4"/>
    <w:rsid w:val="00E92C09"/>
    <w:rsid w:val="00E93D51"/>
    <w:rsid w:val="00EA18C8"/>
    <w:rsid w:val="00EA37B6"/>
    <w:rsid w:val="00EA6189"/>
    <w:rsid w:val="00EA6348"/>
    <w:rsid w:val="00EA7043"/>
    <w:rsid w:val="00EB3DC6"/>
    <w:rsid w:val="00EB7561"/>
    <w:rsid w:val="00EC02A2"/>
    <w:rsid w:val="00EC237C"/>
    <w:rsid w:val="00EC4A62"/>
    <w:rsid w:val="00EC5984"/>
    <w:rsid w:val="00EC61A7"/>
    <w:rsid w:val="00EC6247"/>
    <w:rsid w:val="00ED0A28"/>
    <w:rsid w:val="00ED2D81"/>
    <w:rsid w:val="00EE2022"/>
    <w:rsid w:val="00EE26D8"/>
    <w:rsid w:val="00EE2FD5"/>
    <w:rsid w:val="00EE51E7"/>
    <w:rsid w:val="00EE5385"/>
    <w:rsid w:val="00EF0897"/>
    <w:rsid w:val="00EF7181"/>
    <w:rsid w:val="00EF791B"/>
    <w:rsid w:val="00F01D24"/>
    <w:rsid w:val="00F053FE"/>
    <w:rsid w:val="00F064B6"/>
    <w:rsid w:val="00F06BE6"/>
    <w:rsid w:val="00F157C8"/>
    <w:rsid w:val="00F1580E"/>
    <w:rsid w:val="00F178AB"/>
    <w:rsid w:val="00F17CEC"/>
    <w:rsid w:val="00F20BF4"/>
    <w:rsid w:val="00F22A96"/>
    <w:rsid w:val="00F22D78"/>
    <w:rsid w:val="00F23ED2"/>
    <w:rsid w:val="00F2406E"/>
    <w:rsid w:val="00F26846"/>
    <w:rsid w:val="00F2744A"/>
    <w:rsid w:val="00F334BB"/>
    <w:rsid w:val="00F339F5"/>
    <w:rsid w:val="00F34568"/>
    <w:rsid w:val="00F404C6"/>
    <w:rsid w:val="00F43847"/>
    <w:rsid w:val="00F43B12"/>
    <w:rsid w:val="00F43C38"/>
    <w:rsid w:val="00F47F50"/>
    <w:rsid w:val="00F50FF5"/>
    <w:rsid w:val="00F51A54"/>
    <w:rsid w:val="00F51BF9"/>
    <w:rsid w:val="00F53642"/>
    <w:rsid w:val="00F53843"/>
    <w:rsid w:val="00F568D3"/>
    <w:rsid w:val="00F56CC5"/>
    <w:rsid w:val="00F6006B"/>
    <w:rsid w:val="00F64080"/>
    <w:rsid w:val="00F6645B"/>
    <w:rsid w:val="00F72D8B"/>
    <w:rsid w:val="00F7564F"/>
    <w:rsid w:val="00F76126"/>
    <w:rsid w:val="00F7692E"/>
    <w:rsid w:val="00F77505"/>
    <w:rsid w:val="00F80267"/>
    <w:rsid w:val="00F80F66"/>
    <w:rsid w:val="00F811DF"/>
    <w:rsid w:val="00F8144C"/>
    <w:rsid w:val="00F8273F"/>
    <w:rsid w:val="00F82BAA"/>
    <w:rsid w:val="00F91B3D"/>
    <w:rsid w:val="00F924EC"/>
    <w:rsid w:val="00F94AF3"/>
    <w:rsid w:val="00F9508B"/>
    <w:rsid w:val="00F95270"/>
    <w:rsid w:val="00FA032C"/>
    <w:rsid w:val="00FA64ED"/>
    <w:rsid w:val="00FA7DBB"/>
    <w:rsid w:val="00FB0373"/>
    <w:rsid w:val="00FB07A9"/>
    <w:rsid w:val="00FB29E3"/>
    <w:rsid w:val="00FB2DDC"/>
    <w:rsid w:val="00FC66D6"/>
    <w:rsid w:val="00FD1890"/>
    <w:rsid w:val="00FD3360"/>
    <w:rsid w:val="00FD5A62"/>
    <w:rsid w:val="00FD7581"/>
    <w:rsid w:val="00FE5C03"/>
    <w:rsid w:val="00FE7274"/>
    <w:rsid w:val="00FE74A0"/>
    <w:rsid w:val="00FF030D"/>
    <w:rsid w:val="00FF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8DF8EB80-9CD7-4A4F-AD59-215D67A7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firstLine="567"/>
      <w:jc w:val="both"/>
    </w:pPr>
    <w:rPr>
      <w:rFonts w:ascii=".VnTime" w:hAnsi=".VnTime"/>
      <w:color w:val="0000FF"/>
      <w:sz w:val="24"/>
    </w:rPr>
  </w:style>
  <w:style w:type="paragraph" w:styleId="Heading1">
    <w:name w:val="heading 1"/>
    <w:basedOn w:val="Normal"/>
    <w:next w:val="Normal"/>
    <w:qFormat/>
    <w:pPr>
      <w:keepNext/>
      <w:ind w:firstLine="0"/>
      <w:jc w:val="center"/>
      <w:outlineLvl w:val="0"/>
    </w:pPr>
    <w:rPr>
      <w:rFonts w:ascii="Times New Roman" w:hAnsi="Times New Roman"/>
      <w:b/>
      <w:color w:val="auto"/>
      <w:sz w:val="3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style>
  <w:style w:type="paragraph" w:styleId="Header">
    <w:name w:val="header"/>
    <w:basedOn w:val="Normal"/>
    <w:link w:val="HeaderChar"/>
    <w:uiPriority w:val="99"/>
    <w:pPr>
      <w:tabs>
        <w:tab w:val="center" w:pos="4320"/>
        <w:tab w:val="right" w:pos="8640"/>
      </w:tabs>
    </w:pPr>
  </w:style>
  <w:style w:type="paragraph" w:customStyle="1" w:styleId="Giua">
    <w:name w:val="Giua"/>
    <w:basedOn w:val="Normal"/>
    <w:pPr>
      <w:ind w:firstLine="0"/>
      <w:jc w:val="center"/>
    </w:pPr>
  </w:style>
  <w:style w:type="paragraph" w:customStyle="1" w:styleId="giua0">
    <w:name w:val="giua"/>
    <w:basedOn w:val="Normal"/>
    <w:pPr>
      <w:ind w:firstLine="0"/>
      <w:jc w:val="center"/>
    </w:pPr>
  </w:style>
  <w:style w:type="paragraph" w:customStyle="1" w:styleId="Center">
    <w:name w:val="Center"/>
    <w:basedOn w:val="Normal"/>
    <w:pPr>
      <w:ind w:firstLine="0"/>
      <w:jc w:val="center"/>
    </w:pPr>
  </w:style>
  <w:style w:type="character" w:styleId="PageNumber">
    <w:name w:val="page number"/>
    <w:basedOn w:val="DefaultParagraphFont"/>
    <w:rsid w:val="008D064A"/>
  </w:style>
  <w:style w:type="paragraph" w:customStyle="1" w:styleId="Char">
    <w:name w:val="Char"/>
    <w:basedOn w:val="Normal"/>
    <w:semiHidden/>
    <w:rsid w:val="00EE2022"/>
    <w:pPr>
      <w:spacing w:after="160" w:line="240" w:lineRule="exact"/>
      <w:ind w:firstLine="0"/>
      <w:jc w:val="left"/>
    </w:pPr>
    <w:rPr>
      <w:rFonts w:ascii="Arial" w:hAnsi="Arial"/>
      <w:color w:val="auto"/>
      <w:sz w:val="22"/>
      <w:szCs w:val="22"/>
    </w:rPr>
  </w:style>
  <w:style w:type="paragraph" w:customStyle="1" w:styleId="1dieu-ten">
    <w:name w:val="1. dieu - ten"/>
    <w:basedOn w:val="Normal"/>
    <w:next w:val="Header"/>
    <w:rsid w:val="006F72D6"/>
    <w:pPr>
      <w:numPr>
        <w:numId w:val="1"/>
      </w:numPr>
      <w:spacing w:before="120"/>
    </w:pPr>
    <w:rPr>
      <w:rFonts w:ascii="Times New Roman" w:hAnsi="Times New Roman"/>
      <w:b/>
      <w:color w:val="auto"/>
      <w:sz w:val="28"/>
      <w:szCs w:val="24"/>
    </w:rPr>
  </w:style>
  <w:style w:type="table" w:styleId="TableGrid">
    <w:name w:val="Table Grid"/>
    <w:basedOn w:val="TableNormal"/>
    <w:rsid w:val="00F0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
    <w:name w:val="normal-h"/>
    <w:basedOn w:val="DefaultParagraphFont"/>
    <w:rsid w:val="00FC66D6"/>
  </w:style>
  <w:style w:type="character" w:customStyle="1" w:styleId="HeaderChar">
    <w:name w:val="Header Char"/>
    <w:basedOn w:val="DefaultParagraphFont"/>
    <w:link w:val="Header"/>
    <w:uiPriority w:val="99"/>
    <w:rsid w:val="00CB3A36"/>
    <w:rPr>
      <w:rFonts w:ascii=".VnTime" w:hAnsi=".VnTime"/>
      <w:color w:val="0000FF"/>
      <w:sz w:val="24"/>
    </w:rPr>
  </w:style>
  <w:style w:type="paragraph" w:styleId="BalloonText">
    <w:name w:val="Balloon Text"/>
    <w:basedOn w:val="Normal"/>
    <w:link w:val="BalloonTextChar"/>
    <w:rsid w:val="00CB3A36"/>
    <w:pPr>
      <w:spacing w:after="0"/>
    </w:pPr>
    <w:rPr>
      <w:rFonts w:ascii="Segoe UI" w:hAnsi="Segoe UI" w:cs="Segoe UI"/>
      <w:sz w:val="18"/>
      <w:szCs w:val="18"/>
    </w:rPr>
  </w:style>
  <w:style w:type="character" w:customStyle="1" w:styleId="BalloonTextChar">
    <w:name w:val="Balloon Text Char"/>
    <w:basedOn w:val="DefaultParagraphFont"/>
    <w:link w:val="BalloonText"/>
    <w:rsid w:val="00CB3A36"/>
    <w:rPr>
      <w:rFonts w:ascii="Segoe UI" w:hAnsi="Segoe UI" w:cs="Segoe UI"/>
      <w:color w:val="0000FF"/>
      <w:sz w:val="18"/>
      <w:szCs w:val="18"/>
    </w:rPr>
  </w:style>
  <w:style w:type="paragraph" w:styleId="ListParagraph">
    <w:name w:val="List Paragraph"/>
    <w:basedOn w:val="Normal"/>
    <w:uiPriority w:val="34"/>
    <w:qFormat/>
    <w:rsid w:val="00324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awd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Lawdata</Template>
  <TotalTime>442</TotalTime>
  <Pages>15</Pages>
  <Words>5042</Words>
  <Characters>28742</Characters>
  <Application>Microsoft Office Word</Application>
  <DocSecurity>0</DocSecurity>
  <Lines>239</Lines>
  <Paragraphs>67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NghÞ quyÕt</vt:lpstr>
      <vt:lpstr>NGHỊ QUYẾT</vt:lpstr>
      <vt:lpstr>Về trình tự cử tri bãi nhiệm đại biểu Hội đồng nhân dân</vt:lpstr>
    </vt:vector>
  </TitlesOfParts>
  <Company>VPQH</Company>
  <LinksUpToDate>false</LinksUpToDate>
  <CharactersWithSpaces>33717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NghÞ quyÕt</dc:title>
  <dc:subject/>
  <dc:creator>NganBui</dc:creator>
  <cp:keywords/>
  <dc:description/>
  <cp:lastModifiedBy>NganBui</cp:lastModifiedBy>
  <cp:revision>10</cp:revision>
  <cp:lastPrinted>2023-04-25T10:04:00Z</cp:lastPrinted>
  <dcterms:created xsi:type="dcterms:W3CDTF">2023-04-24T02:33:00Z</dcterms:created>
  <dcterms:modified xsi:type="dcterms:W3CDTF">2023-04-25T10:06:00Z</dcterms:modified>
</cp:coreProperties>
</file>