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6A" w:rsidRPr="00266D6A" w:rsidRDefault="00266D6A" w:rsidP="00266D6A">
      <w:pPr>
        <w:pStyle w:val="Heading3"/>
        <w:shd w:val="clear" w:color="auto" w:fill="FFFFFF"/>
        <w:rPr>
          <w:rFonts w:ascii="Arial" w:hAnsi="Arial" w:cs="Arial"/>
          <w:color w:val="000000" w:themeColor="text1"/>
        </w:rPr>
      </w:pPr>
      <w:r w:rsidRPr="00266D6A">
        <w:rPr>
          <w:rFonts w:ascii="Arial" w:hAnsi="Arial" w:cs="Arial"/>
          <w:b/>
          <w:bCs/>
          <w:color w:val="000000" w:themeColor="text1"/>
          <w:sz w:val="28"/>
        </w:rPr>
        <w:t>THÔNG BÁO XÉT TUYỂN BỔ SUNG TRÌNH ĐỘ ĐẠI HỌC CHÍNH QUY 2023</w:t>
      </w:r>
      <w:r w:rsidRPr="00266D6A">
        <w:rPr>
          <w:rFonts w:ascii="Arial" w:hAnsi="Arial" w:cs="Arial"/>
          <w:color w:val="000000" w:themeColor="text1"/>
          <w:sz w:val="28"/>
        </w:rPr>
        <w:br/>
      </w:r>
      <w:r w:rsidRPr="00266D6A">
        <w:rPr>
          <w:rFonts w:ascii="Arial" w:hAnsi="Arial" w:cs="Arial"/>
          <w:color w:val="000000" w:themeColor="text1"/>
          <w:sz w:val="28"/>
        </w:rPr>
        <w:br/>
      </w:r>
      <w:r w:rsidRPr="00266D6A">
        <w:rPr>
          <w:rFonts w:ascii="Arial" w:hAnsi="Arial" w:cs="Arial"/>
          <w:color w:val="000000" w:themeColor="text1"/>
          <w:shd w:val="clear" w:color="auto" w:fill="FFFFFF"/>
        </w:rPr>
        <w:t>Trường Đại học Hùng Vương TP. Hồ Chí Minh (mã trường DHV) thông báo nhận hồ sơ đăng ký xét tuyển bổ sung trình độ đại học hệ chính quy năm 2023 như sau:</w:t>
      </w:r>
      <w:r w:rsidRPr="00266D6A">
        <w:rPr>
          <w:rFonts w:ascii="Arial" w:hAnsi="Arial" w:cs="Arial"/>
          <w:color w:val="000000" w:themeColor="text1"/>
        </w:rPr>
        <w:br/>
      </w:r>
      <w:r w:rsidRPr="00266D6A">
        <w:rPr>
          <w:rFonts w:ascii="Arial" w:hAnsi="Arial" w:cs="Arial"/>
          <w:color w:val="000000" w:themeColor="text1"/>
        </w:rPr>
        <w:br/>
      </w:r>
      <w:r w:rsidRPr="00266D6A">
        <w:rPr>
          <w:rFonts w:ascii="Arial" w:hAnsi="Arial" w:cs="Arial"/>
          <w:b/>
          <w:bCs/>
          <w:color w:val="000000" w:themeColor="text1"/>
          <w:shd w:val="clear" w:color="auto" w:fill="FFFFFF"/>
        </w:rPr>
        <w:t>Đối tượng tuyển sinh:</w:t>
      </w:r>
      <w:r w:rsidRPr="00266D6A">
        <w:rPr>
          <w:rFonts w:ascii="Arial" w:hAnsi="Arial" w:cs="Arial"/>
          <w:color w:val="000000" w:themeColor="text1"/>
          <w:shd w:val="clear" w:color="auto" w:fill="FFFFFF"/>
        </w:rPr>
        <w:t> Người đã được công nhận tốt nghiệp trung học phổ thông (THPT) của Việt Nam hoặc có bằng tốt nghiệp của nước ngoài được công nhận trình độ tương đương.</w:t>
      </w:r>
      <w:r w:rsidRPr="00266D6A">
        <w:rPr>
          <w:rFonts w:ascii="Arial" w:hAnsi="Arial" w:cs="Arial"/>
          <w:color w:val="000000" w:themeColor="text1"/>
        </w:rPr>
        <w:br/>
      </w:r>
      <w:r w:rsidRPr="00266D6A">
        <w:rPr>
          <w:rFonts w:ascii="Arial" w:hAnsi="Arial" w:cs="Arial"/>
          <w:b/>
          <w:bCs/>
          <w:color w:val="000000" w:themeColor="text1"/>
          <w:shd w:val="clear" w:color="auto" w:fill="FFFFFF"/>
        </w:rPr>
        <w:t>Phạm vi tuyển sinh:</w:t>
      </w:r>
      <w:r w:rsidRPr="00266D6A">
        <w:rPr>
          <w:rFonts w:ascii="Arial" w:hAnsi="Arial" w:cs="Arial"/>
          <w:color w:val="000000" w:themeColor="text1"/>
          <w:shd w:val="clear" w:color="auto" w:fill="FFFFFF"/>
        </w:rPr>
        <w:t> Cả nước</w:t>
      </w:r>
      <w:r w:rsidRPr="00266D6A">
        <w:rPr>
          <w:rFonts w:ascii="Arial" w:hAnsi="Arial" w:cs="Arial"/>
          <w:color w:val="000000" w:themeColor="text1"/>
        </w:rPr>
        <w:br/>
      </w:r>
      <w:r w:rsidRPr="00266D6A">
        <w:rPr>
          <w:rFonts w:ascii="Arial" w:hAnsi="Arial" w:cs="Arial"/>
          <w:b/>
          <w:bCs/>
          <w:color w:val="000000" w:themeColor="text1"/>
          <w:shd w:val="clear" w:color="auto" w:fill="FFFFFF"/>
        </w:rPr>
        <w:t>Phương thức xét tu</w:t>
      </w:r>
      <w:bookmarkStart w:id="0" w:name="_GoBack"/>
      <w:bookmarkEnd w:id="0"/>
      <w:r w:rsidRPr="00266D6A">
        <w:rPr>
          <w:rFonts w:ascii="Arial" w:hAnsi="Arial" w:cs="Arial"/>
          <w:b/>
          <w:bCs/>
          <w:color w:val="000000" w:themeColor="text1"/>
          <w:shd w:val="clear" w:color="auto" w:fill="FFFFFF"/>
        </w:rPr>
        <w:t>yển: </w:t>
      </w:r>
      <w:r w:rsidRPr="00266D6A">
        <w:rPr>
          <w:rFonts w:ascii="Arial" w:hAnsi="Arial" w:cs="Arial"/>
          <w:color w:val="000000" w:themeColor="text1"/>
          <w:shd w:val="clear" w:color="auto" w:fill="FFFFFF"/>
        </w:rPr>
        <w:t>Thí sinh chọn 1 trong 3 phương thức sau</w:t>
      </w:r>
      <w:r w:rsidRPr="00266D6A">
        <w:rPr>
          <w:rFonts w:ascii="Arial" w:hAnsi="Arial" w:cs="Arial"/>
          <w:color w:val="000000" w:themeColor="text1"/>
        </w:rPr>
        <w:br/>
      </w:r>
      <w:r w:rsidRPr="00266D6A">
        <w:rPr>
          <w:rFonts w:ascii="Arial" w:hAnsi="Arial" w:cs="Arial"/>
          <w:color w:val="000000" w:themeColor="text1"/>
          <w:shd w:val="clear" w:color="auto" w:fill="FFFFFF"/>
        </w:rPr>
        <w:t>- Phương thức 1: Điểm trung bình học tập học kỳ I hoặc cả năm lớp 12 từ 5 điểm trở lên</w:t>
      </w:r>
      <w:r w:rsidRPr="00266D6A">
        <w:rPr>
          <w:rFonts w:ascii="Arial" w:hAnsi="Arial" w:cs="Arial"/>
          <w:color w:val="000000" w:themeColor="text1"/>
        </w:rPr>
        <w:br/>
      </w:r>
      <w:r w:rsidRPr="00266D6A">
        <w:rPr>
          <w:rFonts w:ascii="Arial" w:hAnsi="Arial" w:cs="Arial"/>
          <w:color w:val="000000" w:themeColor="text1"/>
          <w:shd w:val="clear" w:color="auto" w:fill="FFFFFF"/>
        </w:rPr>
        <w:t>- Phương thức 2: Điểm thi THPT năm 2023, tổng ba môn trong tổ hợp từ 15 điểm trở lên</w:t>
      </w:r>
      <w:r w:rsidRPr="00266D6A">
        <w:rPr>
          <w:rFonts w:ascii="Arial" w:hAnsi="Arial" w:cs="Arial"/>
          <w:color w:val="000000" w:themeColor="text1"/>
        </w:rPr>
        <w:br/>
      </w:r>
      <w:r w:rsidRPr="00266D6A">
        <w:rPr>
          <w:rFonts w:ascii="Arial" w:hAnsi="Arial" w:cs="Arial"/>
          <w:color w:val="000000" w:themeColor="text1"/>
          <w:shd w:val="clear" w:color="auto" w:fill="FFFFFF"/>
        </w:rPr>
        <w:t>- Phương thức 3: Kết quả kỳ thi đánh giá năng lực của ĐHQG-HCM năm 2023 từ 500 điểm trở tên</w:t>
      </w:r>
      <w:r w:rsidRPr="00266D6A">
        <w:rPr>
          <w:rFonts w:ascii="Arial" w:hAnsi="Arial" w:cs="Arial"/>
          <w:color w:val="000000" w:themeColor="text1"/>
        </w:rPr>
        <w:br/>
      </w:r>
      <w:r w:rsidRPr="00266D6A">
        <w:rPr>
          <w:rFonts w:ascii="Arial" w:hAnsi="Arial" w:cs="Arial"/>
          <w:color w:val="000000" w:themeColor="text1"/>
        </w:rPr>
        <w:br/>
      </w:r>
    </w:p>
    <w:p w:rsidR="00266D6A" w:rsidRPr="00266D6A" w:rsidRDefault="00266D6A" w:rsidP="00266D6A">
      <w:pPr>
        <w:pStyle w:val="Heading5"/>
        <w:shd w:val="clear" w:color="auto" w:fill="FFFFFF"/>
        <w:spacing w:before="0"/>
        <w:rPr>
          <w:rFonts w:ascii="Arial" w:hAnsi="Arial" w:cs="Arial"/>
          <w:color w:val="000000" w:themeColor="text1"/>
        </w:rPr>
      </w:pPr>
      <w:r w:rsidRPr="00266D6A">
        <w:rPr>
          <w:rFonts w:ascii="Arial" w:hAnsi="Arial" w:cs="Arial"/>
          <w:b/>
          <w:bCs/>
          <w:color w:val="000000" w:themeColor="text1"/>
        </w:rPr>
        <w:t>Ngành tuyển chỉ tiêu</w:t>
      </w:r>
    </w:p>
    <w:p w:rsidR="00266D6A" w:rsidRPr="00266D6A" w:rsidRDefault="00266D6A" w:rsidP="00266D6A">
      <w:pPr>
        <w:rPr>
          <w:rFonts w:ascii="Times New Roman" w:hAnsi="Times New Roman" w:cs="Times New Roman"/>
          <w:color w:val="000000" w:themeColor="text1"/>
        </w:rPr>
      </w:pPr>
      <w:r w:rsidRPr="00266D6A">
        <w:rPr>
          <w:rFonts w:ascii="Arial" w:hAnsi="Arial" w:cs="Arial"/>
          <w:color w:val="000000" w:themeColor="text1"/>
        </w:rPr>
        <w:br/>
      </w:r>
      <w:r w:rsidRPr="00266D6A">
        <w:rPr>
          <w:noProof/>
          <w:color w:val="000000" w:themeColor="text1"/>
        </w:rPr>
        <w:drawing>
          <wp:inline distT="0" distB="0" distL="0" distR="0" wp14:anchorId="36CCC626" wp14:editId="68DA6303">
            <wp:extent cx="5943600" cy="3757424"/>
            <wp:effectExtent l="0" t="0" r="0" b="0"/>
            <wp:docPr id="3" name="Picture 3" descr="blog-pos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post-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57424"/>
                    </a:xfrm>
                    <a:prstGeom prst="rect">
                      <a:avLst/>
                    </a:prstGeom>
                    <a:noFill/>
                    <a:ln>
                      <a:noFill/>
                    </a:ln>
                  </pic:spPr>
                </pic:pic>
              </a:graphicData>
            </a:graphic>
          </wp:inline>
        </w:drawing>
      </w:r>
      <w:r w:rsidRPr="00266D6A">
        <w:rPr>
          <w:rFonts w:ascii="Arial" w:hAnsi="Arial" w:cs="Arial"/>
          <w:color w:val="000000" w:themeColor="text1"/>
        </w:rPr>
        <w:br/>
      </w:r>
      <w:r w:rsidRPr="00266D6A">
        <w:rPr>
          <w:rFonts w:ascii="Arial" w:hAnsi="Arial" w:cs="Arial"/>
          <w:color w:val="000000" w:themeColor="text1"/>
        </w:rPr>
        <w:br/>
      </w:r>
    </w:p>
    <w:p w:rsidR="00266D6A" w:rsidRPr="00266D6A" w:rsidRDefault="00266D6A" w:rsidP="00266D6A">
      <w:pPr>
        <w:pStyle w:val="Heading5"/>
        <w:shd w:val="clear" w:color="auto" w:fill="FFFFFF"/>
        <w:spacing w:before="0"/>
        <w:rPr>
          <w:rFonts w:ascii="Arial" w:hAnsi="Arial" w:cs="Arial"/>
          <w:color w:val="000000" w:themeColor="text1"/>
        </w:rPr>
      </w:pPr>
      <w:r w:rsidRPr="00266D6A">
        <w:rPr>
          <w:rFonts w:ascii="Arial" w:hAnsi="Arial" w:cs="Arial"/>
          <w:b/>
          <w:bCs/>
          <w:color w:val="000000" w:themeColor="text1"/>
        </w:rPr>
        <w:lastRenderedPageBreak/>
        <w:t>Cách thức nộp hồ sơ xét tuyển</w:t>
      </w:r>
    </w:p>
    <w:p w:rsidR="00266D6A" w:rsidRPr="00266D6A" w:rsidRDefault="00266D6A" w:rsidP="00266D6A">
      <w:pPr>
        <w:rPr>
          <w:rFonts w:ascii="Times New Roman" w:hAnsi="Times New Roman" w:cs="Times New Roman"/>
          <w:color w:val="000000" w:themeColor="text1"/>
        </w:rPr>
      </w:pPr>
      <w:r w:rsidRPr="00266D6A">
        <w:rPr>
          <w:rFonts w:ascii="Arial" w:hAnsi="Arial" w:cs="Arial"/>
          <w:color w:val="000000" w:themeColor="text1"/>
        </w:rPr>
        <w:br/>
      </w:r>
    </w:p>
    <w:p w:rsidR="00266D6A" w:rsidRPr="00266D6A" w:rsidRDefault="00266D6A" w:rsidP="00266D6A">
      <w:pPr>
        <w:pStyle w:val="Heading5"/>
        <w:shd w:val="clear" w:color="auto" w:fill="FFFFFF"/>
        <w:spacing w:before="0"/>
        <w:rPr>
          <w:rFonts w:ascii="Arial" w:hAnsi="Arial" w:cs="Arial"/>
          <w:color w:val="000000" w:themeColor="text1"/>
        </w:rPr>
      </w:pPr>
      <w:r w:rsidRPr="00266D6A">
        <w:rPr>
          <w:rFonts w:ascii="Arial" w:hAnsi="Arial" w:cs="Arial"/>
          <w:b/>
          <w:bCs/>
          <w:color w:val="000000" w:themeColor="text1"/>
        </w:rPr>
        <w:t>Nộp hồ sơ trực tuyến:</w:t>
      </w:r>
    </w:p>
    <w:p w:rsidR="00266D6A" w:rsidRPr="00266D6A" w:rsidRDefault="00266D6A" w:rsidP="00266D6A">
      <w:pPr>
        <w:rPr>
          <w:rFonts w:ascii="Times New Roman" w:hAnsi="Times New Roman" w:cs="Times New Roman"/>
          <w:color w:val="000000" w:themeColor="text1"/>
        </w:rPr>
      </w:pPr>
      <w:r w:rsidRPr="00266D6A">
        <w:rPr>
          <w:rFonts w:ascii="Arial" w:hAnsi="Arial" w:cs="Arial"/>
          <w:color w:val="000000" w:themeColor="text1"/>
        </w:rPr>
        <w:br/>
      </w:r>
      <w:r w:rsidRPr="00266D6A">
        <w:rPr>
          <w:rFonts w:ascii="Arial" w:hAnsi="Arial" w:cs="Arial"/>
          <w:color w:val="000000" w:themeColor="text1"/>
          <w:shd w:val="clear" w:color="auto" w:fill="FFFFFF"/>
        </w:rPr>
        <w:t>Thí sinh kê khai hồ sơ dự tuyển bằng hình thức trực tuyến trên cổng thông tin tuyển sinh của Trường tại: </w:t>
      </w:r>
      <w:hyperlink r:id="rId5" w:history="1">
        <w:r w:rsidRPr="00266D6A">
          <w:rPr>
            <w:rStyle w:val="Hyperlink"/>
            <w:rFonts w:ascii="Arial" w:hAnsi="Arial" w:cs="Arial"/>
            <w:color w:val="000000" w:themeColor="text1"/>
            <w:shd w:val="clear" w:color="auto" w:fill="FFFFFF"/>
          </w:rPr>
          <w:t>tuyensinh.dhv.edu.vn</w:t>
        </w:r>
      </w:hyperlink>
      <w:r w:rsidRPr="00266D6A">
        <w:rPr>
          <w:rFonts w:ascii="Arial" w:hAnsi="Arial" w:cs="Arial"/>
          <w:color w:val="000000" w:themeColor="text1"/>
          <w:shd w:val="clear" w:color="auto" w:fill="FFFFFF"/>
        </w:rPr>
        <w:t>.</w:t>
      </w:r>
      <w:r w:rsidRPr="00266D6A">
        <w:rPr>
          <w:rFonts w:ascii="Arial" w:hAnsi="Arial" w:cs="Arial"/>
          <w:color w:val="000000" w:themeColor="text1"/>
        </w:rPr>
        <w:br/>
      </w:r>
      <w:r w:rsidRPr="00266D6A">
        <w:rPr>
          <w:rFonts w:ascii="Arial" w:hAnsi="Arial" w:cs="Arial"/>
          <w:color w:val="000000" w:themeColor="text1"/>
        </w:rPr>
        <w:br/>
      </w:r>
    </w:p>
    <w:p w:rsidR="00266D6A" w:rsidRPr="00266D6A" w:rsidRDefault="00266D6A" w:rsidP="00266D6A">
      <w:pPr>
        <w:pStyle w:val="Heading5"/>
        <w:shd w:val="clear" w:color="auto" w:fill="FFFFFF"/>
        <w:spacing w:before="0"/>
        <w:rPr>
          <w:rFonts w:ascii="Arial" w:hAnsi="Arial" w:cs="Arial"/>
          <w:color w:val="000000" w:themeColor="text1"/>
        </w:rPr>
      </w:pPr>
      <w:r w:rsidRPr="00266D6A">
        <w:rPr>
          <w:rFonts w:ascii="Arial" w:hAnsi="Arial" w:cs="Arial"/>
          <w:b/>
          <w:bCs/>
          <w:color w:val="000000" w:themeColor="text1"/>
        </w:rPr>
        <w:t>Nộp hồ sơ trực tiếp: Hồ sơ bao gồm</w:t>
      </w:r>
    </w:p>
    <w:p w:rsidR="00266D6A" w:rsidRPr="00266D6A" w:rsidRDefault="00266D6A" w:rsidP="00266D6A">
      <w:pPr>
        <w:rPr>
          <w:rFonts w:ascii="Times New Roman" w:hAnsi="Times New Roman" w:cs="Times New Roman"/>
          <w:color w:val="000000" w:themeColor="text1"/>
        </w:rPr>
      </w:pPr>
      <w:r w:rsidRPr="00266D6A">
        <w:rPr>
          <w:rFonts w:ascii="Arial" w:hAnsi="Arial" w:cs="Arial"/>
          <w:color w:val="000000" w:themeColor="text1"/>
        </w:rPr>
        <w:br/>
      </w:r>
      <w:r w:rsidRPr="00266D6A">
        <w:rPr>
          <w:rFonts w:ascii="Arial" w:hAnsi="Arial" w:cs="Arial"/>
          <w:color w:val="000000" w:themeColor="text1"/>
          <w:shd w:val="clear" w:color="auto" w:fill="FFFFFF"/>
        </w:rPr>
        <w:t>- Bản sao học bạ THPT (trang điểm lớp 12), bản sao kết quả thi THPT 2023 hoặc bản sao giấy chứng nhận kết quả thi đánh giá năng lực năm 2023 của ĐHQG-HCM.</w:t>
      </w:r>
      <w:r w:rsidRPr="00266D6A">
        <w:rPr>
          <w:rFonts w:ascii="Arial" w:hAnsi="Arial" w:cs="Arial"/>
          <w:color w:val="000000" w:themeColor="text1"/>
        </w:rPr>
        <w:br/>
      </w:r>
      <w:r w:rsidRPr="00266D6A">
        <w:rPr>
          <w:rFonts w:ascii="Arial" w:hAnsi="Arial" w:cs="Arial"/>
          <w:color w:val="000000" w:themeColor="text1"/>
          <w:shd w:val="clear" w:color="auto" w:fill="FFFFFF"/>
        </w:rPr>
        <w:t>- Bản sao Căn cước công dân.</w:t>
      </w:r>
      <w:r w:rsidRPr="00266D6A">
        <w:rPr>
          <w:rFonts w:ascii="Arial" w:hAnsi="Arial" w:cs="Arial"/>
          <w:color w:val="000000" w:themeColor="text1"/>
        </w:rPr>
        <w:br/>
      </w:r>
      <w:r w:rsidRPr="00266D6A">
        <w:rPr>
          <w:rFonts w:ascii="Arial" w:hAnsi="Arial" w:cs="Arial"/>
          <w:color w:val="000000" w:themeColor="text1"/>
          <w:shd w:val="clear" w:color="auto" w:fill="FFFFFF"/>
        </w:rPr>
        <w:t>- Bản sao bằng tốt nghiệp THPT hoặc bản sao giấy chứng nhận tốt nghiệp tạm thời.</w:t>
      </w:r>
      <w:r w:rsidRPr="00266D6A">
        <w:rPr>
          <w:rFonts w:ascii="Arial" w:hAnsi="Arial" w:cs="Arial"/>
          <w:color w:val="000000" w:themeColor="text1"/>
        </w:rPr>
        <w:br/>
      </w:r>
      <w:r w:rsidRPr="00266D6A">
        <w:rPr>
          <w:rFonts w:ascii="Arial" w:hAnsi="Arial" w:cs="Arial"/>
          <w:color w:val="000000" w:themeColor="text1"/>
          <w:shd w:val="clear" w:color="auto" w:fill="FFFFFF"/>
        </w:rPr>
        <w:t>- Các giấy chứng nhận ưu tiên (nếu có).</w:t>
      </w:r>
      <w:r w:rsidRPr="00266D6A">
        <w:rPr>
          <w:rFonts w:ascii="Arial" w:hAnsi="Arial" w:cs="Arial"/>
          <w:color w:val="000000" w:themeColor="text1"/>
        </w:rPr>
        <w:br/>
      </w:r>
      <w:r w:rsidRPr="00266D6A">
        <w:rPr>
          <w:rFonts w:ascii="Arial" w:hAnsi="Arial" w:cs="Arial"/>
          <w:color w:val="000000" w:themeColor="text1"/>
        </w:rPr>
        <w:br/>
      </w:r>
      <w:r w:rsidRPr="00266D6A">
        <w:rPr>
          <w:rFonts w:ascii="Arial" w:hAnsi="Arial" w:cs="Arial"/>
          <w:b/>
          <w:bCs/>
          <w:color w:val="000000" w:themeColor="text1"/>
          <w:shd w:val="clear" w:color="auto" w:fill="FFFFFF"/>
        </w:rPr>
        <w:t>Lệ phí xét tuyển:</w:t>
      </w:r>
      <w:r w:rsidRPr="00266D6A">
        <w:rPr>
          <w:rFonts w:ascii="Arial" w:hAnsi="Arial" w:cs="Arial"/>
          <w:color w:val="000000" w:themeColor="text1"/>
          <w:shd w:val="clear" w:color="auto" w:fill="FFFFFF"/>
        </w:rPr>
        <w:t> MIỄN PHÍ.</w:t>
      </w:r>
      <w:r w:rsidRPr="00266D6A">
        <w:rPr>
          <w:rFonts w:ascii="Arial" w:hAnsi="Arial" w:cs="Arial"/>
          <w:color w:val="000000" w:themeColor="text1"/>
        </w:rPr>
        <w:br/>
      </w:r>
      <w:r w:rsidRPr="00266D6A">
        <w:rPr>
          <w:rFonts w:ascii="Arial" w:hAnsi="Arial" w:cs="Arial"/>
          <w:b/>
          <w:bCs/>
          <w:color w:val="000000" w:themeColor="text1"/>
          <w:shd w:val="clear" w:color="auto" w:fill="FFFFFF"/>
        </w:rPr>
        <w:t>Thời hạn nhận hồ sơ xét tuyển:</w:t>
      </w:r>
      <w:r w:rsidRPr="00266D6A">
        <w:rPr>
          <w:rFonts w:ascii="Arial" w:hAnsi="Arial" w:cs="Arial"/>
          <w:color w:val="000000" w:themeColor="text1"/>
          <w:shd w:val="clear" w:color="auto" w:fill="FFFFFF"/>
        </w:rPr>
        <w:t> từ ngày ra thông báo đến hết ngày 6/9/2023.</w:t>
      </w:r>
      <w:r w:rsidRPr="00266D6A">
        <w:rPr>
          <w:rFonts w:ascii="Arial" w:hAnsi="Arial" w:cs="Arial"/>
          <w:color w:val="000000" w:themeColor="text1"/>
        </w:rPr>
        <w:br/>
      </w:r>
      <w:r w:rsidRPr="00266D6A">
        <w:rPr>
          <w:rFonts w:ascii="Arial" w:hAnsi="Arial" w:cs="Arial"/>
          <w:color w:val="000000" w:themeColor="text1"/>
        </w:rPr>
        <w:br/>
      </w:r>
    </w:p>
    <w:p w:rsidR="00266D6A" w:rsidRPr="00266D6A" w:rsidRDefault="00266D6A" w:rsidP="00266D6A">
      <w:pPr>
        <w:pStyle w:val="Heading5"/>
        <w:shd w:val="clear" w:color="auto" w:fill="FFFFFF"/>
        <w:spacing w:before="0"/>
        <w:rPr>
          <w:rFonts w:ascii="Arial" w:hAnsi="Arial" w:cs="Arial"/>
          <w:color w:val="000000" w:themeColor="text1"/>
        </w:rPr>
      </w:pPr>
      <w:r w:rsidRPr="00266D6A">
        <w:rPr>
          <w:rFonts w:ascii="Arial" w:hAnsi="Arial" w:cs="Arial"/>
          <w:b/>
          <w:bCs/>
          <w:color w:val="000000" w:themeColor="text1"/>
        </w:rPr>
        <w:t>THÔNG TIN LIÊN HỆ:</w:t>
      </w:r>
    </w:p>
    <w:p w:rsidR="00DF71C7" w:rsidRPr="00266D6A" w:rsidRDefault="00266D6A" w:rsidP="00266D6A">
      <w:pPr>
        <w:rPr>
          <w:color w:val="000000" w:themeColor="text1"/>
        </w:rPr>
      </w:pPr>
      <w:r w:rsidRPr="00266D6A">
        <w:rPr>
          <w:rFonts w:ascii="Arial" w:hAnsi="Arial" w:cs="Arial"/>
          <w:color w:val="000000" w:themeColor="text1"/>
        </w:rPr>
        <w:br/>
      </w:r>
      <w:r w:rsidRPr="00266D6A">
        <w:rPr>
          <w:rFonts w:ascii="Arial" w:hAnsi="Arial" w:cs="Arial"/>
          <w:color w:val="000000" w:themeColor="text1"/>
          <w:shd w:val="clear" w:color="auto" w:fill="FFFFFF"/>
        </w:rPr>
        <w:t>Trung tâm Tuyển sinh và Quan hệ Doanh nghiệp</w:t>
      </w:r>
      <w:r w:rsidRPr="00266D6A">
        <w:rPr>
          <w:rFonts w:ascii="Arial" w:hAnsi="Arial" w:cs="Arial"/>
          <w:color w:val="000000" w:themeColor="text1"/>
        </w:rPr>
        <w:br/>
      </w:r>
      <w:r w:rsidRPr="00266D6A">
        <w:rPr>
          <w:rFonts w:ascii="Arial" w:hAnsi="Arial" w:cs="Arial"/>
          <w:color w:val="000000" w:themeColor="text1"/>
          <w:shd w:val="clear" w:color="auto" w:fill="FFFFFF"/>
        </w:rPr>
        <w:t>Trường Đại học Hùng Vương TP. Hồ Chí Minh</w:t>
      </w:r>
      <w:r w:rsidRPr="00266D6A">
        <w:rPr>
          <w:rFonts w:ascii="Arial" w:hAnsi="Arial" w:cs="Arial"/>
          <w:color w:val="000000" w:themeColor="text1"/>
        </w:rPr>
        <w:br/>
      </w:r>
      <w:r w:rsidRPr="00266D6A">
        <w:rPr>
          <w:rFonts w:ascii="Arial" w:hAnsi="Arial" w:cs="Arial"/>
          <w:color w:val="000000" w:themeColor="text1"/>
          <w:shd w:val="clear" w:color="auto" w:fill="FFFFFF"/>
        </w:rPr>
        <w:t>736 Nguyễn Trãi, Phường 11, Quận 5, Thành phố Hồ Chí Minh</w:t>
      </w:r>
      <w:r w:rsidRPr="00266D6A">
        <w:rPr>
          <w:rFonts w:ascii="Arial" w:hAnsi="Arial" w:cs="Arial"/>
          <w:color w:val="000000" w:themeColor="text1"/>
        </w:rPr>
        <w:br/>
      </w:r>
      <w:r w:rsidRPr="00266D6A">
        <w:rPr>
          <w:rFonts w:ascii="Arial" w:hAnsi="Arial" w:cs="Arial"/>
          <w:color w:val="000000" w:themeColor="text1"/>
          <w:shd w:val="clear" w:color="auto" w:fill="FFFFFF"/>
        </w:rPr>
        <w:t>Wesite: </w:t>
      </w:r>
      <w:hyperlink r:id="rId6" w:history="1">
        <w:r w:rsidRPr="00266D6A">
          <w:rPr>
            <w:rStyle w:val="Hyperlink"/>
            <w:rFonts w:ascii="Arial" w:hAnsi="Arial" w:cs="Arial"/>
            <w:color w:val="000000" w:themeColor="text1"/>
            <w:shd w:val="clear" w:color="auto" w:fill="FFFFFF"/>
          </w:rPr>
          <w:t>www.dhv.edu.vn</w:t>
        </w:r>
      </w:hyperlink>
      <w:r w:rsidRPr="00266D6A">
        <w:rPr>
          <w:rFonts w:ascii="Arial" w:hAnsi="Arial" w:cs="Arial"/>
          <w:color w:val="000000" w:themeColor="text1"/>
          <w:shd w:val="clear" w:color="auto" w:fill="FFFFFF"/>
        </w:rPr>
        <w:t> ;</w:t>
      </w:r>
      <w:r w:rsidRPr="00266D6A">
        <w:rPr>
          <w:rFonts w:ascii="Arial" w:hAnsi="Arial" w:cs="Arial"/>
          <w:color w:val="000000" w:themeColor="text1"/>
        </w:rPr>
        <w:br/>
      </w:r>
      <w:r w:rsidRPr="00266D6A">
        <w:rPr>
          <w:rFonts w:ascii="Arial" w:hAnsi="Arial" w:cs="Arial"/>
          <w:color w:val="000000" w:themeColor="text1"/>
          <w:shd w:val="clear" w:color="auto" w:fill="FFFFFF"/>
        </w:rPr>
        <w:t>Email: tuyensinh@dhv.edu.vn</w:t>
      </w:r>
      <w:r w:rsidRPr="00266D6A">
        <w:rPr>
          <w:rFonts w:ascii="Arial" w:hAnsi="Arial" w:cs="Arial"/>
          <w:color w:val="000000" w:themeColor="text1"/>
        </w:rPr>
        <w:br/>
      </w:r>
      <w:r w:rsidRPr="00266D6A">
        <w:rPr>
          <w:rFonts w:ascii="Arial" w:hAnsi="Arial" w:cs="Arial"/>
          <w:color w:val="000000" w:themeColor="text1"/>
          <w:shd w:val="clear" w:color="auto" w:fill="FFFFFF"/>
        </w:rPr>
        <w:t>Fanpage: </w:t>
      </w:r>
      <w:hyperlink r:id="rId7" w:history="1">
        <w:r w:rsidRPr="00266D6A">
          <w:rPr>
            <w:rStyle w:val="Hyperlink"/>
            <w:rFonts w:ascii="Arial" w:hAnsi="Arial" w:cs="Arial"/>
            <w:color w:val="000000" w:themeColor="text1"/>
            <w:shd w:val="clear" w:color="auto" w:fill="FFFFFF"/>
          </w:rPr>
          <w:t>https://www.facebook.com/hungvuonguni</w:t>
        </w:r>
      </w:hyperlink>
      <w:r w:rsidRPr="00266D6A">
        <w:rPr>
          <w:rFonts w:ascii="Arial" w:hAnsi="Arial" w:cs="Arial"/>
          <w:color w:val="000000" w:themeColor="text1"/>
        </w:rPr>
        <w:br/>
      </w:r>
      <w:r w:rsidRPr="00266D6A">
        <w:rPr>
          <w:rFonts w:ascii="Arial" w:hAnsi="Arial" w:cs="Arial"/>
          <w:color w:val="000000" w:themeColor="text1"/>
          <w:shd w:val="clear" w:color="auto" w:fill="FFFFFF"/>
        </w:rPr>
        <w:t>Điện thoại (028) 71000888 - Điện thoại di động: 0888 158 001</w:t>
      </w:r>
    </w:p>
    <w:sectPr w:rsidR="00DF71C7" w:rsidRPr="00266D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E2"/>
    <w:rsid w:val="00266D6A"/>
    <w:rsid w:val="00DF71C7"/>
    <w:rsid w:val="00F7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4C44-22DC-4321-A204-FB16E110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4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266D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66D6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7E2"/>
    <w:rPr>
      <w:rFonts w:ascii="Times New Roman" w:eastAsia="Times New Roman" w:hAnsi="Times New Roman" w:cs="Times New Roman"/>
      <w:b/>
      <w:bCs/>
      <w:kern w:val="36"/>
      <w:sz w:val="48"/>
      <w:szCs w:val="48"/>
    </w:rPr>
  </w:style>
  <w:style w:type="character" w:customStyle="1" w:styleId="title">
    <w:name w:val="title"/>
    <w:basedOn w:val="DefaultParagraphFont"/>
    <w:rsid w:val="00F747E2"/>
  </w:style>
  <w:style w:type="character" w:customStyle="1" w:styleId="thongkengay">
    <w:name w:val="thongke_ngay"/>
    <w:basedOn w:val="DefaultParagraphFont"/>
    <w:rsid w:val="00F747E2"/>
  </w:style>
  <w:style w:type="character" w:customStyle="1" w:styleId="dn2">
    <w:name w:val="dn2"/>
    <w:basedOn w:val="DefaultParagraphFont"/>
    <w:rsid w:val="00F747E2"/>
  </w:style>
  <w:style w:type="character" w:styleId="Hyperlink">
    <w:name w:val="Hyperlink"/>
    <w:basedOn w:val="DefaultParagraphFont"/>
    <w:uiPriority w:val="99"/>
    <w:semiHidden/>
    <w:unhideWhenUsed/>
    <w:rsid w:val="00F747E2"/>
    <w:rPr>
      <w:color w:val="0000FF"/>
      <w:u w:val="single"/>
    </w:rPr>
  </w:style>
  <w:style w:type="character" w:styleId="Strong">
    <w:name w:val="Strong"/>
    <w:basedOn w:val="DefaultParagraphFont"/>
    <w:uiPriority w:val="22"/>
    <w:qFormat/>
    <w:rsid w:val="00F747E2"/>
    <w:rPr>
      <w:b/>
      <w:bCs/>
    </w:rPr>
  </w:style>
  <w:style w:type="character" w:styleId="Emphasis">
    <w:name w:val="Emphasis"/>
    <w:basedOn w:val="DefaultParagraphFont"/>
    <w:uiPriority w:val="20"/>
    <w:qFormat/>
    <w:rsid w:val="00F747E2"/>
    <w:rPr>
      <w:i/>
      <w:iCs/>
    </w:rPr>
  </w:style>
  <w:style w:type="character" w:customStyle="1" w:styleId="Heading3Char">
    <w:name w:val="Heading 3 Char"/>
    <w:basedOn w:val="DefaultParagraphFont"/>
    <w:link w:val="Heading3"/>
    <w:uiPriority w:val="9"/>
    <w:rsid w:val="00266D6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66D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57820">
      <w:bodyDiv w:val="1"/>
      <w:marLeft w:val="0"/>
      <w:marRight w:val="0"/>
      <w:marTop w:val="0"/>
      <w:marBottom w:val="0"/>
      <w:divBdr>
        <w:top w:val="none" w:sz="0" w:space="0" w:color="auto"/>
        <w:left w:val="none" w:sz="0" w:space="0" w:color="auto"/>
        <w:bottom w:val="none" w:sz="0" w:space="0" w:color="auto"/>
        <w:right w:val="none" w:sz="0" w:space="0" w:color="auto"/>
      </w:divBdr>
      <w:divsChild>
        <w:div w:id="558906751">
          <w:marLeft w:val="0"/>
          <w:marRight w:val="0"/>
          <w:marTop w:val="0"/>
          <w:marBottom w:val="0"/>
          <w:divBdr>
            <w:top w:val="single" w:sz="6" w:space="0" w:color="EAEAEA"/>
            <w:left w:val="none" w:sz="0" w:space="0" w:color="auto"/>
            <w:bottom w:val="none" w:sz="0" w:space="0" w:color="auto"/>
            <w:right w:val="none" w:sz="0" w:space="0" w:color="auto"/>
          </w:divBdr>
          <w:divsChild>
            <w:div w:id="990451768">
              <w:marLeft w:val="0"/>
              <w:marRight w:val="0"/>
              <w:marTop w:val="0"/>
              <w:marBottom w:val="0"/>
              <w:divBdr>
                <w:top w:val="none" w:sz="0" w:space="0" w:color="auto"/>
                <w:left w:val="none" w:sz="0" w:space="0" w:color="auto"/>
                <w:bottom w:val="none" w:sz="0" w:space="0" w:color="auto"/>
                <w:right w:val="none" w:sz="0" w:space="0" w:color="auto"/>
              </w:divBdr>
            </w:div>
          </w:divsChild>
        </w:div>
        <w:div w:id="1649869288">
          <w:marLeft w:val="0"/>
          <w:marRight w:val="0"/>
          <w:marTop w:val="225"/>
          <w:marBottom w:val="330"/>
          <w:divBdr>
            <w:top w:val="none" w:sz="0" w:space="0" w:color="auto"/>
            <w:left w:val="none" w:sz="0" w:space="0" w:color="auto"/>
            <w:bottom w:val="none" w:sz="0" w:space="0" w:color="auto"/>
            <w:right w:val="none" w:sz="0" w:space="0" w:color="auto"/>
          </w:divBdr>
          <w:divsChild>
            <w:div w:id="407461604">
              <w:marLeft w:val="0"/>
              <w:marRight w:val="0"/>
              <w:marTop w:val="0"/>
              <w:marBottom w:val="0"/>
              <w:divBdr>
                <w:top w:val="none" w:sz="0" w:space="0" w:color="auto"/>
                <w:left w:val="none" w:sz="0" w:space="0" w:color="auto"/>
                <w:bottom w:val="none" w:sz="0" w:space="0" w:color="auto"/>
                <w:right w:val="none" w:sz="0" w:space="0" w:color="auto"/>
              </w:divBdr>
            </w:div>
            <w:div w:id="877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ungvuongu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hv.edu.vn/" TargetMode="External"/><Relationship Id="rId5" Type="http://schemas.openxmlformats.org/officeDocument/2006/relationships/hyperlink" Target="https://hvuh.edu.vn/home/tuyensinh.dhv.edu.v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2023-08-24T06:58:00Z</dcterms:created>
  <dcterms:modified xsi:type="dcterms:W3CDTF">2023-08-24T06:58:00Z</dcterms:modified>
</cp:coreProperties>
</file>