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4A7" w:rsidRPr="004504A7" w:rsidRDefault="004504A7" w:rsidP="004504A7">
      <w:pPr>
        <w:shd w:val="clear" w:color="auto" w:fill="FFFFFF"/>
        <w:spacing w:before="140" w:after="140" w:line="447" w:lineRule="atLeast"/>
        <w:jc w:val="center"/>
        <w:outlineLvl w:val="1"/>
        <w:rPr>
          <w:rFonts w:eastAsia="Times New Roman"/>
          <w:b/>
          <w:bCs/>
          <w:color w:val="45710A"/>
        </w:rPr>
      </w:pPr>
      <w:r w:rsidRPr="004504A7">
        <w:rPr>
          <w:rFonts w:eastAsia="Times New Roman"/>
          <w:b/>
          <w:bCs/>
          <w:color w:val="45710A"/>
        </w:rPr>
        <w:t>Kế hoạch tổ chức Tết Trung thu trường THCS</w:t>
      </w:r>
    </w:p>
    <w:p w:rsidR="004504A7" w:rsidRPr="004504A7" w:rsidRDefault="004504A7" w:rsidP="004504A7">
      <w:pPr>
        <w:shd w:val="clear" w:color="auto" w:fill="FFFFFF"/>
        <w:spacing w:before="0" w:after="224" w:line="390" w:lineRule="atLeast"/>
        <w:jc w:val="left"/>
        <w:rPr>
          <w:rFonts w:eastAsia="Times New Roman"/>
        </w:rPr>
      </w:pPr>
      <w:r w:rsidRPr="004504A7">
        <w:rPr>
          <w:rFonts w:eastAsia="Times New Roman"/>
        </w:rPr>
        <w:t>Căn cứ ....................... của Phòng GD&amp;ĐT........ và Kế hoạch số........ của Huyện Đoàn..... về tổ chức tết trung thu cho các em học sinh năm........</w:t>
      </w:r>
    </w:p>
    <w:p w:rsidR="004504A7" w:rsidRPr="004504A7" w:rsidRDefault="004504A7" w:rsidP="004504A7">
      <w:pPr>
        <w:shd w:val="clear" w:color="auto" w:fill="FFFFFF"/>
        <w:spacing w:before="0" w:after="224" w:line="390" w:lineRule="atLeast"/>
        <w:jc w:val="left"/>
        <w:rPr>
          <w:rFonts w:eastAsia="Times New Roman"/>
        </w:rPr>
      </w:pPr>
      <w:r w:rsidRPr="004504A7">
        <w:rPr>
          <w:rFonts w:eastAsia="Times New Roman"/>
        </w:rPr>
        <w:t>Thực hiện sự chỉ đạo của BGH trường THCS.......</w:t>
      </w:r>
    </w:p>
    <w:p w:rsidR="004504A7" w:rsidRPr="004504A7" w:rsidRDefault="004504A7" w:rsidP="004504A7">
      <w:pPr>
        <w:shd w:val="clear" w:color="auto" w:fill="FFFFFF"/>
        <w:spacing w:before="0" w:after="224" w:line="390" w:lineRule="atLeast"/>
        <w:jc w:val="left"/>
        <w:rPr>
          <w:rFonts w:eastAsia="Times New Roman"/>
        </w:rPr>
      </w:pPr>
      <w:r w:rsidRPr="004504A7">
        <w:rPr>
          <w:rFonts w:eastAsia="Times New Roman"/>
        </w:rPr>
        <w:t>Thực hiện kế hoạch năm học..... của Liên đội trường THCS........</w:t>
      </w:r>
    </w:p>
    <w:p w:rsidR="004504A7" w:rsidRPr="004504A7" w:rsidRDefault="004504A7" w:rsidP="004504A7">
      <w:pPr>
        <w:shd w:val="clear" w:color="auto" w:fill="FFFFFF"/>
        <w:spacing w:before="0" w:after="224" w:line="390" w:lineRule="atLeast"/>
        <w:jc w:val="left"/>
        <w:rPr>
          <w:rFonts w:eastAsia="Times New Roman"/>
        </w:rPr>
      </w:pPr>
      <w:r w:rsidRPr="004504A7">
        <w:rPr>
          <w:rFonts w:eastAsia="Times New Roman"/>
        </w:rPr>
        <w:t>Liên đội trường THCS...... xây dựng kế hoạch tổ chức Tết Trung thu cho học sinh với nội dung cụ thể như sau:</w:t>
      </w:r>
    </w:p>
    <w:p w:rsidR="004504A7" w:rsidRPr="004504A7" w:rsidRDefault="004504A7" w:rsidP="004504A7">
      <w:pPr>
        <w:shd w:val="clear" w:color="auto" w:fill="FFFFFF"/>
        <w:spacing w:before="0" w:after="0" w:line="390" w:lineRule="atLeast"/>
        <w:jc w:val="left"/>
        <w:rPr>
          <w:rFonts w:eastAsia="Times New Roman"/>
        </w:rPr>
      </w:pPr>
      <w:r w:rsidRPr="004504A7">
        <w:rPr>
          <w:rFonts w:eastAsia="Times New Roman"/>
          <w:b/>
          <w:bCs/>
        </w:rPr>
        <w:t>I. MỤC ĐÍCH - YÊU CẦU:</w:t>
      </w:r>
    </w:p>
    <w:p w:rsidR="004504A7" w:rsidRPr="004504A7" w:rsidRDefault="004504A7" w:rsidP="004504A7">
      <w:pPr>
        <w:numPr>
          <w:ilvl w:val="0"/>
          <w:numId w:val="1"/>
        </w:numPr>
        <w:shd w:val="clear" w:color="auto" w:fill="FFFFFF"/>
        <w:spacing w:before="0" w:after="0" w:line="240" w:lineRule="auto"/>
        <w:ind w:left="560"/>
        <w:jc w:val="left"/>
        <w:rPr>
          <w:rFonts w:eastAsia="Times New Roman"/>
        </w:rPr>
      </w:pPr>
      <w:r w:rsidRPr="004504A7">
        <w:rPr>
          <w:rFonts w:eastAsia="Times New Roman"/>
        </w:rPr>
        <w:t>Nhằm thể hiện sự quan tâm của Ban Giám Hiệu, Công Đoàn, Chi đoàn trường cùng các bậc PH học sinh chung tay chăm lo cho các em có điều kiện được vui Trung thu 20</w:t>
      </w:r>
      <w:r w:rsidRPr="004504A7">
        <w:rPr>
          <w:rFonts w:eastAsia="Times New Roman"/>
          <w:lang w:val="vi-VN"/>
        </w:rPr>
        <w:t>24</w:t>
      </w:r>
      <w:r w:rsidRPr="004504A7">
        <w:rPr>
          <w:rFonts w:eastAsia="Times New Roman"/>
        </w:rPr>
        <w:t>.</w:t>
      </w:r>
    </w:p>
    <w:p w:rsidR="004504A7" w:rsidRPr="004504A7" w:rsidRDefault="004504A7" w:rsidP="004504A7">
      <w:pPr>
        <w:numPr>
          <w:ilvl w:val="0"/>
          <w:numId w:val="1"/>
        </w:numPr>
        <w:shd w:val="clear" w:color="auto" w:fill="FFFFFF"/>
        <w:spacing w:before="0" w:after="0" w:line="240" w:lineRule="auto"/>
        <w:ind w:left="560"/>
        <w:jc w:val="left"/>
        <w:rPr>
          <w:rFonts w:eastAsia="Times New Roman"/>
        </w:rPr>
      </w:pPr>
      <w:r w:rsidRPr="004504A7">
        <w:rPr>
          <w:rFonts w:eastAsia="Times New Roman"/>
        </w:rPr>
        <w:t>Xây dựng sân chơi lành mạnh, thiết thực cho các em .</w:t>
      </w:r>
    </w:p>
    <w:p w:rsidR="004504A7" w:rsidRPr="004504A7" w:rsidRDefault="004504A7" w:rsidP="004504A7">
      <w:pPr>
        <w:numPr>
          <w:ilvl w:val="0"/>
          <w:numId w:val="1"/>
        </w:numPr>
        <w:shd w:val="clear" w:color="auto" w:fill="FFFFFF"/>
        <w:spacing w:before="0" w:after="0" w:line="240" w:lineRule="auto"/>
        <w:ind w:left="560"/>
        <w:jc w:val="left"/>
        <w:rPr>
          <w:rFonts w:eastAsia="Times New Roman"/>
        </w:rPr>
      </w:pPr>
      <w:r w:rsidRPr="004504A7">
        <w:rPr>
          <w:rFonts w:eastAsia="Times New Roman"/>
        </w:rPr>
        <w:t>Tạo điều kiện cho các em học sinh có một Tết Trung Thu an toàn, tiết kiệm và thật ý nghĩa tràn đầy niềm vui, niềm hạnh phúc, thông qua đó để giáo dục cho các em chăm ngoan - học tốt...</w:t>
      </w:r>
    </w:p>
    <w:p w:rsidR="004504A7" w:rsidRPr="004504A7" w:rsidRDefault="004504A7" w:rsidP="004504A7">
      <w:pPr>
        <w:shd w:val="clear" w:color="auto" w:fill="FFFFFF"/>
        <w:spacing w:before="0" w:after="0" w:line="390" w:lineRule="atLeast"/>
        <w:jc w:val="left"/>
        <w:rPr>
          <w:rFonts w:eastAsia="Times New Roman"/>
        </w:rPr>
      </w:pPr>
      <w:r w:rsidRPr="004504A7">
        <w:rPr>
          <w:rFonts w:eastAsia="Times New Roman"/>
          <w:b/>
          <w:bCs/>
        </w:rPr>
        <w:t>II. ĐỐI TƯỢNG THAM GIA:</w:t>
      </w:r>
    </w:p>
    <w:p w:rsidR="004504A7" w:rsidRPr="004504A7" w:rsidRDefault="004504A7" w:rsidP="004504A7">
      <w:pPr>
        <w:shd w:val="clear" w:color="auto" w:fill="FFFFFF"/>
        <w:spacing w:before="0" w:after="224" w:line="390" w:lineRule="atLeast"/>
        <w:jc w:val="left"/>
        <w:rPr>
          <w:rFonts w:eastAsia="Times New Roman"/>
        </w:rPr>
      </w:pPr>
      <w:r w:rsidRPr="004504A7">
        <w:rPr>
          <w:rFonts w:eastAsia="Times New Roman"/>
        </w:rPr>
        <w:t>Tất cả các em học sinh tại điểm tập trung và cán bộ giáo viên nhà trường.</w:t>
      </w:r>
    </w:p>
    <w:p w:rsidR="004504A7" w:rsidRPr="004504A7" w:rsidRDefault="004504A7" w:rsidP="004504A7">
      <w:pPr>
        <w:shd w:val="clear" w:color="auto" w:fill="FFFFFF"/>
        <w:spacing w:before="0" w:after="0" w:line="390" w:lineRule="atLeast"/>
        <w:jc w:val="left"/>
        <w:rPr>
          <w:rFonts w:eastAsia="Times New Roman"/>
        </w:rPr>
      </w:pPr>
      <w:r w:rsidRPr="004504A7">
        <w:rPr>
          <w:rFonts w:eastAsia="Times New Roman"/>
          <w:b/>
          <w:bCs/>
        </w:rPr>
        <w:t>III. NỘI DUNG:</w:t>
      </w:r>
    </w:p>
    <w:p w:rsidR="004504A7" w:rsidRPr="004504A7" w:rsidRDefault="004504A7" w:rsidP="004504A7">
      <w:pPr>
        <w:shd w:val="clear" w:color="auto" w:fill="FFFFFF"/>
        <w:spacing w:before="0" w:after="0" w:line="390" w:lineRule="atLeast"/>
        <w:jc w:val="left"/>
        <w:rPr>
          <w:rFonts w:eastAsia="Times New Roman"/>
        </w:rPr>
      </w:pPr>
      <w:r w:rsidRPr="004504A7">
        <w:rPr>
          <w:rFonts w:eastAsia="Times New Roman"/>
          <w:b/>
          <w:bCs/>
        </w:rPr>
        <w:t>1. Phần trưng bày mâm ngũ quả:</w:t>
      </w:r>
    </w:p>
    <w:p w:rsidR="004504A7" w:rsidRPr="004504A7" w:rsidRDefault="004504A7" w:rsidP="004504A7">
      <w:pPr>
        <w:shd w:val="clear" w:color="auto" w:fill="FFFFFF"/>
        <w:spacing w:before="0" w:after="224" w:line="390" w:lineRule="atLeast"/>
        <w:jc w:val="left"/>
        <w:rPr>
          <w:rFonts w:eastAsia="Times New Roman"/>
        </w:rPr>
      </w:pPr>
      <w:r w:rsidRPr="004504A7">
        <w:rPr>
          <w:rFonts w:eastAsia="Times New Roman"/>
        </w:rPr>
        <w:t>Mỗi lớp trưng bày 01 mâm ngũ quả trưng bày trước 15h ngày.......</w:t>
      </w:r>
    </w:p>
    <w:p w:rsidR="004504A7" w:rsidRPr="004504A7" w:rsidRDefault="004504A7" w:rsidP="004504A7">
      <w:pPr>
        <w:shd w:val="clear" w:color="auto" w:fill="FFFFFF"/>
        <w:spacing w:before="0" w:after="224" w:line="390" w:lineRule="atLeast"/>
        <w:jc w:val="left"/>
        <w:rPr>
          <w:rFonts w:eastAsia="Times New Roman"/>
        </w:rPr>
      </w:pPr>
      <w:r w:rsidRPr="004504A7">
        <w:rPr>
          <w:rFonts w:eastAsia="Times New Roman"/>
        </w:rPr>
        <w:t>Nguyên liệu: Mâm ngũ quả gồm:</w:t>
      </w:r>
    </w:p>
    <w:p w:rsidR="004504A7" w:rsidRPr="004504A7" w:rsidRDefault="004504A7" w:rsidP="004504A7">
      <w:pPr>
        <w:numPr>
          <w:ilvl w:val="0"/>
          <w:numId w:val="2"/>
        </w:numPr>
        <w:shd w:val="clear" w:color="auto" w:fill="FFFFFF"/>
        <w:spacing w:before="0" w:after="0" w:line="240" w:lineRule="auto"/>
        <w:ind w:left="560"/>
        <w:jc w:val="left"/>
        <w:rPr>
          <w:rFonts w:eastAsia="Times New Roman"/>
        </w:rPr>
      </w:pPr>
      <w:r w:rsidRPr="004504A7">
        <w:rPr>
          <w:rFonts w:eastAsia="Times New Roman"/>
        </w:rPr>
        <w:t>Hoa, quả, nến, khay bày ngũ quả và một số nguyên liệu khác.</w:t>
      </w:r>
    </w:p>
    <w:p w:rsidR="004504A7" w:rsidRPr="004504A7" w:rsidRDefault="004504A7" w:rsidP="004504A7">
      <w:pPr>
        <w:numPr>
          <w:ilvl w:val="0"/>
          <w:numId w:val="2"/>
        </w:numPr>
        <w:shd w:val="clear" w:color="auto" w:fill="FFFFFF"/>
        <w:spacing w:before="0" w:after="0" w:line="240" w:lineRule="auto"/>
        <w:ind w:left="560"/>
        <w:jc w:val="left"/>
        <w:rPr>
          <w:rFonts w:eastAsia="Times New Roman"/>
        </w:rPr>
      </w:pPr>
      <w:r w:rsidRPr="004504A7">
        <w:rPr>
          <w:rFonts w:eastAsia="Times New Roman"/>
        </w:rPr>
        <w:t>Số lượng từ 5 loại quả trở lên.</w:t>
      </w:r>
    </w:p>
    <w:p w:rsidR="004504A7" w:rsidRPr="004504A7" w:rsidRDefault="004504A7" w:rsidP="004504A7">
      <w:pPr>
        <w:numPr>
          <w:ilvl w:val="0"/>
          <w:numId w:val="2"/>
        </w:numPr>
        <w:shd w:val="clear" w:color="auto" w:fill="FFFFFF"/>
        <w:spacing w:before="0" w:after="0" w:line="240" w:lineRule="auto"/>
        <w:ind w:left="560"/>
        <w:jc w:val="left"/>
        <w:rPr>
          <w:rFonts w:eastAsia="Times New Roman"/>
        </w:rPr>
      </w:pPr>
      <w:r w:rsidRPr="004504A7">
        <w:rPr>
          <w:rFonts w:eastAsia="Times New Roman"/>
        </w:rPr>
        <w:t>Có tên chi đội</w:t>
      </w:r>
    </w:p>
    <w:p w:rsidR="004504A7" w:rsidRPr="004504A7" w:rsidRDefault="004504A7" w:rsidP="004504A7">
      <w:pPr>
        <w:shd w:val="clear" w:color="auto" w:fill="FFFFFF"/>
        <w:spacing w:before="0" w:after="0" w:line="390" w:lineRule="atLeast"/>
        <w:jc w:val="left"/>
        <w:rPr>
          <w:rFonts w:eastAsia="Times New Roman"/>
        </w:rPr>
      </w:pPr>
      <w:r w:rsidRPr="004504A7">
        <w:rPr>
          <w:rFonts w:eastAsia="Times New Roman"/>
          <w:b/>
          <w:bCs/>
        </w:rPr>
        <w:t>2. Thi lồng đèn đẹp:</w:t>
      </w:r>
    </w:p>
    <w:p w:rsidR="004504A7" w:rsidRPr="004504A7" w:rsidRDefault="004504A7" w:rsidP="004504A7">
      <w:pPr>
        <w:shd w:val="clear" w:color="auto" w:fill="FFFFFF"/>
        <w:spacing w:before="0" w:after="224" w:line="390" w:lineRule="atLeast"/>
        <w:jc w:val="left"/>
        <w:rPr>
          <w:rFonts w:eastAsia="Times New Roman"/>
        </w:rPr>
      </w:pPr>
      <w:r w:rsidRPr="004504A7">
        <w:rPr>
          <w:rFonts w:eastAsia="Times New Roman"/>
        </w:rPr>
        <w:t>- Yêu cầu:</w:t>
      </w:r>
    </w:p>
    <w:p w:rsidR="004504A7" w:rsidRPr="004504A7" w:rsidRDefault="004504A7" w:rsidP="004504A7">
      <w:pPr>
        <w:numPr>
          <w:ilvl w:val="0"/>
          <w:numId w:val="3"/>
        </w:numPr>
        <w:shd w:val="clear" w:color="auto" w:fill="FFFFFF"/>
        <w:spacing w:before="0" w:after="0" w:line="240" w:lineRule="auto"/>
        <w:ind w:left="560"/>
        <w:jc w:val="left"/>
        <w:rPr>
          <w:rFonts w:eastAsia="Times New Roman"/>
        </w:rPr>
      </w:pPr>
      <w:r w:rsidRPr="004504A7">
        <w:rPr>
          <w:rFonts w:eastAsia="Times New Roman"/>
        </w:rPr>
        <w:t>Mỗi lớp tự làm 01 đèn trung thu với hình dáng, màu sắc tự chọn, trên lồng đèn trang trí với chủ đề với chủ đề trung thu, Bác Hồ, tên người làm, tên chi đội...</w:t>
      </w:r>
    </w:p>
    <w:p w:rsidR="004504A7" w:rsidRPr="004504A7" w:rsidRDefault="004504A7" w:rsidP="004504A7">
      <w:pPr>
        <w:numPr>
          <w:ilvl w:val="0"/>
          <w:numId w:val="3"/>
        </w:numPr>
        <w:shd w:val="clear" w:color="auto" w:fill="FFFFFF"/>
        <w:spacing w:before="0" w:after="0" w:line="240" w:lineRule="auto"/>
        <w:ind w:left="560"/>
        <w:jc w:val="left"/>
        <w:rPr>
          <w:rFonts w:eastAsia="Times New Roman"/>
        </w:rPr>
      </w:pPr>
      <w:r w:rsidRPr="004504A7">
        <w:rPr>
          <w:rFonts w:eastAsia="Times New Roman"/>
        </w:rPr>
        <w:t>Không chấm điểm đối với những lồng đèn có kích thước quá 1,5m, trang trí sai chủ đề, lồng đèn mua không phải tự làm.</w:t>
      </w:r>
    </w:p>
    <w:p w:rsidR="004504A7" w:rsidRPr="004504A7" w:rsidRDefault="004504A7" w:rsidP="004504A7">
      <w:pPr>
        <w:shd w:val="clear" w:color="auto" w:fill="FFFFFF"/>
        <w:spacing w:before="0" w:after="224" w:line="390" w:lineRule="atLeast"/>
        <w:jc w:val="left"/>
        <w:rPr>
          <w:rFonts w:eastAsia="Times New Roman"/>
        </w:rPr>
      </w:pPr>
      <w:r w:rsidRPr="004504A7">
        <w:rPr>
          <w:rFonts w:eastAsia="Times New Roman"/>
        </w:rPr>
        <w:lastRenderedPageBreak/>
        <w:t>- Thời gian: Từ ngày ra thông báo đến ngày........... Hạn nộp: 15h ngày........ các lớp trưng bày tại vị trí nhà trường quy định.</w:t>
      </w:r>
    </w:p>
    <w:p w:rsidR="004504A7" w:rsidRPr="004504A7" w:rsidRDefault="004504A7" w:rsidP="004504A7">
      <w:pPr>
        <w:shd w:val="clear" w:color="auto" w:fill="FFFFFF"/>
        <w:spacing w:before="0" w:after="224" w:line="390" w:lineRule="atLeast"/>
        <w:jc w:val="left"/>
        <w:rPr>
          <w:rFonts w:eastAsia="Times New Roman"/>
        </w:rPr>
      </w:pPr>
      <w:r w:rsidRPr="004504A7">
        <w:rPr>
          <w:rFonts w:eastAsia="Times New Roman"/>
        </w:rPr>
        <w:t>- Cử 01 em giới thiệu về sản phẩm của lớp mình trước BTC và BGK.</w:t>
      </w:r>
    </w:p>
    <w:p w:rsidR="004504A7" w:rsidRPr="004504A7" w:rsidRDefault="004504A7" w:rsidP="004504A7">
      <w:pPr>
        <w:shd w:val="clear" w:color="auto" w:fill="FFFFFF"/>
        <w:spacing w:before="0" w:after="0" w:line="390" w:lineRule="atLeast"/>
        <w:jc w:val="left"/>
        <w:rPr>
          <w:rFonts w:eastAsia="Times New Roman"/>
        </w:rPr>
      </w:pPr>
      <w:r w:rsidRPr="004504A7">
        <w:rPr>
          <w:rFonts w:eastAsia="Times New Roman"/>
          <w:b/>
          <w:bCs/>
        </w:rPr>
        <w:t>3. Tặng quà cho học sinh có hoàn cảnh khó khăn</w:t>
      </w:r>
    </w:p>
    <w:p w:rsidR="004504A7" w:rsidRPr="004504A7" w:rsidRDefault="004504A7" w:rsidP="004504A7">
      <w:pPr>
        <w:shd w:val="clear" w:color="auto" w:fill="FFFFFF"/>
        <w:spacing w:before="0" w:after="224" w:line="390" w:lineRule="atLeast"/>
        <w:jc w:val="left"/>
        <w:rPr>
          <w:rFonts w:eastAsia="Times New Roman"/>
        </w:rPr>
      </w:pPr>
      <w:r w:rsidRPr="004504A7">
        <w:rPr>
          <w:rFonts w:eastAsia="Times New Roman"/>
        </w:rPr>
        <w:t>Mỗi lớp chọn 01 em để nhà trường tặng quà (Mỗi suất quà trị giá 100.000 đồng).</w:t>
      </w:r>
    </w:p>
    <w:p w:rsidR="004504A7" w:rsidRPr="004504A7" w:rsidRDefault="004504A7" w:rsidP="004504A7">
      <w:pPr>
        <w:shd w:val="clear" w:color="auto" w:fill="FFFFFF"/>
        <w:spacing w:before="0" w:after="0" w:line="390" w:lineRule="atLeast"/>
        <w:jc w:val="left"/>
        <w:rPr>
          <w:rFonts w:eastAsia="Times New Roman"/>
        </w:rPr>
      </w:pPr>
      <w:r w:rsidRPr="004504A7">
        <w:rPr>
          <w:rFonts w:eastAsia="Times New Roman"/>
          <w:b/>
          <w:bCs/>
        </w:rPr>
        <w:t>IV. CƠ CẤU GIẢI THƯỞNG:</w:t>
      </w:r>
    </w:p>
    <w:p w:rsidR="004504A7" w:rsidRPr="004504A7" w:rsidRDefault="004504A7" w:rsidP="004504A7">
      <w:pPr>
        <w:numPr>
          <w:ilvl w:val="0"/>
          <w:numId w:val="4"/>
        </w:numPr>
        <w:shd w:val="clear" w:color="auto" w:fill="FFFFFF"/>
        <w:spacing w:before="0" w:after="0" w:line="240" w:lineRule="auto"/>
        <w:ind w:left="560"/>
        <w:jc w:val="left"/>
        <w:rPr>
          <w:rFonts w:eastAsia="Times New Roman"/>
        </w:rPr>
      </w:pPr>
      <w:r w:rsidRPr="004504A7">
        <w:rPr>
          <w:rFonts w:eastAsia="Times New Roman"/>
        </w:rPr>
        <w:t>02 Giải nhất Khối 6-7, khối 8-9 (mỗi giải 100.000đ)</w:t>
      </w:r>
    </w:p>
    <w:p w:rsidR="004504A7" w:rsidRPr="004504A7" w:rsidRDefault="004504A7" w:rsidP="004504A7">
      <w:pPr>
        <w:numPr>
          <w:ilvl w:val="0"/>
          <w:numId w:val="4"/>
        </w:numPr>
        <w:shd w:val="clear" w:color="auto" w:fill="FFFFFF"/>
        <w:spacing w:before="0" w:after="0" w:line="240" w:lineRule="auto"/>
        <w:ind w:left="560"/>
        <w:jc w:val="left"/>
        <w:rPr>
          <w:rFonts w:eastAsia="Times New Roman"/>
        </w:rPr>
      </w:pPr>
      <w:r w:rsidRPr="004504A7">
        <w:rPr>
          <w:rFonts w:eastAsia="Times New Roman"/>
        </w:rPr>
        <w:t>02 Giải nhì ( khối 6-7, khối 8-9 (mỗi giải 80.000đ)</w:t>
      </w:r>
    </w:p>
    <w:p w:rsidR="004504A7" w:rsidRPr="004504A7" w:rsidRDefault="004504A7" w:rsidP="004504A7">
      <w:pPr>
        <w:numPr>
          <w:ilvl w:val="0"/>
          <w:numId w:val="4"/>
        </w:numPr>
        <w:shd w:val="clear" w:color="auto" w:fill="FFFFFF"/>
        <w:spacing w:before="0" w:after="0" w:line="240" w:lineRule="auto"/>
        <w:ind w:left="560"/>
        <w:jc w:val="left"/>
        <w:rPr>
          <w:rFonts w:eastAsia="Times New Roman"/>
        </w:rPr>
      </w:pPr>
      <w:r w:rsidRPr="004504A7">
        <w:rPr>
          <w:rFonts w:eastAsia="Times New Roman"/>
        </w:rPr>
        <w:t>10 Giải ba mỗi giải (50.000đ)</w:t>
      </w:r>
    </w:p>
    <w:p w:rsidR="004504A7" w:rsidRPr="004504A7" w:rsidRDefault="004504A7" w:rsidP="004504A7">
      <w:pPr>
        <w:shd w:val="clear" w:color="auto" w:fill="FFFFFF"/>
        <w:spacing w:before="0" w:after="0" w:line="390" w:lineRule="atLeast"/>
        <w:jc w:val="left"/>
        <w:rPr>
          <w:rFonts w:eastAsia="Times New Roman"/>
        </w:rPr>
      </w:pPr>
      <w:r w:rsidRPr="004504A7">
        <w:rPr>
          <w:rFonts w:eastAsia="Times New Roman"/>
          <w:b/>
          <w:bCs/>
        </w:rPr>
        <w:t>V. TỔ CHỨC THỰC HIỆN:</w:t>
      </w:r>
    </w:p>
    <w:p w:rsidR="004504A7" w:rsidRPr="004504A7" w:rsidRDefault="004504A7" w:rsidP="004504A7">
      <w:pPr>
        <w:shd w:val="clear" w:color="auto" w:fill="FFFFFF"/>
        <w:spacing w:before="0" w:after="0" w:line="390" w:lineRule="atLeast"/>
        <w:jc w:val="left"/>
        <w:rPr>
          <w:rFonts w:eastAsia="Times New Roman"/>
        </w:rPr>
      </w:pPr>
      <w:r w:rsidRPr="004504A7">
        <w:rPr>
          <w:rFonts w:eastAsia="Times New Roman"/>
          <w:b/>
          <w:bCs/>
        </w:rPr>
        <w:t>1. Đối với Tổng phụ trách</w:t>
      </w:r>
    </w:p>
    <w:p w:rsidR="004504A7" w:rsidRPr="004504A7" w:rsidRDefault="004504A7" w:rsidP="004504A7">
      <w:pPr>
        <w:numPr>
          <w:ilvl w:val="0"/>
          <w:numId w:val="5"/>
        </w:numPr>
        <w:shd w:val="clear" w:color="auto" w:fill="FFFFFF"/>
        <w:spacing w:before="0" w:after="0" w:line="240" w:lineRule="auto"/>
        <w:ind w:left="560"/>
        <w:jc w:val="left"/>
        <w:rPr>
          <w:rFonts w:eastAsia="Times New Roman"/>
        </w:rPr>
      </w:pPr>
      <w:r w:rsidRPr="004504A7">
        <w:rPr>
          <w:rFonts w:eastAsia="Times New Roman"/>
        </w:rPr>
        <w:t>Tổng phụ trách tham mưu BGH thành lập BTC chương trình, BGK chấm đèn lồng trong đêm Trung thu.</w:t>
      </w:r>
    </w:p>
    <w:p w:rsidR="004504A7" w:rsidRPr="004504A7" w:rsidRDefault="004504A7" w:rsidP="004504A7">
      <w:pPr>
        <w:numPr>
          <w:ilvl w:val="0"/>
          <w:numId w:val="5"/>
        </w:numPr>
        <w:shd w:val="clear" w:color="auto" w:fill="FFFFFF"/>
        <w:spacing w:before="0" w:after="0" w:line="240" w:lineRule="auto"/>
        <w:ind w:left="560"/>
        <w:jc w:val="left"/>
        <w:rPr>
          <w:rFonts w:eastAsia="Times New Roman"/>
        </w:rPr>
      </w:pPr>
      <w:r w:rsidRPr="004504A7">
        <w:rPr>
          <w:rFonts w:eastAsia="Times New Roman"/>
        </w:rPr>
        <w:t>Tổng phụ trách kết hợp GVCN, BTC chương trình chuẩn bị nội dung, cơ sở vật chất phục vụ cho hội thi. Lập dự trù kinh phí, tổ chúc phát thưởng cho các lớp đạt giải và tặng quà cho học sinh có hoàn cảnh đặc biệt khó khăn.</w:t>
      </w:r>
    </w:p>
    <w:p w:rsidR="004504A7" w:rsidRPr="004504A7" w:rsidRDefault="004504A7" w:rsidP="004504A7">
      <w:pPr>
        <w:shd w:val="clear" w:color="auto" w:fill="FFFFFF"/>
        <w:spacing w:before="0" w:after="0" w:line="390" w:lineRule="atLeast"/>
        <w:jc w:val="left"/>
        <w:rPr>
          <w:rFonts w:eastAsia="Times New Roman"/>
        </w:rPr>
      </w:pPr>
      <w:r w:rsidRPr="004504A7">
        <w:rPr>
          <w:rFonts w:eastAsia="Times New Roman"/>
          <w:b/>
          <w:bCs/>
        </w:rPr>
        <w:t>2. Đối với giáo viên chủ nhiệm:</w:t>
      </w:r>
    </w:p>
    <w:p w:rsidR="004504A7" w:rsidRPr="004504A7" w:rsidRDefault="004504A7" w:rsidP="004504A7">
      <w:pPr>
        <w:numPr>
          <w:ilvl w:val="0"/>
          <w:numId w:val="6"/>
        </w:numPr>
        <w:shd w:val="clear" w:color="auto" w:fill="FFFFFF"/>
        <w:spacing w:before="0" w:after="0" w:line="240" w:lineRule="auto"/>
        <w:ind w:left="560"/>
        <w:jc w:val="left"/>
        <w:rPr>
          <w:rFonts w:eastAsia="Times New Roman"/>
        </w:rPr>
      </w:pPr>
      <w:r w:rsidRPr="004504A7">
        <w:rPr>
          <w:rFonts w:eastAsia="Times New Roman"/>
        </w:rPr>
        <w:t>GVCN triển khai kế hoạch tới lớp chủ nhiệm.</w:t>
      </w:r>
    </w:p>
    <w:p w:rsidR="004504A7" w:rsidRPr="004504A7" w:rsidRDefault="004504A7" w:rsidP="004504A7">
      <w:pPr>
        <w:numPr>
          <w:ilvl w:val="0"/>
          <w:numId w:val="6"/>
        </w:numPr>
        <w:shd w:val="clear" w:color="auto" w:fill="FFFFFF"/>
        <w:spacing w:before="0" w:after="0" w:line="240" w:lineRule="auto"/>
        <w:ind w:left="560"/>
        <w:jc w:val="left"/>
        <w:rPr>
          <w:rFonts w:eastAsia="Times New Roman"/>
        </w:rPr>
      </w:pPr>
      <w:r w:rsidRPr="004504A7">
        <w:rPr>
          <w:rFonts w:eastAsia="Times New Roman"/>
        </w:rPr>
        <w:t>Theo dõi, đôn đốc các em thực hiện theo đúng thời gian, kế hoạch đề ra.</w:t>
      </w:r>
    </w:p>
    <w:p w:rsidR="004504A7" w:rsidRPr="004504A7" w:rsidRDefault="004504A7" w:rsidP="004504A7">
      <w:pPr>
        <w:numPr>
          <w:ilvl w:val="0"/>
          <w:numId w:val="6"/>
        </w:numPr>
        <w:shd w:val="clear" w:color="auto" w:fill="FFFFFF"/>
        <w:spacing w:before="0" w:after="0" w:line="240" w:lineRule="auto"/>
        <w:ind w:left="560"/>
        <w:jc w:val="left"/>
        <w:rPr>
          <w:rFonts w:eastAsia="Times New Roman"/>
        </w:rPr>
      </w:pPr>
      <w:r w:rsidRPr="004504A7">
        <w:rPr>
          <w:rFonts w:eastAsia="Times New Roman"/>
        </w:rPr>
        <w:t>Quản lí học sinh của mình chặt chẽ, an toàn khi tham gia hội thi.</w:t>
      </w:r>
    </w:p>
    <w:p w:rsidR="004504A7" w:rsidRPr="004504A7" w:rsidRDefault="004504A7" w:rsidP="004504A7">
      <w:pPr>
        <w:shd w:val="clear" w:color="auto" w:fill="FFFFFF"/>
        <w:spacing w:before="0" w:after="224" w:line="390" w:lineRule="atLeast"/>
        <w:jc w:val="left"/>
        <w:rPr>
          <w:rFonts w:eastAsia="Times New Roman"/>
        </w:rPr>
      </w:pPr>
      <w:r w:rsidRPr="004504A7">
        <w:rPr>
          <w:rFonts w:eastAsia="Times New Roman"/>
        </w:rPr>
        <w:t>Trên đây là kế hoạch tổ chức tết Trung thu của Liên đội THCS......., đề nghị giáo viên chủ nhiệm các lớp thực hiện tốt nội dung kế hoạch, triển khai đến học sinh để thực hiện hiệu quả kế hoạch đề ra.</w:t>
      </w:r>
    </w:p>
    <w:p w:rsidR="00A71A13" w:rsidRPr="004504A7" w:rsidRDefault="00A71A13"/>
    <w:sectPr w:rsidR="00A71A13" w:rsidRPr="004504A7"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E175B"/>
    <w:multiLevelType w:val="multilevel"/>
    <w:tmpl w:val="42A2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312026"/>
    <w:multiLevelType w:val="multilevel"/>
    <w:tmpl w:val="F9388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4A68C1"/>
    <w:multiLevelType w:val="multilevel"/>
    <w:tmpl w:val="296E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9A13858"/>
    <w:multiLevelType w:val="multilevel"/>
    <w:tmpl w:val="A984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32E35F2"/>
    <w:multiLevelType w:val="multilevel"/>
    <w:tmpl w:val="9440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93B301B"/>
    <w:multiLevelType w:val="multilevel"/>
    <w:tmpl w:val="56EAB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rsids>
    <w:rsidRoot w:val="004504A7"/>
    <w:rsid w:val="000F172E"/>
    <w:rsid w:val="004504A7"/>
    <w:rsid w:val="00A71A13"/>
    <w:rsid w:val="00E742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paragraph" w:styleId="Heading2">
    <w:name w:val="heading 2"/>
    <w:basedOn w:val="Normal"/>
    <w:link w:val="Heading2Char"/>
    <w:uiPriority w:val="9"/>
    <w:qFormat/>
    <w:rsid w:val="004504A7"/>
    <w:pPr>
      <w:spacing w:before="100" w:beforeAutospacing="1" w:after="100" w:afterAutospacing="1" w:line="240" w:lineRule="auto"/>
      <w:jc w:val="left"/>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04A7"/>
    <w:rPr>
      <w:rFonts w:eastAsia="Times New Roman"/>
      <w:b/>
      <w:bCs/>
      <w:sz w:val="36"/>
      <w:szCs w:val="36"/>
    </w:rPr>
  </w:style>
  <w:style w:type="paragraph" w:styleId="NormalWeb">
    <w:name w:val="Normal (Web)"/>
    <w:basedOn w:val="Normal"/>
    <w:uiPriority w:val="99"/>
    <w:semiHidden/>
    <w:unhideWhenUsed/>
    <w:rsid w:val="004504A7"/>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4504A7"/>
    <w:rPr>
      <w:b/>
      <w:bCs/>
    </w:rPr>
  </w:style>
</w:styles>
</file>

<file path=word/webSettings.xml><?xml version="1.0" encoding="utf-8"?>
<w:webSettings xmlns:r="http://schemas.openxmlformats.org/officeDocument/2006/relationships" xmlns:w="http://schemas.openxmlformats.org/wordprocessingml/2006/main">
  <w:divs>
    <w:div w:id="94990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2345</Characters>
  <Application>Microsoft Office Word</Application>
  <DocSecurity>0</DocSecurity>
  <Lines>19</Lines>
  <Paragraphs>5</Paragraphs>
  <ScaleCrop>false</ScaleCrop>
  <Company>Grizli777</Company>
  <LinksUpToDate>false</LinksUpToDate>
  <CharactersWithSpaces>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2024-09-06T04:13:00Z</dcterms:created>
  <dcterms:modified xsi:type="dcterms:W3CDTF">2024-09-06T04:14:00Z</dcterms:modified>
</cp:coreProperties>
</file>