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01" w:rsidRPr="00D84401" w:rsidRDefault="00D84401" w:rsidP="00D84401">
      <w:pPr>
        <w:shd w:val="clear" w:color="auto" w:fill="FFFFFF"/>
        <w:spacing w:before="0" w:after="0" w:line="240" w:lineRule="auto"/>
        <w:rPr>
          <w:rFonts w:eastAsia="Times New Roman"/>
        </w:rPr>
      </w:pPr>
      <w:r w:rsidRPr="00D84401">
        <w:rPr>
          <w:rFonts w:eastAsia="Times New Roman"/>
          <w:b/>
          <w:bCs/>
        </w:rPr>
        <w:t>Câu 1: Quyền và nghĩa vụ của học sinh sinh viên?</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b/>
          <w:bCs/>
        </w:rPr>
        <w:t>Câu trả lời gợi ý:</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Sau khi tham gia tuần sinh hoạt công dân học sinh sinh viên, tôi đã nắm rõ những quyền và nghĩa vụ của học sinh viên viên:</w:t>
      </w:r>
    </w:p>
    <w:p w:rsidR="00D84401" w:rsidRPr="00D84401" w:rsidRDefault="00D84401" w:rsidP="00D84401">
      <w:pPr>
        <w:shd w:val="clear" w:color="auto" w:fill="FFFFFF"/>
        <w:spacing w:before="0" w:after="0" w:line="240" w:lineRule="auto"/>
        <w:outlineLvl w:val="3"/>
        <w:rPr>
          <w:rFonts w:eastAsia="Times New Roman"/>
          <w:b/>
          <w:bCs/>
        </w:rPr>
      </w:pPr>
      <w:r w:rsidRPr="00D84401">
        <w:rPr>
          <w:rFonts w:eastAsia="Times New Roman"/>
          <w:b/>
          <w:bCs/>
        </w:rPr>
        <w:t>Quyền của học sinh sinh viên:</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i/>
          <w:iCs/>
        </w:rPr>
        <w:t>Thứ nhất</w:t>
      </w:r>
      <w:r w:rsidRPr="00D84401">
        <w:rPr>
          <w:rFonts w:eastAsia="Times New Roman"/>
        </w:rPr>
        <w:t>, được nhận vào học đúng ngành nghề đã đăng ký dự tuyển nếu:</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Đủ điều kiện dự thi.</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Đủ các điều kiện xét tuyển do hội đồng tuyển sinh trường quy định cho mỗi khóa tuyển sinh và từng ngành nghề.</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i/>
          <w:iCs/>
        </w:rPr>
        <w:t>Thứ hai</w:t>
      </w:r>
      <w:r w:rsidRPr="00D84401">
        <w:rPr>
          <w:rFonts w:eastAsia="Times New Roman"/>
        </w:rPr>
        <w:t>, nếu trường có chỉ tiêu tuyển sinh đi học nước ngoài theo các Hiệp định Nhà nước, sinh viên, học sinh có nguyện vọng và có đủ các điều kiện quy định, được quyền đăng ký vào diện dự tuyển đi học nước ngoài theo quy chế tuyển sinh đi học nước ngoài hiện hành của Bộ Giáo dục và Đào tạo.</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i/>
          <w:iCs/>
        </w:rPr>
        <w:t>Thứ ba</w:t>
      </w:r>
      <w:r w:rsidRPr="00D84401">
        <w:rPr>
          <w:rFonts w:eastAsia="Times New Roman"/>
        </w:rPr>
        <w:t>, được sử dụng thư viện, các trang thiết bị và phương tiện phục vụ học tập, thí nghiệm, nghiên cứu khoa học để nâng cao trình độ theo quy định của trường.</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i/>
          <w:iCs/>
        </w:rPr>
        <w:t>Thứ tư</w:t>
      </w:r>
      <w:r w:rsidRPr="00D84401">
        <w:rPr>
          <w:rFonts w:eastAsia="Times New Roman"/>
        </w:rPr>
        <w:t>, Học sinh sinh viên sau khi đăng ký chính thức và được trường đang học cho phép, thì được khuyến khích học tập theo chương trình cá nhân, học vượt thời hạn quy định, cùng một lúc ở nhiều ngành trong một trường và nhiều trường, thi lấy nhiều bằng, học thêm ngoại ngữ, tham gia nghiên cứu khoa học, thi học sinh, sinh viên giỏi.</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i/>
          <w:iCs/>
        </w:rPr>
        <w:t>Thứ năm</w:t>
      </w:r>
      <w:r w:rsidRPr="00D84401">
        <w:rPr>
          <w:rFonts w:eastAsia="Times New Roman"/>
        </w:rPr>
        <w:t>, trong thời gian học tập, học sinh sinh viên hệ chính quy được hưởng quyền lợi vật chất và tinh thần theo chế độ chính sách hiện hành của Nhà nước như: tạm hoãn thực hiện nghĩa vụ quân sự trong thời bình (đối với học sinh sinh viên), được cấp học bổng khuyến khích, nếu đạt được tiêu chuẩn quy định.</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Học sinh sinh viên thuộc diện chính sách xã hội được hưởng trợ cấp xã hội và miễn giảm học phí.</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Học sinh sinh viên nghèo vượt khó học tập có thể được xem xét miễn giảm học phí, được trợ cấp khó khăn tùy theo điều kiện của trường, học sinh sinh viên đạt loại giỏi, ngoài học bổng khuyến khích do ngân sách Nhà nước cấp, còn được hưởng các loại học bổng khuyến khích do ngân sách Nhà nước cấp, còn được hưởng các loại học bổng khuyến khích tài năng khác do các tổ chức, các cá nhân tài trợ cho trường.</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i/>
          <w:iCs/>
        </w:rPr>
        <w:t>Thứ sáu</w:t>
      </w:r>
      <w:r w:rsidRPr="00D84401">
        <w:rPr>
          <w:rFonts w:eastAsia="Times New Roman"/>
        </w:rPr>
        <w:t>, học sinh sinh viên được nhà trường phổ biến nội quy, quy chế về học tập, thực tập, về chế độ chính sách của nhà nước có liên quan tới học sinh sinh viên; được đóng góp ý kiến với Hiệu trưởng về mục tiêu, chương trình, nội dung và phương pháp đào tạo, được đề đạt nguyện vọng và khiếu nại lên Hiệu trưởng giải quyết các vấn đề có liên quan đến cá nhân và tập thể học sinh sinh viên như học tập, môi trường đào tạo, ăn, ở, sinh hoạt và các mặt trong đời sống tinh thần.</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i/>
          <w:iCs/>
        </w:rPr>
        <w:t>Thứ bảy</w:t>
      </w:r>
      <w:r w:rsidRPr="00D84401">
        <w:rPr>
          <w:rFonts w:eastAsia="Times New Roman"/>
        </w:rPr>
        <w:t>, học sinh sinh viên được chăm lo, bảo vệ sức khỏe theo chế độ hiện hành của Nhà nước.</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i/>
          <w:iCs/>
        </w:rPr>
        <w:t>Thứ tám</w:t>
      </w:r>
      <w:r w:rsidRPr="00D84401">
        <w:rPr>
          <w:rFonts w:eastAsia="Times New Roman"/>
        </w:rPr>
        <w:t xml:space="preserve">, học sinh sinh viên được quyền cử đại diện vào các Hội đồng trường, Hội đồng khen thưởng và kỷ luật, Hội đồng xét học bổng và các hội đồng khác của trường có liên quan đến học sinh sinh viên. Học sinh sinh viên được khuyến khích và tạo điều kiện hoạt động trong các tổ chức Đoàn thanh niên Cộng sản Hồ Chí Minh, Hội sinh viên, tham gia các tổ chức tự quản của học sinh sinh viên, các hoạt động xã hội có liên quan ở trong và </w:t>
      </w:r>
      <w:r w:rsidRPr="00D84401">
        <w:rPr>
          <w:rFonts w:eastAsia="Times New Roman"/>
        </w:rPr>
        <w:lastRenderedPageBreak/>
        <w:t>ngoài trường, các hoạt động văn hóa văn nghệ, thể dục thể thao lành mạnh, phù hợp với mục tiêu đào tạo của trường.</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i/>
          <w:iCs/>
        </w:rPr>
        <w:t>Thứ chín</w:t>
      </w:r>
      <w:r w:rsidRPr="00D84401">
        <w:rPr>
          <w:rFonts w:eastAsia="Times New Roman"/>
        </w:rPr>
        <w:t>, học sinh sinh viên được nhà trường giúp đỡ để tìm việc làm khi ra trường (giới thiệu nhu cầu xã hội, cơ sở cần tuyển lao động, cấp giấy giới thiệu, hồ sơ để học sinh sinh viên tự tìm việc làm). Học sinh sinh viên đạt loại khá, giỏi mà trong quá trình học tập ở trường không bị kỷ luật từ cảnh cáo trở lên được nhà trường ưu tiên trong giới thiệu tìm việc làm.</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i/>
          <w:iCs/>
        </w:rPr>
        <w:t>Thứ mười</w:t>
      </w:r>
      <w:r w:rsidRPr="00D84401">
        <w:rPr>
          <w:rFonts w:eastAsia="Times New Roman"/>
        </w:rPr>
        <w:t>, khi tốt nghiệp đạt loại giỏi, nếu có nguyện vọng, học sinh sinh viên được nhà trường xem xét học chuyển tiếp ở các cấp, bậc học cao hơn theo quy chế tuyển sinh hiện hành của các cấp, bậc học.</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i/>
          <w:iCs/>
        </w:rPr>
        <w:t>Thứ mười một</w:t>
      </w:r>
      <w:r w:rsidRPr="00D84401">
        <w:rPr>
          <w:rFonts w:eastAsia="Times New Roman"/>
        </w:rPr>
        <w:t>, học sinh sinh viên hàng năm được nghỉ học, nghỉ tết, nghỉ lễ theo quy định.</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i/>
          <w:iCs/>
        </w:rPr>
        <w:t>Thứ mười hai</w:t>
      </w:r>
      <w:r w:rsidRPr="00D84401">
        <w:rPr>
          <w:rFonts w:eastAsia="Times New Roman"/>
        </w:rPr>
        <w:t>, học sinh sinh viên được quyền xin thôi học hoặc nghỉ học có thời hạn (trong khuôn khổ quy chế học tập, thi, kiểm tra) vì lý do cá nhân (hoàn cảnh gia đình khó khăn, sức khỏe, đi học tự túc ở nước ngoài,…). Trong các trường hợp này học sinh sinh viên phải tự làm đơn trình Hiệu trưởng xem xét quyết định.</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Thứ mười ba, trong phạm vi một trường nếu quy trình, chương trình và nội dung đào tạo cho phép, được chuyển đổi ngành học với điều kiện:</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Đã học xong năm thứ nhất, xong năm đầu của giai đoạn II tại những trường tuyển theo ngành và đào tạo theo hai giai đoạn và đủ điểm xét tuyển quy định đối với thí sinh dự thi vào ngành đó trong kỳ thi tuyển sinh vào giai đoạn I và giai đoạn II.</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Đã học xong năm thứ nhất hoặc học ở các trường không thi tuyển theo ngành hoặc chưa thực hiện quy trình đào tạo hai giai đoạn.</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Có đơn xin thay đổi ngành học với các lý do chính đáng và được Hiệu trưởng chấp nhận.</w:t>
      </w:r>
    </w:p>
    <w:p w:rsidR="00D84401" w:rsidRPr="00D84401" w:rsidRDefault="00D84401" w:rsidP="00D84401">
      <w:pPr>
        <w:shd w:val="clear" w:color="auto" w:fill="FFFFFF"/>
        <w:spacing w:before="0" w:after="0" w:line="240" w:lineRule="auto"/>
        <w:outlineLvl w:val="3"/>
        <w:rPr>
          <w:rFonts w:eastAsia="Times New Roman"/>
          <w:b/>
          <w:bCs/>
        </w:rPr>
      </w:pPr>
      <w:r w:rsidRPr="00D84401">
        <w:rPr>
          <w:rFonts w:eastAsia="Times New Roman"/>
          <w:b/>
          <w:bCs/>
        </w:rPr>
        <w:t>Nghĩa vụ của học sinh sinh viên:</w:t>
      </w:r>
    </w:p>
    <w:p w:rsidR="00D84401" w:rsidRPr="00D84401" w:rsidRDefault="00D84401" w:rsidP="00D84401">
      <w:pPr>
        <w:shd w:val="clear" w:color="auto" w:fill="FFFFFF"/>
        <w:spacing w:before="0" w:after="0" w:line="240" w:lineRule="auto"/>
        <w:outlineLvl w:val="4"/>
        <w:rPr>
          <w:rFonts w:eastAsia="Times New Roman"/>
          <w:b/>
          <w:bCs/>
        </w:rPr>
      </w:pPr>
      <w:r w:rsidRPr="00D84401">
        <w:rPr>
          <w:rFonts w:eastAsia="Times New Roman"/>
          <w:b/>
          <w:bCs/>
          <w:bdr w:val="none" w:sz="0" w:space="0" w:color="auto" w:frame="1"/>
        </w:rPr>
        <w:t>Thứ nhất: Nghiêm chỉnh chấp hành pháp luật, các chủ trương chính sách của Đảng và Nhà nước, các quy chế và nội quy hiện hành của Bộ Giáo dục và Đào tạo, các cơ quan chủ quản của trườn</w:t>
      </w:r>
      <w:r w:rsidRPr="00D84401">
        <w:rPr>
          <w:rFonts w:eastAsia="Times New Roman"/>
          <w:b/>
          <w:bCs/>
        </w:rPr>
        <w:t>g</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Trong học tập rèn luyện học sinh sinh viên phải:</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Nộp đầy đủ các loại giấy tờ cần thiết theo quy định ghi trong giấy triệu tập khi đến trường.</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Có mặt trong thời hạn quy định ghi trong giấy triệu tập đến trường.</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Thực hiện đầy đủ quy định về việc khám sức khỏe khi mới vào trường và khám sức khỏe định kì trong thời gian học tập theo quy định của Thông tư Liên Bộ Y tế – Đại học THCN và DN (nay là Bộ Giáo dục và Đào tạo).</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Thực hiện đầy đủ quy chế và nội quy về học tập, thực tập. Không được tự ý nghỉ học, nghỉ thực tập, khi chưa được phép của trường. Nghiêm cấm mọi hành vi gian lận trong học tập, trực hộ người khác hoặc nhờ người khác thi, thực tập, trực hộ nhờ hoặc làm hộ bài tập lớn, đồ án, luận văn tốt nghiệp.</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Lễ phép đối với thầy cô giáo, cán bộ quản lý và nhân viên phục vụ trong trường.</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lastRenderedPageBreak/>
        <w:t>+ Nghiêm chỉnh chấp hành luật nghĩa vụ quân sự, nhất là khi có lệnh điều động tham dự huấn luyện sĩ quan dự bị trong quá trình học tập ở trường hoặc phục vụ trong các lực lượng vuc trang sau khi tốt nghiệp.</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Giữ gìn và bảo vệ tài sản của nhà trường. Nếu làm mất mát, hư hỏng phải bồi thường thiệt hại.</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Đóng học phí đầy đủ trong thời hạn quy định của nhà trường, nếu thuộc diện đóng học phí.</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Tham gia đóng góp lao động công ích xây dựng nhà trường.</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Khi có nhu cầu phân công công tác, học sinh sinh viên tốt nghiệp đều phải nghiêm chỉnh chấp hành sự phân công đến làm việc tại nơi quy định trong một thời gian nhất định. Nếu không chấp hành phải bồi thường hoàn toàn kinh phí đào tạo cho trường, (trừ phần học phí đã đóng góp trong quá trình đào tạo). Những người trả lại đày đủ kinh phí đào tạo có thể tìm nơi làm việc theo ý muốn, ngay cả khi có nhu cầu phân công công tác. Những người đang học tại các trường đào tạo có nguyện vọng xin đi cư trú nước ngoài phải bồi hoàn kinh phí đào tạo cho trường.</w:t>
      </w:r>
    </w:p>
    <w:p w:rsidR="00D84401" w:rsidRPr="00D84401" w:rsidRDefault="00D84401" w:rsidP="00D84401">
      <w:pPr>
        <w:shd w:val="clear" w:color="auto" w:fill="FFFFFF"/>
        <w:spacing w:before="0" w:after="0" w:line="240" w:lineRule="auto"/>
        <w:outlineLvl w:val="4"/>
        <w:rPr>
          <w:rFonts w:eastAsia="Times New Roman"/>
          <w:b/>
          <w:bCs/>
        </w:rPr>
      </w:pPr>
      <w:r w:rsidRPr="00D84401">
        <w:rPr>
          <w:rFonts w:eastAsia="Times New Roman"/>
          <w:b/>
          <w:bCs/>
          <w:bdr w:val="none" w:sz="0" w:space="0" w:color="auto" w:frame="1"/>
        </w:rPr>
        <w:t>Thứ hai, trong sinh hoạt và tham gia các hoạt động xã hội:</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Học sinh sinh viên nội trú phải chấp hành nghiêm chỉnh nội quy ký túc xá, thực hiện đầy đủ những cam kết được ghi trong hợp đồng với bộ phận quản lý ký túc xá. Đóng lệ phí ký túc xá đầy đủ và đúng hạn.</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Nghiêm cấm học sinh sinh viên tàng trữ vũ khí, chất nổ, chất dễ cháy, các loại hóa chất độc hại khác và hàng lậu.</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Nghiêm cấm học sinh sinh viên đánh bạc, tiêm chích, hút thuốc phiện, say rượu, lưu hành văn hóa phẩm đồi trụy và các biểu hiện vi phạm đạo đức khác.</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Học sinh sinh viên không được tự ý thành lập hoặc tham gia hoạt động trong các hội, các tổ chức chính trị và các hoạt động mang tính chất chính trị khác khi chưa được phép của Hiệu trưởng và các cơ quan có thẩm quyền theo luật định.</w:t>
      </w:r>
    </w:p>
    <w:p w:rsidR="00D84401" w:rsidRPr="00D84401" w:rsidRDefault="00D84401" w:rsidP="00D84401">
      <w:pPr>
        <w:shd w:val="clear" w:color="auto" w:fill="FFFFFF"/>
        <w:spacing w:before="0" w:after="0" w:line="240" w:lineRule="auto"/>
        <w:rPr>
          <w:rFonts w:eastAsia="Times New Roman"/>
        </w:rPr>
      </w:pPr>
      <w:r w:rsidRPr="00D84401">
        <w:rPr>
          <w:rFonts w:eastAsia="Times New Roman"/>
        </w:rPr>
        <w:t>+ Học sinh sinh viên không được làm điều gì ảnh hưởng đến an ninh chính trị, trật tự an toàn xã hội trong trường, ngoài xã hội và trong các ký túc xá. Thực hiện nếp sống văn minh lành mạnh.</w:t>
      </w:r>
    </w:p>
    <w:p w:rsidR="00A71A13" w:rsidRPr="00D84401" w:rsidRDefault="00A71A13"/>
    <w:sectPr w:rsidR="00A71A13" w:rsidRPr="00D84401"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compat/>
  <w:rsids>
    <w:rsidRoot w:val="00D84401"/>
    <w:rsid w:val="000F172E"/>
    <w:rsid w:val="00A71A13"/>
    <w:rsid w:val="00BC21E7"/>
    <w:rsid w:val="00D84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4">
    <w:name w:val="heading 4"/>
    <w:basedOn w:val="Normal"/>
    <w:link w:val="Heading4Char"/>
    <w:uiPriority w:val="9"/>
    <w:qFormat/>
    <w:rsid w:val="00D84401"/>
    <w:pPr>
      <w:spacing w:before="100" w:beforeAutospacing="1" w:after="100" w:afterAutospacing="1" w:line="240" w:lineRule="auto"/>
      <w:jc w:val="left"/>
      <w:outlineLvl w:val="3"/>
    </w:pPr>
    <w:rPr>
      <w:rFonts w:eastAsia="Times New Roman"/>
      <w:b/>
      <w:bCs/>
      <w:sz w:val="24"/>
      <w:szCs w:val="24"/>
    </w:rPr>
  </w:style>
  <w:style w:type="paragraph" w:styleId="Heading5">
    <w:name w:val="heading 5"/>
    <w:basedOn w:val="Normal"/>
    <w:link w:val="Heading5Char"/>
    <w:uiPriority w:val="9"/>
    <w:qFormat/>
    <w:rsid w:val="00D84401"/>
    <w:pPr>
      <w:spacing w:before="100" w:beforeAutospacing="1" w:after="100" w:afterAutospacing="1" w:line="240" w:lineRule="auto"/>
      <w:jc w:val="left"/>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84401"/>
    <w:rPr>
      <w:rFonts w:eastAsia="Times New Roman"/>
      <w:b/>
      <w:bCs/>
      <w:sz w:val="24"/>
      <w:szCs w:val="24"/>
    </w:rPr>
  </w:style>
  <w:style w:type="character" w:customStyle="1" w:styleId="Heading5Char">
    <w:name w:val="Heading 5 Char"/>
    <w:basedOn w:val="DefaultParagraphFont"/>
    <w:link w:val="Heading5"/>
    <w:uiPriority w:val="9"/>
    <w:rsid w:val="00D84401"/>
    <w:rPr>
      <w:rFonts w:eastAsia="Times New Roman"/>
      <w:b/>
      <w:bCs/>
      <w:sz w:val="20"/>
      <w:szCs w:val="20"/>
    </w:rPr>
  </w:style>
  <w:style w:type="paragraph" w:styleId="NormalWeb">
    <w:name w:val="Normal (Web)"/>
    <w:basedOn w:val="Normal"/>
    <w:uiPriority w:val="99"/>
    <w:semiHidden/>
    <w:unhideWhenUsed/>
    <w:rsid w:val="00D84401"/>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D84401"/>
    <w:rPr>
      <w:b/>
      <w:bCs/>
    </w:rPr>
  </w:style>
  <w:style w:type="character" w:styleId="Emphasis">
    <w:name w:val="Emphasis"/>
    <w:basedOn w:val="DefaultParagraphFont"/>
    <w:uiPriority w:val="20"/>
    <w:qFormat/>
    <w:rsid w:val="00D84401"/>
    <w:rPr>
      <w:i/>
      <w:iCs/>
    </w:rPr>
  </w:style>
</w:styles>
</file>

<file path=word/webSettings.xml><?xml version="1.0" encoding="utf-8"?>
<w:webSettings xmlns:r="http://schemas.openxmlformats.org/officeDocument/2006/relationships" xmlns:w="http://schemas.openxmlformats.org/wordprocessingml/2006/main">
  <w:divs>
    <w:div w:id="120633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6558</Characters>
  <Application>Microsoft Office Word</Application>
  <DocSecurity>0</DocSecurity>
  <Lines>54</Lines>
  <Paragraphs>15</Paragraphs>
  <ScaleCrop>false</ScaleCrop>
  <Company>Grizli777</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2024-09-07T08:07:00Z</dcterms:created>
  <dcterms:modified xsi:type="dcterms:W3CDTF">2024-09-07T08:08:00Z</dcterms:modified>
</cp:coreProperties>
</file>