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Ngày 20/10/1930 đã đi vào lịch sử như một mốc son quan trọng, đánh dấu sự ra đời của Hội Phụ nữ Phản đế Việt Nam – tiền thân của Hội Liên hiệp Phụ nữ Việt Nam ngày nay. Đây cũng là ngày cả nước tôn vinh phụ nữ Việt Nam, những người đã và đang cống hiến hết mình cho sự phát triển của gia đình và xã hội. Trải qua 94 năm, hình ảnh người phụ nữ Việt Nam vẫn luôn sáng ngời với những phẩm chất cao quý, xứng đáng với tám chữ vàng "Anh hùng, Bất khuất, Trung hậu, Đảm đang".</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Ngược dòng lịch sử, chúng ta thấy hình ảnh người phụ nữ Việt Nam gắn liền với nhiều dấu mốc quan trọng. Từ thời Hai Bà Trưng, Bà Triệu dấy binh khởi nghĩa chống lại ách đô hộ phương Bắc, đến những người mẹ, người vợ kiên cường trong cuộc kháng chiến chống Pháp, chống Mỹ, phụ nữ Việt Nam đã để lại những dấu ấn không thể phai mờ. Trong các cuộc chiến tranh vệ quốc, phụ nữ Việt Nam không chỉ là hậu phương vững chắc, mà còn trực tiếp tham gia chiến đấu, trở thành những chiến sĩ, anh hùng lẫy lừng với tinh thần "giặc đến nhà, đàn bà cũng đánh".</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Trong thời kỳ đổi mới, hội nhập và phát triển, phụ nữ Việt Nam đã có những đóng góp quan trọng trên mọi mặt trận. Họ tham gia vào công tác quản lý, điều hành, kinh doanh, khoa học - kỹ thuật và văn hóa - xã hội. Đã có không ít những người phụ nữ đạt được thành tựu xuất sắc, góp phần xây dựng hình ảnh một đất nước Việt Nam hiện đại, năng động và sáng tạo. Họ chính là những người đã và đang tiếp nối truyền thống quý báu của dân tộc, trở thành niềm tự hào cho đất nước và cho thế hệ trẻ.</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Ngày nay, phụ nữ Việt Nam không chỉ đóng vai trò quan trọng trong gia đình mà còn tích cực tham gia vào các hoạt động xã hội. Họ đã vượt qua những định kiến, rào cản để khẳng định bản thân trong nhiều lĩnh vực mà trước đây chỉ dành cho nam giới. Đó là những doanh nhân thành đạt, nhà quản lý tài năng, bác sĩ, nhà giáo và nghệ sĩ nổi tiếng. Họ đã chứng minh rằng, phụ nữ hoàn toàn có thể gánh vác những trọng trách lớn, đóng góp vào sự phát triển chung của đất nước.</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Dù vậy, hành trình khẳng định vai trò của phụ nữ Việt Nam không hề dễ dàng. Nhiều chị em vẫn phải đối mặt với những khó khăn và thách thức như sự phân biệt giới tính, áp lực cân bằng giữa gia đình và công việc, cũng như sự bất bình đẳng trong cơ hội nghề nghiệp. Chính vì thế, để phụ nữ thực sự phát triển, cần sự chung tay của toàn xã hội trong việc xây dựng một môi trường sống và làm việc lành mạnh, bình đẳng và hỗ trợ lẫn nhau.</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Nhân dịp kỷ niệm 94 năm Ngày Phụ nữ Việt Nam, chúng ta hãy cùng gửi lời tri ân sâu sắc đến những người mẹ, người chị, người em – những người luôn âm thầm hy sinh, cống hiến cho gia đình và cộng đồng. Từ người phụ nữ nông dân trên cánh đồng lúa chín vàng, đến những nữ công nhân miệt mài nơi nhà máy, hay những nhà khoa học âm thầm trong phòng thí nghiệm, họ đều là những ngọn lửa nhỏ, thắp sáng lên ngọn đuốc lớn của tinh thần yêu nước và lao động.</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Chúng ta cũng không thể quên vai trò của những người phụ nữ đang ngày đêm cống hiến trong các lĩnh vực giáo dục, y tế, nghệ thuật và nhiều ngành nghề khác. Dù ở bất cứ vị trí nào, phụ nữ Việt Nam vẫn luôn giữ được vẻ đẹp nội tâm, sự tận tâm và tinh thần phấn đấu không ngừng. Đó chính là những yếu tố tạo nên hình ảnh người phụ nữ Việt Nam dịu dàng nhưng mạnh mẽ, giản dị nhưng tràn đầy sức sống và trí tuệ.</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lastRenderedPageBreak/>
        <w:t>Bước sang thời kỳ mới, cùng với sự phát triển của đất nước, phụ nữ Việt Nam đã và đang khẳng định vai trò ngày càng quan trọng của mình. Phong trào phụ nữ không ngừng được đẩy mạnh, nhằm giúp phụ nữ có cơ hội phát huy hết khả năng, tiềm năng của mình. Các chính sách bình đẳng giới, bảo vệ quyền lợi phụ nữ và trẻ em ngày càng hoàn thiện, tạo điều kiện cho phụ nữ tham gia vào nhiều lĩnh vực, vị trí lãnh đạo trong các cơ quan nhà nước, tổ chức và doanh nghiệp.</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Phụ nữ Việt Nam hôm nay không chỉ giữ gìn những giá trị văn hóa truyền thống, mà còn tự tin hội nhập quốc tế, tiếp cận những tri thức tiên tiến và dẫn dắt thế hệ trẻ. Những nỗ lực đó chính là minh chứng cho sức mạnh tiềm ẩn, sự bền bỉ và sáng tạo của phụ nữ Việt Nam.</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Nhân dịp kỷ niệm 94 năm Ngày Phụ nữ Việt Nam 20/10, chúng ta hãy cùng nhau tri ân, tôn vinh những đóng góp to lớn của phụ nữ Việt Nam trong sự nghiệp xây dựng và phát triển đất nước. Đồng thời, chúng ta cũng cần có những hành động thiết thực để phụ nữ có thể phát huy hết tiềm năng, khẳng định vị thế của mình và tiếp tục đóng góp vào sự nghiệp phát triển bền vững của quốc gia.</w:t>
      </w:r>
    </w:p>
    <w:p w:rsidR="00873193" w:rsidRPr="00873193" w:rsidRDefault="00873193" w:rsidP="00873193">
      <w:pPr>
        <w:spacing w:before="100" w:beforeAutospacing="1" w:after="100" w:afterAutospacing="1" w:line="240" w:lineRule="auto"/>
        <w:jc w:val="left"/>
        <w:rPr>
          <w:rFonts w:eastAsia="Times New Roman"/>
          <w:sz w:val="24"/>
          <w:szCs w:val="24"/>
        </w:rPr>
      </w:pPr>
      <w:r w:rsidRPr="00873193">
        <w:rPr>
          <w:rFonts w:eastAsia="Times New Roman"/>
          <w:sz w:val="24"/>
          <w:szCs w:val="24"/>
        </w:rPr>
        <w:t>Chúc cho phong trào phụ nữ Việt Nam ngày càng phát triển, chúc cho những người phụ nữ Việt Nam luôn mạnh mẽ, tự tin và thành công. Xin gửi những lời chúc tốt đẹp nhất đến toàn thể phụ nữ Việt Nam nhân ngày lễ trọng đại này.</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873193"/>
    <w:rsid w:val="000F172E"/>
    <w:rsid w:val="004C32BE"/>
    <w:rsid w:val="00873193"/>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873193"/>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73193"/>
    <w:rPr>
      <w:rFonts w:eastAsia="Times New Roman"/>
      <w:b/>
      <w:bCs/>
      <w:sz w:val="24"/>
      <w:szCs w:val="24"/>
    </w:rPr>
  </w:style>
  <w:style w:type="paragraph" w:styleId="NormalWeb">
    <w:name w:val="Normal (Web)"/>
    <w:basedOn w:val="Normal"/>
    <w:uiPriority w:val="99"/>
    <w:semiHidden/>
    <w:unhideWhenUsed/>
    <w:rsid w:val="00873193"/>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044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Company>Grizli777</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2024-10-10T07:54:00Z</dcterms:created>
  <dcterms:modified xsi:type="dcterms:W3CDTF">2024-10-10T07:55:00Z</dcterms:modified>
</cp:coreProperties>
</file>