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1A9" w14:textId="77777777" w:rsidR="00242274" w:rsidRPr="00242274" w:rsidRDefault="00242274" w:rsidP="00242274">
      <w:pPr>
        <w:pStyle w:val="NormalWeb"/>
        <w:shd w:val="clear" w:color="auto" w:fill="FFFFFF"/>
        <w:spacing w:before="0" w:beforeAutospacing="0" w:after="120" w:afterAutospacing="0" w:line="276" w:lineRule="auto"/>
        <w:jc w:val="center"/>
        <w:rPr>
          <w:color w:val="000000"/>
          <w:sz w:val="26"/>
          <w:szCs w:val="26"/>
        </w:rPr>
      </w:pPr>
      <w:bookmarkStart w:id="0" w:name="chuong_12_name"/>
      <w:r w:rsidRPr="00242274">
        <w:rPr>
          <w:b/>
          <w:bCs/>
          <w:color w:val="000000"/>
          <w:sz w:val="26"/>
          <w:szCs w:val="26"/>
        </w:rPr>
        <w:t>QUY ĐỊNH</w:t>
      </w:r>
      <w:bookmarkEnd w:id="0"/>
    </w:p>
    <w:p w14:paraId="59B8047F" w14:textId="77777777" w:rsidR="00242274" w:rsidRPr="00242274" w:rsidRDefault="00242274" w:rsidP="00242274">
      <w:pPr>
        <w:pStyle w:val="NormalWeb"/>
        <w:shd w:val="clear" w:color="auto" w:fill="FFFFFF"/>
        <w:spacing w:before="0" w:beforeAutospacing="0" w:after="120" w:afterAutospacing="0" w:line="276" w:lineRule="auto"/>
        <w:jc w:val="center"/>
        <w:rPr>
          <w:color w:val="000000"/>
          <w:sz w:val="26"/>
          <w:szCs w:val="26"/>
        </w:rPr>
      </w:pPr>
      <w:bookmarkStart w:id="1" w:name="chuong_12_name_name"/>
      <w:r w:rsidRPr="00242274">
        <w:rPr>
          <w:b/>
          <w:bCs/>
          <w:color w:val="000000"/>
          <w:sz w:val="26"/>
          <w:szCs w:val="26"/>
        </w:rPr>
        <w:t>KHỐI LƯỢNG KIẾN THỨC TỐI THIỂU, YÊU CẦU VỀ NĂNG LỰC MÀ NGƯỜI HỌC ĐẠT ĐƯỢC SAU KHI TỐT NGHIỆP TRÌNH ĐỘ TRUNG CẤP, TRÌNH ĐỘ CAO ĐẲNG</w:t>
      </w:r>
      <w:bookmarkEnd w:id="1"/>
    </w:p>
    <w:p w14:paraId="03916FC1" w14:textId="77777777" w:rsidR="00242274" w:rsidRPr="00242274" w:rsidRDefault="00242274" w:rsidP="00242274">
      <w:pPr>
        <w:pStyle w:val="NormalWeb"/>
        <w:shd w:val="clear" w:color="auto" w:fill="FFFFFF"/>
        <w:spacing w:before="0" w:beforeAutospacing="0" w:after="120" w:afterAutospacing="0" w:line="276" w:lineRule="auto"/>
        <w:jc w:val="center"/>
        <w:rPr>
          <w:color w:val="000000"/>
          <w:sz w:val="26"/>
          <w:szCs w:val="26"/>
        </w:rPr>
      </w:pPr>
      <w:bookmarkStart w:id="2" w:name="chuong_12_name_name_name"/>
      <w:r w:rsidRPr="00242274">
        <w:rPr>
          <w:b/>
          <w:bCs/>
          <w:color w:val="000000"/>
          <w:sz w:val="26"/>
          <w:szCs w:val="26"/>
        </w:rPr>
        <w:t>NGÀNH, NGHỀ: QUẢN LÝ KHU ĐÔ THỊ</w:t>
      </w:r>
      <w:bookmarkEnd w:id="2"/>
    </w:p>
    <w:p w14:paraId="7D78FD00" w14:textId="77777777" w:rsidR="00242274" w:rsidRPr="00242274" w:rsidRDefault="00242274" w:rsidP="00242274">
      <w:pPr>
        <w:pStyle w:val="NormalWeb"/>
        <w:shd w:val="clear" w:color="auto" w:fill="FFFFFF"/>
        <w:spacing w:before="0" w:beforeAutospacing="0" w:after="120" w:afterAutospacing="0" w:line="276" w:lineRule="auto"/>
        <w:jc w:val="center"/>
        <w:rPr>
          <w:color w:val="000000"/>
          <w:sz w:val="26"/>
          <w:szCs w:val="26"/>
        </w:rPr>
      </w:pPr>
      <w:bookmarkStart w:id="3" w:name="muc_1_11"/>
      <w:r w:rsidRPr="00242274">
        <w:rPr>
          <w:b/>
          <w:bCs/>
          <w:color w:val="000000"/>
          <w:sz w:val="26"/>
          <w:szCs w:val="26"/>
        </w:rPr>
        <w:t>A - TRÌNH ĐỘ: CAO ĐẲNG</w:t>
      </w:r>
      <w:bookmarkEnd w:id="3"/>
    </w:p>
    <w:p w14:paraId="258EEA8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4" w:name="dieu_1_23"/>
      <w:r w:rsidRPr="00242274">
        <w:rPr>
          <w:b/>
          <w:bCs/>
          <w:color w:val="000000"/>
          <w:sz w:val="26"/>
          <w:szCs w:val="26"/>
        </w:rPr>
        <w:t>1. Giới thiệu chung về ngành, nghề</w:t>
      </w:r>
      <w:bookmarkEnd w:id="4"/>
    </w:p>
    <w:p w14:paraId="76C8FF4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Khu đô thị là khu vực xây dựng một hay nhiều khu chức năng của đô thị, được giới hạn bởi các ranh giới tự nhiên, ranh giới nhân tạo hoặc các đường chính đô thị. Khu đô thị bao gồm: các đơn vị ở; các công trình dịch vụ cho bản thân khu đô thị đó; có thể có các công trình dịch vụ chung của toàn đô thị hoặc cấp vùng.</w:t>
      </w:r>
    </w:p>
    <w:p w14:paraId="17F75C9B"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Quản lý khu đô thị trình độ cao đẳng là ngành, nghề thực hiện việc quản lý, điều hành một số hoạt động trong khu đô thị như khai thác, vận hành, bảo trì các hạng mục công trình nhằm đảm bảo an ninh trật tự, an toàn cộng đồng và đáp ứng nhu cầu sinh hoạt tối thiểu cho người dân theo các tiêu chuẩn quốc gia quy định cho một khu đô thị, bao gồm:</w:t>
      </w:r>
    </w:p>
    <w:p w14:paraId="07A8772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Hạ tầng xã hội đô thị: nhà ở, trạm xá, khu vui chơi, giải trí…;</w:t>
      </w:r>
    </w:p>
    <w:p w14:paraId="64F012F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Hạ tầng kỹ thuật: hệ thống điện; cấp, thoát nước; khí gas, hệ thống giao thông, hệ thống cây xanh; hệ thống chiếu sáng công cộng;</w:t>
      </w:r>
    </w:p>
    <w:p w14:paraId="691595D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Hệ thống thông tin, cảnh báo: hệ thống điện nhẹ (mạng internet, camera an ninh…), bảo vệ tự động; phòng cháy, chữa cháy...;</w:t>
      </w:r>
    </w:p>
    <w:p w14:paraId="7C21D402"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Giữ gìn và vệ sinh môi trường trong khu quản lý đô thị: thu gom, vận chuyển  chất thải rắn…</w:t>
      </w:r>
    </w:p>
    <w:p w14:paraId="38CF437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Quản lý khu đô thị là ngành, nghề cần có kiến thức về các lĩnh vực như xã hội học đô thị, các nguyên tắc quản lý, giao tiếp cộng đồng, kỹ thuật hạ tầng đô thị. Đồng thời sử dụng thành thạo một số thiết bị văn phòng, thiết bị thông tin, thiết bị phòng cháy và một số dụng cụ đo lường, sửa chữa điện - nước như đồng hồ đo điện, bút thử điện, thang, dây an toàn...</w:t>
      </w:r>
    </w:p>
    <w:p w14:paraId="025B237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Tốt nghiệp trình độ cao đẳng nghề Quản lý khu đô thị, người học đáp ứng được yêu cầu bậc 5 trong Khung trình độ quốc gia Việt Nam.</w:t>
      </w:r>
    </w:p>
    <w:p w14:paraId="7D6D394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Khối lượng kiến thức tối thiểu: 1.800 giờ (tương đương 65 tín chỉ).</w:t>
      </w:r>
    </w:p>
    <w:p w14:paraId="623BC5A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5" w:name="dieu_2_23"/>
      <w:r w:rsidRPr="00242274">
        <w:rPr>
          <w:b/>
          <w:bCs/>
          <w:color w:val="000000"/>
          <w:sz w:val="26"/>
          <w:szCs w:val="26"/>
        </w:rPr>
        <w:t>2. Kiến thức</w:t>
      </w:r>
      <w:bookmarkEnd w:id="5"/>
    </w:p>
    <w:p w14:paraId="2A1A1BC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và giải thích được khái niệm, nguyên tắc áp dụng, phương pháp thực hiện 5S tại nơi làm việc (sàng lọc, sắp xếp, sạch sẽ, sẵn sàng, săn sóc) trong quản lý khu đô thị;</w:t>
      </w:r>
    </w:p>
    <w:p w14:paraId="46A8EDD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lastRenderedPageBreak/>
        <w:t>- Giải thích được một số khái niệm và quy trình thực hiện các công việc có liên quan đến công tác quản lý khu đô thị như: vấn đề ô nhiễm và bảo vệ môi trường, y tế cộng đồng và dịch bệnh; quản lý kỹ thuật hạ tầng và cây xanh trong khu đô thị…;</w:t>
      </w:r>
    </w:p>
    <w:p w14:paraId="59B97306"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một số khái niệm, tiêu chuẩn, các quy định, quy ước, ký hiệu và phương pháp đọc bản vẽ kỹ thuật liên quan đến hạ tầng kỹ thuật trong khu đô thị và bản vẽ thi công xây dựng;</w:t>
      </w:r>
    </w:p>
    <w:p w14:paraId="3A7E9B2D"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một số quy định trong luật xây dựng liên quan đến các công tác  ngăn ngừa, xử lý vi phạm các quá trình thi công trong khu đô thị theo thẩm quyền được giao;</w:t>
      </w:r>
    </w:p>
    <w:p w14:paraId="2613D9B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Giải thích được một số ký mã hiệu, cấu tạo, nguyên lý làm việc, công dụng, cách bảo quản của một số thiết bị thông dụng trong khu đô thị như các thiết bị trong tủ điện; thiết bị trên hệ thống cấp nước; thiết bị an ninh; thiết bị phòng, chữa cháy…;</w:t>
      </w:r>
    </w:p>
    <w:p w14:paraId="6293856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quy trình vận hành, bảo dưỡng, sửa chữa các hư hỏng thường gặp của một số thiết bị thông dụng trong khu đô thị;</w:t>
      </w:r>
    </w:p>
    <w:p w14:paraId="50710D3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Giải thích được các ý nghĩa các tham số sử dụng trong các bảng biểu (biểu mẫu), sổ sách... hỗ trợ công tác quản lý khu đô thị;</w:t>
      </w:r>
    </w:p>
    <w:p w14:paraId="1C15DB0B"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những kiến thức cơ bản về chính trị, văn hóa, xã hội, pháp luật, quốc phòng an ninh, giáo dục thể chất theo quy định.</w:t>
      </w:r>
    </w:p>
    <w:p w14:paraId="0D80EE78"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6" w:name="dieu_3_23"/>
      <w:r w:rsidRPr="00242274">
        <w:rPr>
          <w:b/>
          <w:bCs/>
          <w:color w:val="000000"/>
          <w:sz w:val="26"/>
          <w:szCs w:val="26"/>
        </w:rPr>
        <w:t>3. Kỹ năng</w:t>
      </w:r>
      <w:bookmarkEnd w:id="6"/>
    </w:p>
    <w:p w14:paraId="2649314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một số phần mềm tin học văn phòng và phần mềm chuyên dụng hỗ trợ quản lý khu đô thị như word, excel, powerpoint, autocad, team view...</w:t>
      </w:r>
    </w:p>
    <w:p w14:paraId="60F4802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Đọc và giải thích được sơ đồ nguyên lý kết nối và vị trí của các thiết bị, công trình xây dựng trên sơ đồ mặt bằng;</w:t>
      </w:r>
    </w:p>
    <w:p w14:paraId="1EE45E3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Tổ chức thực hiện, giám sát, đánh giá được 5S tại nơi làm việc một cách khoa học với tính kỷ luật và tác phong công nghiệp cao;</w:t>
      </w:r>
    </w:p>
    <w:p w14:paraId="39FE160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thành thạo, đúng tiêu chuẩn một số dụng cụ thường dùng trong sửa chữa điện - nước như: bút thử điện, đồng hồ đo điện, dụng cụ tháo lắp; thang, dây an toàn...;</w:t>
      </w:r>
    </w:p>
    <w:p w14:paraId="639EF18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Vận hành, bảo trì và sửa chữa nhỏ được một số thiết bị thông dụng trong khu đô thị như các thiết bị trong tủ điện; thiết bị trong hệ thống cấp nước; thiết bị vận chuyển (thang máy, thang cuốn); thiết bị an ninh; thiết bị phòng, chữa cháy, thiết bị thực tế ảo…;</w:t>
      </w:r>
    </w:p>
    <w:p w14:paraId="63A5186B"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Lập và theo dõi được kế hoạch bảo trì, bảo dưỡng các thiết bị công cộng trong khu đô thị;</w:t>
      </w:r>
    </w:p>
    <w:p w14:paraId="4FA6A02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Xử lý và lập được các báo cáo (theo mẫu) về các tình huống bất thường xảy ra trong khu đô thị;</w:t>
      </w:r>
    </w:p>
    <w:p w14:paraId="465BE05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Tổ chức, chỉ đạo, phân công công việc được cho một tổ, nhóm hoạt động trong lĩnh vực quản lý, vận hành một hạng mục công trình trong khu đô thị;</w:t>
      </w:r>
    </w:p>
    <w:p w14:paraId="4DBA95C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lastRenderedPageBreak/>
        <w:t>- Lập được báo cáo kinh tế, kĩ thuật cho quy mô sửa chữa nhỏ các hạng mục công trình trong khu đô thị;</w:t>
      </w:r>
    </w:p>
    <w:p w14:paraId="0A114FF6"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công nghệ thông tin cơ bản theo quy định; khai thác, xử lý, ứng dụng công nghệ thông tin trong công việc chuyên môn của ngành, nghề;</w:t>
      </w:r>
    </w:p>
    <w:p w14:paraId="55354138"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ngoại ngữ cơ bản, đạt bậc 2/6 trong Khung năng lực ngoại ngữ của Việt Nam; ứng dụng được ngoại ngữ vào công việc chuyên môn của ngành, nghề.</w:t>
      </w:r>
    </w:p>
    <w:p w14:paraId="7713EBA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7" w:name="dieu_4_22"/>
      <w:r w:rsidRPr="00242274">
        <w:rPr>
          <w:b/>
          <w:bCs/>
          <w:color w:val="000000"/>
          <w:sz w:val="26"/>
          <w:szCs w:val="26"/>
        </w:rPr>
        <w:t>4. Mức độ tự chủ và trách nhiệm</w:t>
      </w:r>
      <w:bookmarkEnd w:id="7"/>
    </w:p>
    <w:p w14:paraId="5244CF4B"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Chủ động, tích cực vận dụng kiến thức và kỹ năng của nghề vào quản lý từng hạng mục xã hội và kỹ thuật; hoặc tổ chức làm việc theo nhóm, giải quyết vấn đề phát sinh trong môi trường làm việc chứa đựng nhiều yếu tố phức tạp cả về mặt xã hội và kỹ thuật; đánh giá được khối lượng, chất lượng công việc sau khi hoàn thành và kết quả thực hiện của các thành viên trong nhóm;</w:t>
      </w:r>
    </w:p>
    <w:p w14:paraId="34D157D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Sẵn sàng hướng dẫn, hỗ trợ đồng nghiệp và dân cư khu đô thị trong quá trình thực hiện quản lý; thường xuyên giám sát, phát hiện và hành động bảo vệ kịp thời đối với dân cư trước các hành vi vi phạm pháp luật và quy định khu đô thị để bảo đảm mục tiêu an ninh trật tự và bảo vệ môi trường; dám nghĩ, dám làm, dám chịu trách nhiệm trước những quyết định và việc làm của bản thân hoặc nhóm công tác vì mục tiêu chung của quản lý khu đô thị;</w:t>
      </w:r>
    </w:p>
    <w:p w14:paraId="5E24E7D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Tự rèn luyện ý thức công dân, ý thức kỷ luật; giữ gìn đạo đức, không ngừng hoàn thiện tác phong làm việc; kiềm chế bản thân, giữ thái độ cởi mở, nhẹ nhàng khi tiếp xúc với đồng nghiệp và dân cư khu đô thị; chủ động tham mưu, đăng ký học tập, bồi dưỡng để thường xuyên nâng cao trình độ chuyên môn, nghiệp vụ, sẵn sàng đáp ứng sự biến đổi không ngừng của thông tin, công nghệ và của đời sống xã hội.</w:t>
      </w:r>
    </w:p>
    <w:p w14:paraId="48E0120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8" w:name="dieu_5_22"/>
      <w:r w:rsidRPr="00242274">
        <w:rPr>
          <w:b/>
          <w:bCs/>
          <w:color w:val="000000"/>
          <w:sz w:val="26"/>
          <w:szCs w:val="26"/>
        </w:rPr>
        <w:t>5. Vị trí việc làm sau khi tốt nghiệp</w:t>
      </w:r>
      <w:bookmarkEnd w:id="8"/>
    </w:p>
    <w:p w14:paraId="57208356"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Sau khi tốt nghiệp người học có năng lực đáp ứng các yêu cầu tại các vị trí việc làm của ngành, nghề bao gồm:</w:t>
      </w:r>
    </w:p>
    <w:p w14:paraId="155B708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hành chính và an toàn cộng đồng khu đô thị;</w:t>
      </w:r>
    </w:p>
    <w:p w14:paraId="6FF9CA28"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điện khu đô thị;</w:t>
      </w:r>
    </w:p>
    <w:p w14:paraId="5CCD40D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cấp, thoát nước khu đô thị;</w:t>
      </w:r>
    </w:p>
    <w:p w14:paraId="493C552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thiết bị kỹ thuật khu đô thị;</w:t>
      </w:r>
    </w:p>
    <w:p w14:paraId="2A9AF6E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cây xanh và môi trường khu đô thị;</w:t>
      </w:r>
    </w:p>
    <w:p w14:paraId="15FFF2C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phòng cháy, chữa cháy khu đô thị;</w:t>
      </w:r>
    </w:p>
    <w:p w14:paraId="1711D932"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địa giới và không gian kiến trúc cảnh quan khu đô thị;</w:t>
      </w:r>
    </w:p>
    <w:p w14:paraId="22C6144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dịch vụ khu đô thị;</w:t>
      </w:r>
    </w:p>
    <w:p w14:paraId="2404BBB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kế hoạch tổng hợp.</w:t>
      </w:r>
    </w:p>
    <w:p w14:paraId="64A21FBD"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9" w:name="dieu_6_22"/>
      <w:r w:rsidRPr="00242274">
        <w:rPr>
          <w:b/>
          <w:bCs/>
          <w:color w:val="000000"/>
          <w:sz w:val="26"/>
          <w:szCs w:val="26"/>
        </w:rPr>
        <w:t>6. Khả năng học tập, nâng cao trình độ</w:t>
      </w:r>
      <w:bookmarkEnd w:id="9"/>
    </w:p>
    <w:p w14:paraId="3AA881B5"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lastRenderedPageBreak/>
        <w:t>- Khối lượng kiến thức tối thiểu, yêu cầu về năng lực mà người học phải đạt được sau khi tốt nghiệp ngành, nghề quản lý khu đô thị, trình độ cao đẳng có thể tiếp tục phát triển ở các trình độ cao hơn;</w:t>
      </w:r>
    </w:p>
    <w:p w14:paraId="6D84D3B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1BBC1BCF" w14:textId="77777777" w:rsidR="00242274" w:rsidRPr="00242274" w:rsidRDefault="00242274" w:rsidP="00242274">
      <w:pPr>
        <w:pStyle w:val="NormalWeb"/>
        <w:shd w:val="clear" w:color="auto" w:fill="FFFFFF"/>
        <w:spacing w:before="0" w:beforeAutospacing="0" w:after="120" w:afterAutospacing="0" w:line="276" w:lineRule="auto"/>
        <w:jc w:val="center"/>
        <w:rPr>
          <w:color w:val="000000"/>
          <w:sz w:val="26"/>
          <w:szCs w:val="26"/>
        </w:rPr>
      </w:pPr>
      <w:bookmarkStart w:id="10" w:name="muc_2_11"/>
      <w:r w:rsidRPr="00242274">
        <w:rPr>
          <w:b/>
          <w:bCs/>
          <w:color w:val="000000"/>
          <w:sz w:val="26"/>
          <w:szCs w:val="26"/>
        </w:rPr>
        <w:t>B - TRÌNH ĐỘ: TRUNG CẤP</w:t>
      </w:r>
      <w:bookmarkEnd w:id="10"/>
    </w:p>
    <w:p w14:paraId="1A838A6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1" w:name="dieu_1_24"/>
      <w:r w:rsidRPr="00242274">
        <w:rPr>
          <w:b/>
          <w:bCs/>
          <w:color w:val="000000"/>
          <w:sz w:val="26"/>
          <w:szCs w:val="26"/>
        </w:rPr>
        <w:t>1. Giới thiệu chung về ngành, nghề</w:t>
      </w:r>
      <w:bookmarkEnd w:id="11"/>
    </w:p>
    <w:p w14:paraId="436044DD"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Khu đô thị là khu vực xây dựng một hay nhiều khu chức năng của đô thị, được giới hạn bởi các ranh giới tự nhiên, ranh giới nhân tạo hoặc các đường chính đô thị. Khu đô thị bao gồm: các đơn vị ở; các công trình dịch vụ cho bản thân khu đô thị đó; có thể có các công trình dịch vụ chung của toàn đô thị hoặc cấp vùng.</w:t>
      </w:r>
    </w:p>
    <w:p w14:paraId="5F3EB0C5"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Quản lý khu đô thị trình độ trung cấp là ngành, nghề thực hiện việc quản lý, điều hành một số hoạt động trong khu đô thị như khai thác, vận hành, bảo trì các hạng mục công trình nhằm đảm bảo an ninh trật tự, an toàn cộng đồng và đáp ứng nhu cầu sinh hoạt tối thiểu cho người dân theo các tiêu chuẩn quốc gia quy định cho một khu đô thị, bao gồm:</w:t>
      </w:r>
    </w:p>
    <w:p w14:paraId="03105148"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Hạ tầng xã hội đô thị: nhà ở, trạm xá, khu vui chơi, giải trí…;</w:t>
      </w:r>
    </w:p>
    <w:p w14:paraId="240AF73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Hạ tầng kỹ thuật: hệ thống điện; cấp, thoát nước; khí gas; hệ thống giao thông; hệ thống cây xanh; hệ thống chiếu sáng công cộng;</w:t>
      </w:r>
    </w:p>
    <w:p w14:paraId="53BB04CC"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Hệ thống thông tin, cảnh báo: hệ thống điện nhẹ (mạng internet, camera an ninh…); bảo vệ tự động; phòng cháy, chữa cháy,...;</w:t>
      </w:r>
    </w:p>
    <w:p w14:paraId="48B3F4B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Giữ gìn và vệ sinh môi trường trong khu đô thị: thu gom, phân loại, vận chuyển chất thải rắn…</w:t>
      </w:r>
    </w:p>
    <w:p w14:paraId="3ABF7B2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Quản lý khu đô thị là ngành, nghề cần có kiến thức về các lĩnh vực như xã hội học đô thị, các nguyên tắc quản lý, giao tiếp cộng đồng, kỹ thuật hạ tầng đô thị. Đồng thời sử dụng được một số thiết bị văn phòng, thiết bị thông tin, thiết bị phòng cháy và một số dụng cụ đo lường, sửa chữa điện - nước như đồng hồ đo điện, bút thử điện, thang, dây an toàn...</w:t>
      </w:r>
    </w:p>
    <w:p w14:paraId="5EE35D6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Tốt nghiệp trình độ trung cấp nghề Quản lý khu đô thị, người học đáp ứng được yêu cầu bậc 4 trong Khung trình độ quốc gia Việt Nam.</w:t>
      </w:r>
    </w:p>
    <w:p w14:paraId="53823B8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Khối lượng kiến thức tối thiểu: 1.400 giờ (tương đương 50 tín chỉ).</w:t>
      </w:r>
    </w:p>
    <w:p w14:paraId="4631F24C"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2" w:name="dieu_2_24"/>
      <w:r w:rsidRPr="00242274">
        <w:rPr>
          <w:b/>
          <w:bCs/>
          <w:color w:val="000000"/>
          <w:sz w:val="26"/>
          <w:szCs w:val="26"/>
        </w:rPr>
        <w:t>2. Kiến thức</w:t>
      </w:r>
      <w:bookmarkEnd w:id="12"/>
    </w:p>
    <w:p w14:paraId="0529220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những nội dung cơ bản về 5S (</w:t>
      </w:r>
      <w:r w:rsidRPr="00242274">
        <w:rPr>
          <w:color w:val="000000"/>
          <w:sz w:val="26"/>
          <w:szCs w:val="26"/>
          <w:u w:val="single"/>
        </w:rPr>
        <w:t>s</w:t>
      </w:r>
      <w:r w:rsidRPr="00242274">
        <w:rPr>
          <w:color w:val="000000"/>
          <w:sz w:val="26"/>
          <w:szCs w:val="26"/>
        </w:rPr>
        <w:t>àng lọc, </w:t>
      </w:r>
      <w:r w:rsidRPr="00242274">
        <w:rPr>
          <w:color w:val="000000"/>
          <w:sz w:val="26"/>
          <w:szCs w:val="26"/>
          <w:u w:val="single"/>
        </w:rPr>
        <w:t>s</w:t>
      </w:r>
      <w:r w:rsidRPr="00242274">
        <w:rPr>
          <w:color w:val="000000"/>
          <w:sz w:val="26"/>
          <w:szCs w:val="26"/>
        </w:rPr>
        <w:t>ắp xếp, </w:t>
      </w:r>
      <w:r w:rsidRPr="00242274">
        <w:rPr>
          <w:color w:val="000000"/>
          <w:sz w:val="26"/>
          <w:szCs w:val="26"/>
          <w:u w:val="single"/>
        </w:rPr>
        <w:t>s</w:t>
      </w:r>
      <w:r w:rsidRPr="00242274">
        <w:rPr>
          <w:color w:val="000000"/>
          <w:sz w:val="26"/>
          <w:szCs w:val="26"/>
        </w:rPr>
        <w:t>ạch sẽ, </w:t>
      </w:r>
      <w:r w:rsidRPr="00242274">
        <w:rPr>
          <w:color w:val="000000"/>
          <w:sz w:val="26"/>
          <w:szCs w:val="26"/>
          <w:u w:val="single"/>
        </w:rPr>
        <w:t>s</w:t>
      </w:r>
      <w:r w:rsidRPr="00242274">
        <w:rPr>
          <w:color w:val="000000"/>
          <w:sz w:val="26"/>
          <w:szCs w:val="26"/>
        </w:rPr>
        <w:t>ẵn sàng, </w:t>
      </w:r>
      <w:r w:rsidRPr="00242274">
        <w:rPr>
          <w:color w:val="000000"/>
          <w:sz w:val="26"/>
          <w:szCs w:val="26"/>
          <w:u w:val="single"/>
        </w:rPr>
        <w:t>s</w:t>
      </w:r>
      <w:r w:rsidRPr="00242274">
        <w:rPr>
          <w:color w:val="000000"/>
          <w:sz w:val="26"/>
          <w:szCs w:val="26"/>
        </w:rPr>
        <w:t>ăn sóc) trong quản lý khu đô thị;</w:t>
      </w:r>
    </w:p>
    <w:p w14:paraId="160C41C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lastRenderedPageBreak/>
        <w:t>- Mô tả được một số khái niệm và quy trình thực hiện các công việc có liên quan đến công tác quản lý khu đô thị như: vấn đề ô nhiễm và bảo vệ môi trường, y tế cộng đồng và dịch bệnh; quản lý kĩ thuật hạ tầng và cây xanh trong khu đô thị…;</w:t>
      </w:r>
    </w:p>
    <w:p w14:paraId="6F43A509"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một số khái niệm, tiêu chuẩn, các quy định, quy ước, ký hiệu và phương pháp đọc bản vẽ kỹ thuật liên quan đến hạ tầng kỹ thuật trong khu đô thị;</w:t>
      </w:r>
    </w:p>
    <w:p w14:paraId="111F4A4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Giải thích được một số ký mã hiệu, cấu tạo, nguyên lý làm việc, công dụng, cách bảo quản của một số thiết bị thông dụng dùng trong khu đô thị như các thiết bị trong tủ điện; thiết bị trên hệ thống cấp nước; thiết bị an ninh; thiết bị phòng, chữa cháy…;</w:t>
      </w:r>
    </w:p>
    <w:p w14:paraId="7870360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Giải thích được ý nghĩa các tham số sử dụng trong các bảng biểu (biểu mẫu), sổ sách... hỗ trợ công tác quản lý khu đô thị;</w:t>
      </w:r>
    </w:p>
    <w:p w14:paraId="03D51D36"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Trình bày được những kiến thức cơ bản về chính trị, văn hóa, xã hội, pháp luật, quốc phòng an ninh, giáo dục thể chất theo quy định.</w:t>
      </w:r>
    </w:p>
    <w:p w14:paraId="21CE4782"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3" w:name="dieu_3_24"/>
      <w:r w:rsidRPr="00242274">
        <w:rPr>
          <w:b/>
          <w:bCs/>
          <w:color w:val="000000"/>
          <w:sz w:val="26"/>
          <w:szCs w:val="26"/>
        </w:rPr>
        <w:t>3. Kỹ năng</w:t>
      </w:r>
      <w:bookmarkEnd w:id="13"/>
    </w:p>
    <w:p w14:paraId="019A041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một số phần mềm tin học văn phòng và phần mềm chuyên dụng  hỗ trợ quản lý khu đô thị như word, excel, powerpoint, internet,...;</w:t>
      </w:r>
    </w:p>
    <w:p w14:paraId="0C9CCE1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Đọc và giải thích được sơ đồ nguyên lý kết nối và vị trí của các thiết bị, công trình xây dựng trên sơ đồ mặt bằng;</w:t>
      </w:r>
    </w:p>
    <w:p w14:paraId="769AFE0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Tổ chức được nơi làm việc khoa học với tính kỷ luật và tác phong công nghiệp tuân thủ theo 5S trong công tác quản lý khu đô thị;</w:t>
      </w:r>
    </w:p>
    <w:p w14:paraId="330F53C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một số dụng cụ thường dùng trong sửa chữa điện - nước như: bút thử điện, đồng hồ đo điện, dụng cụ tháo lắp; thang, dây an toàn...;</w:t>
      </w:r>
    </w:p>
    <w:p w14:paraId="6E0EC33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Vận hành, bảo trì được một số thiết bị thông dụng trong khu đô thị như các thiết bị trong tủ điện; thiết bị trong hệ thống cấp nước; thiết bị vận chuyển (thang máy, thang cuốn); thiết bị an ninh; thiết bị phòng, chữa cháy…;</w:t>
      </w:r>
    </w:p>
    <w:p w14:paraId="476372A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Lập và theo dõi được kế hoạch bảo trì, bảo dưỡng các thiết bị công cộng trong khu đô thị;</w:t>
      </w:r>
    </w:p>
    <w:p w14:paraId="4D32B66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Xử lý và lập được các báo cáo về các tình huống bất thường xảy ra trong khu đô thị;</w:t>
      </w:r>
    </w:p>
    <w:p w14:paraId="2D8C74AC"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công nghệ thông tin cơ bản theo quy định; ứng dụng công nghệ thông tin trong một số công việc chuyên môn của ngành, nghề;</w:t>
      </w:r>
    </w:p>
    <w:p w14:paraId="0064A98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Sử dụng được ngoại ngữ cơ bản, đạt bậc 1/6 trong Khung năng lực ngoại ngữ của Việt Nam; ứng dụng được ngoại ngữ vào một  số công việc chuyên môn của ngành, nghề.</w:t>
      </w:r>
    </w:p>
    <w:p w14:paraId="30C76420"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4" w:name="dieu_4_23"/>
      <w:r w:rsidRPr="00242274">
        <w:rPr>
          <w:b/>
          <w:bCs/>
          <w:color w:val="000000"/>
          <w:sz w:val="26"/>
          <w:szCs w:val="26"/>
        </w:rPr>
        <w:t>4. Mức độ tự chủ và trách nhiệm</w:t>
      </w:r>
      <w:bookmarkEnd w:id="14"/>
    </w:p>
    <w:p w14:paraId="6C58E42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Chủ động, tích cực vận dụng kiến thức và kỹ năng của nghề vào quản lý từng hạng mục xã hội và kỹ thuật; hoặc tổ chức làm việc theo nhóm, giải quyết một số vấn đề phát sinh trong quá trình làm việc;</w:t>
      </w:r>
    </w:p>
    <w:p w14:paraId="2936CF05"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lastRenderedPageBreak/>
        <w:t>- Sẵn sàng hướng dẫn, hỗ trợ đồng nghiệp và dân cư khu đô thị trong quá trình thực hiện; thường xuyên giám sát, phát hiện và hành động bảo vệ kịp thời đối với dân cư trước các hành vi vi phạm pháp luật và quy định khu đô thị để bảo đảm mục tiêu an ninh trật tự và bảo vệ môi trường;</w:t>
      </w:r>
    </w:p>
    <w:p w14:paraId="36B0B4A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Tự rèn luyện ý thức công dân, ý thức kỷ luật; giữ gìn đạo đức, không ngừng hoàn thiện tác phong làm việc; kiềm chế bản thân, giữ thái độ cởi mở, nhẹ nhàng khi tiếp xúc với đồng nghiệp và dân cư khu đô thị; chủ động tham mưu, đăng ký học tập, bồi dưỡng để thường xuyên nâng cao trình độ chuyên môn, nghiệp vụ, sẵn sàng đáp ứng sự biến đổi không ngừng của thông tin, công nghệ và của đời sống xã hội.</w:t>
      </w:r>
    </w:p>
    <w:p w14:paraId="34104417"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5" w:name="dieu_5_23"/>
      <w:r w:rsidRPr="00242274">
        <w:rPr>
          <w:b/>
          <w:bCs/>
          <w:color w:val="000000"/>
          <w:sz w:val="26"/>
          <w:szCs w:val="26"/>
        </w:rPr>
        <w:t>5. Vị trí việc làm sau khi tốt nghiệp</w:t>
      </w:r>
      <w:bookmarkEnd w:id="15"/>
    </w:p>
    <w:p w14:paraId="6F10E7C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Sau khi tốt nghiệp người học có năng lực đáp ứng các yêu cầu tại các vị trí việc làm của ngành, nghề bao gồm:</w:t>
      </w:r>
    </w:p>
    <w:p w14:paraId="769839FE"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hành chính và an toàn cộng đồng khu đô thị;</w:t>
      </w:r>
    </w:p>
    <w:p w14:paraId="48F5C5C6"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điện khu đô thị;</w:t>
      </w:r>
    </w:p>
    <w:p w14:paraId="17B12A8D"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cấp, thoát nước khu đô thị;</w:t>
      </w:r>
    </w:p>
    <w:p w14:paraId="02BA331A"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thiết bị kỹ thuật khu đô thị;</w:t>
      </w:r>
    </w:p>
    <w:p w14:paraId="3C4711AF"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cây xanh và môi trường khu đô thị;</w:t>
      </w:r>
    </w:p>
    <w:p w14:paraId="0D7E4AFC"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hệ thống phòng cháy, chữa cháy khu đô thị;</w:t>
      </w:r>
    </w:p>
    <w:p w14:paraId="410F58F3"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địa giới và không gian kiến trúc cảnh quan khu đô thị;</w:t>
      </w:r>
    </w:p>
    <w:p w14:paraId="04D42CFC"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Quản lý dịch vụ khu đô thị.</w:t>
      </w:r>
    </w:p>
    <w:p w14:paraId="5ACE76B1"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bookmarkStart w:id="16" w:name="dieu_6_23"/>
      <w:r w:rsidRPr="00242274">
        <w:rPr>
          <w:b/>
          <w:bCs/>
          <w:color w:val="000000"/>
          <w:sz w:val="26"/>
          <w:szCs w:val="26"/>
        </w:rPr>
        <w:t>6. Khả năng học tập, nâng cao trình độ</w:t>
      </w:r>
      <w:bookmarkEnd w:id="16"/>
    </w:p>
    <w:p w14:paraId="3DAC5884"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Khối lượng kiến thức tối thiểu, yêu cầu về năng lực mà người học phải đạt được sau khi tốt nghiệp ngành, nghề quản lý khu đô thị, trình độ trung cấp có thể tiếp tục phát triển ở các trình độ cao hơn;</w:t>
      </w:r>
    </w:p>
    <w:p w14:paraId="17CC8F3B" w14:textId="77777777" w:rsidR="00242274" w:rsidRPr="00242274" w:rsidRDefault="00242274" w:rsidP="00242274">
      <w:pPr>
        <w:pStyle w:val="NormalWeb"/>
        <w:shd w:val="clear" w:color="auto" w:fill="FFFFFF"/>
        <w:spacing w:before="0" w:beforeAutospacing="0" w:after="120" w:afterAutospacing="0" w:line="276" w:lineRule="auto"/>
        <w:rPr>
          <w:color w:val="000000"/>
          <w:sz w:val="26"/>
          <w:szCs w:val="26"/>
        </w:rPr>
      </w:pPr>
      <w:r w:rsidRPr="00242274">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20BD73A2" w14:textId="77777777" w:rsidR="0033462F" w:rsidRPr="00242274" w:rsidRDefault="0033462F" w:rsidP="00242274">
      <w:pPr>
        <w:spacing w:after="120" w:line="276" w:lineRule="auto"/>
        <w:rPr>
          <w:rFonts w:cs="Times New Roman"/>
          <w:szCs w:val="26"/>
        </w:rPr>
      </w:pPr>
    </w:p>
    <w:sectPr w:rsidR="0033462F" w:rsidRPr="00242274"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74"/>
    <w:rsid w:val="00242274"/>
    <w:rsid w:val="002F6C45"/>
    <w:rsid w:val="0033462F"/>
    <w:rsid w:val="00503FBC"/>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E9D3"/>
  <w15:chartTrackingRefBased/>
  <w15:docId w15:val="{11BC0B19-9F4C-4FBA-A3A0-9A10345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24227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2023-07-05T14:58:00Z</dcterms:created>
  <dcterms:modified xsi:type="dcterms:W3CDTF">2023-07-05T14:58:00Z</dcterms:modified>
</cp:coreProperties>
</file>