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428"/>
        <w:gridCol w:w="4428"/>
      </w:tblGrid>
      <w:tr w:rsidR="00B43671" w:rsidRPr="00B43671" w:rsidTr="00B43671">
        <w:trPr>
          <w:tblCellSpacing w:w="0" w:type="dxa"/>
        </w:trPr>
        <w:tc>
          <w:tcPr>
            <w:tcW w:w="4428" w:type="dxa"/>
            <w:tcMar>
              <w:top w:w="0" w:type="dxa"/>
              <w:left w:w="108" w:type="dxa"/>
              <w:bottom w:w="0" w:type="dxa"/>
              <w:right w:w="108" w:type="dxa"/>
            </w:tcMar>
            <w:hideMark/>
          </w:tcPr>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rPr>
              <w:t>QTD:………....</w:t>
            </w:r>
            <w:r w:rsidRPr="00B43671">
              <w:rPr>
                <w:rFonts w:ascii="Arial" w:eastAsia="Times New Roman" w:hAnsi="Arial" w:cs="Arial"/>
                <w:b/>
                <w:bCs/>
                <w:color w:val="000000"/>
                <w:sz w:val="16"/>
                <w:szCs w:val="16"/>
              </w:rPr>
              <w:br/>
              <w:t>Địa chỉ:………</w:t>
            </w:r>
          </w:p>
        </w:tc>
        <w:tc>
          <w:tcPr>
            <w:tcW w:w="4428" w:type="dxa"/>
            <w:tcMar>
              <w:top w:w="0" w:type="dxa"/>
              <w:left w:w="108" w:type="dxa"/>
              <w:bottom w:w="0" w:type="dxa"/>
              <w:right w:w="108" w:type="dxa"/>
            </w:tcMar>
            <w:hideMark/>
          </w:tcPr>
          <w:p w:rsidR="00B43671" w:rsidRPr="00B43671" w:rsidRDefault="00B43671" w:rsidP="00B43671">
            <w:pPr>
              <w:spacing w:after="0" w:line="212" w:lineRule="atLeast"/>
              <w:jc w:val="right"/>
              <w:rPr>
                <w:rFonts w:ascii="Arial" w:eastAsia="Times New Roman" w:hAnsi="Arial" w:cs="Arial"/>
                <w:color w:val="000000"/>
                <w:sz w:val="16"/>
                <w:szCs w:val="16"/>
              </w:rPr>
            </w:pPr>
            <w:bookmarkStart w:id="0" w:name="loai_1"/>
            <w:r w:rsidRPr="00B43671">
              <w:rPr>
                <w:rFonts w:ascii="Arial" w:eastAsia="Times New Roman" w:hAnsi="Arial" w:cs="Arial"/>
                <w:b/>
                <w:bCs/>
                <w:color w:val="000000"/>
                <w:sz w:val="16"/>
                <w:szCs w:val="16"/>
                <w:lang w:val="vi-VN"/>
              </w:rPr>
              <w:t>Mẫu số: A01/QTD</w:t>
            </w:r>
            <w:bookmarkEnd w:id="0"/>
            <w:r w:rsidRPr="00B43671">
              <w:rPr>
                <w:rFonts w:ascii="Arial" w:eastAsia="Times New Roman" w:hAnsi="Arial" w:cs="Arial"/>
                <w:color w:val="000000"/>
                <w:sz w:val="16"/>
                <w:szCs w:val="16"/>
                <w:lang w:val="vi-VN"/>
              </w:rPr>
              <w:br/>
            </w:r>
            <w:r w:rsidRPr="00B43671">
              <w:rPr>
                <w:rFonts w:ascii="Arial" w:eastAsia="Times New Roman" w:hAnsi="Arial" w:cs="Arial"/>
                <w:i/>
                <w:iCs/>
                <w:color w:val="000000"/>
                <w:sz w:val="16"/>
                <w:szCs w:val="16"/>
                <w:lang w:val="vi-VN"/>
              </w:rPr>
              <w:t>(Ban hành theo </w:t>
            </w:r>
            <w:r w:rsidRPr="00B43671">
              <w:rPr>
                <w:rFonts w:ascii="Arial" w:eastAsia="Times New Roman" w:hAnsi="Arial" w:cs="Arial"/>
                <w:i/>
                <w:iCs/>
                <w:color w:val="000000"/>
                <w:sz w:val="16"/>
                <w:szCs w:val="16"/>
              </w:rPr>
              <w:t>CV số 8704</w:t>
            </w:r>
            <w:r w:rsidRPr="00B43671">
              <w:rPr>
                <w:rFonts w:ascii="Arial" w:eastAsia="Times New Roman" w:hAnsi="Arial" w:cs="Arial"/>
                <w:i/>
                <w:iCs/>
                <w:color w:val="000000"/>
                <w:sz w:val="16"/>
                <w:szCs w:val="16"/>
                <w:lang w:val="vi-VN"/>
              </w:rPr>
              <w:t>/NHNN-TCKT ngày </w:t>
            </w:r>
            <w:r w:rsidRPr="00B43671">
              <w:rPr>
                <w:rFonts w:ascii="Arial" w:eastAsia="Times New Roman" w:hAnsi="Arial" w:cs="Arial"/>
                <w:i/>
                <w:iCs/>
                <w:color w:val="000000"/>
                <w:sz w:val="16"/>
                <w:szCs w:val="16"/>
              </w:rPr>
              <w:t>14/11/2016)</w:t>
            </w:r>
          </w:p>
        </w:tc>
      </w:tr>
    </w:tbl>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rPr>
        <w:t> </w:t>
      </w:r>
    </w:p>
    <w:p w:rsidR="00B43671" w:rsidRPr="00B43671" w:rsidRDefault="00B43671" w:rsidP="00B43671">
      <w:pPr>
        <w:spacing w:after="0" w:line="212" w:lineRule="atLeast"/>
        <w:jc w:val="center"/>
        <w:rPr>
          <w:rFonts w:ascii="Arial" w:eastAsia="Times New Roman" w:hAnsi="Arial" w:cs="Arial"/>
          <w:color w:val="000000"/>
          <w:sz w:val="16"/>
          <w:szCs w:val="16"/>
        </w:rPr>
      </w:pPr>
      <w:bookmarkStart w:id="1" w:name="loai_1_name"/>
      <w:r w:rsidRPr="00B43671">
        <w:rPr>
          <w:rFonts w:ascii="Arial" w:eastAsia="Times New Roman" w:hAnsi="Arial" w:cs="Arial"/>
          <w:b/>
          <w:bCs/>
          <w:color w:val="000000"/>
          <w:sz w:val="16"/>
          <w:szCs w:val="16"/>
          <w:lang w:val="vi-VN"/>
        </w:rPr>
        <w:t>BẢNG CÂN ĐỐI TÀI KHOẢN KẾ TOÁN</w:t>
      </w:r>
      <w:bookmarkEnd w:id="1"/>
      <w:r w:rsidRPr="00B43671">
        <w:rPr>
          <w:rFonts w:ascii="Arial" w:eastAsia="Times New Roman" w:hAnsi="Arial" w:cs="Arial"/>
          <w:b/>
          <w:bCs/>
          <w:color w:val="000000"/>
          <w:sz w:val="16"/>
          <w:szCs w:val="16"/>
        </w:rPr>
        <w:br/>
      </w:r>
      <w:r w:rsidRPr="00B43671">
        <w:rPr>
          <w:rFonts w:ascii="Arial" w:eastAsia="Times New Roman" w:hAnsi="Arial" w:cs="Arial"/>
          <w:i/>
          <w:iCs/>
          <w:color w:val="000000"/>
          <w:sz w:val="16"/>
          <w:szCs w:val="16"/>
          <w:lang w:val="vi-VN"/>
        </w:rPr>
        <w:t>Th</w:t>
      </w:r>
      <w:r w:rsidRPr="00B43671">
        <w:rPr>
          <w:rFonts w:ascii="Arial" w:eastAsia="Times New Roman" w:hAnsi="Arial" w:cs="Arial"/>
          <w:i/>
          <w:iCs/>
          <w:color w:val="000000"/>
          <w:sz w:val="16"/>
          <w:szCs w:val="16"/>
        </w:rPr>
        <w:t>á</w:t>
      </w:r>
      <w:r w:rsidRPr="00B43671">
        <w:rPr>
          <w:rFonts w:ascii="Arial" w:eastAsia="Times New Roman" w:hAnsi="Arial" w:cs="Arial"/>
          <w:i/>
          <w:iCs/>
          <w:color w:val="000000"/>
          <w:sz w:val="16"/>
          <w:szCs w:val="16"/>
          <w:lang w:val="vi-VN"/>
        </w:rPr>
        <w:t>ng</w:t>
      </w:r>
      <w:r w:rsidRPr="00B43671">
        <w:rPr>
          <w:rFonts w:ascii="Arial" w:eastAsia="Times New Roman" w:hAnsi="Arial" w:cs="Arial"/>
          <w:i/>
          <w:iCs/>
          <w:color w:val="000000"/>
          <w:sz w:val="16"/>
          <w:szCs w:val="16"/>
        </w:rPr>
        <w:t>……. </w:t>
      </w:r>
      <w:r w:rsidRPr="00B43671">
        <w:rPr>
          <w:rFonts w:ascii="Arial" w:eastAsia="Times New Roman" w:hAnsi="Arial" w:cs="Arial"/>
          <w:i/>
          <w:iCs/>
          <w:color w:val="000000"/>
          <w:sz w:val="16"/>
          <w:szCs w:val="16"/>
          <w:lang w:val="vi-VN"/>
        </w:rPr>
        <w:t>năm </w:t>
      </w:r>
      <w:r w:rsidRPr="00B43671">
        <w:rPr>
          <w:rFonts w:ascii="Arial" w:eastAsia="Times New Roman" w:hAnsi="Arial" w:cs="Arial"/>
          <w:i/>
          <w:iCs/>
          <w:color w:val="000000"/>
          <w:sz w:val="16"/>
          <w:szCs w:val="16"/>
        </w:rPr>
        <w:t>……..</w:t>
      </w:r>
    </w:p>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A- CÁC TÀI KHOẢN TRONG BẢNG CÂN ĐỐI KẾ TOÁN</w:t>
      </w:r>
    </w:p>
    <w:p w:rsidR="00B43671" w:rsidRPr="00B43671" w:rsidRDefault="00B43671" w:rsidP="00B43671">
      <w:pPr>
        <w:spacing w:before="120" w:after="120" w:line="212" w:lineRule="atLeast"/>
        <w:jc w:val="righ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Đơn vị: Đồng Việt Nam</w:t>
      </w:r>
    </w:p>
    <w:tbl>
      <w:tblPr>
        <w:tblW w:w="5000" w:type="pct"/>
        <w:tblCellSpacing w:w="0" w:type="dxa"/>
        <w:tblCellMar>
          <w:left w:w="0" w:type="dxa"/>
          <w:right w:w="0" w:type="dxa"/>
        </w:tblCellMar>
        <w:tblLook w:val="04A0"/>
      </w:tblPr>
      <w:tblGrid>
        <w:gridCol w:w="2159"/>
        <w:gridCol w:w="1276"/>
        <w:gridCol w:w="982"/>
        <w:gridCol w:w="1079"/>
        <w:gridCol w:w="981"/>
        <w:gridCol w:w="1079"/>
        <w:gridCol w:w="981"/>
        <w:gridCol w:w="1079"/>
      </w:tblGrid>
      <w:tr w:rsidR="00B43671" w:rsidRPr="00B43671" w:rsidTr="00B43671">
        <w:trPr>
          <w:tblCellSpacing w:w="0" w:type="dxa"/>
        </w:trPr>
        <w:tc>
          <w:tcPr>
            <w:tcW w:w="110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Tên tài khoản</w:t>
            </w:r>
          </w:p>
        </w:tc>
        <w:tc>
          <w:tcPr>
            <w:tcW w:w="6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Số hiệu tài khoản</w:t>
            </w:r>
          </w:p>
        </w:tc>
        <w:tc>
          <w:tcPr>
            <w:tcW w:w="10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Số dư đầu kỳ</w:t>
            </w:r>
          </w:p>
        </w:tc>
        <w:tc>
          <w:tcPr>
            <w:tcW w:w="10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Số phát sinh</w:t>
            </w:r>
          </w:p>
        </w:tc>
        <w:tc>
          <w:tcPr>
            <w:tcW w:w="10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Số dư cuối kỳ</w:t>
            </w:r>
          </w:p>
        </w:tc>
      </w:tr>
      <w:tr w:rsidR="00B43671" w:rsidRPr="00B43671" w:rsidTr="00B4367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43671" w:rsidRPr="00B43671" w:rsidRDefault="00B43671" w:rsidP="00B43671">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after="0" w:line="240" w:lineRule="auto"/>
              <w:rPr>
                <w:rFonts w:ascii="Arial" w:eastAsia="Times New Roman" w:hAnsi="Arial" w:cs="Arial"/>
                <w:color w:val="000000"/>
                <w:sz w:val="16"/>
                <w:szCs w:val="16"/>
              </w:rPr>
            </w:pP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N</w:t>
            </w:r>
            <w:r w:rsidRPr="00B43671">
              <w:rPr>
                <w:rFonts w:ascii="Arial" w:eastAsia="Times New Roman" w:hAnsi="Arial" w:cs="Arial"/>
                <w:b/>
                <w:bCs/>
                <w:color w:val="000000"/>
                <w:sz w:val="16"/>
                <w:szCs w:val="16"/>
              </w:rPr>
              <w:t>ợ</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Có</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N</w:t>
            </w:r>
            <w:r w:rsidRPr="00B43671">
              <w:rPr>
                <w:rFonts w:ascii="Arial" w:eastAsia="Times New Roman" w:hAnsi="Arial" w:cs="Arial"/>
                <w:b/>
                <w:bCs/>
                <w:color w:val="000000"/>
                <w:sz w:val="16"/>
                <w:szCs w:val="16"/>
              </w:rPr>
              <w:t>ợ</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Có</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N</w:t>
            </w:r>
            <w:r w:rsidRPr="00B43671">
              <w:rPr>
                <w:rFonts w:ascii="Arial" w:eastAsia="Times New Roman" w:hAnsi="Arial" w:cs="Arial"/>
                <w:b/>
                <w:bCs/>
                <w:color w:val="000000"/>
                <w:sz w:val="16"/>
                <w:szCs w:val="16"/>
              </w:rPr>
              <w:t>ợ</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Có</w:t>
            </w:r>
          </w:p>
        </w:tc>
      </w:tr>
      <w:tr w:rsidR="00B43671" w:rsidRPr="00B43671" w:rsidTr="00B43671">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(2)</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(3)</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(4)</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(5)</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(6)</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(7)</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(8)</w:t>
            </w:r>
          </w:p>
        </w:tc>
      </w:tr>
      <w:tr w:rsidR="00B43671" w:rsidRPr="00B43671" w:rsidTr="00B43671">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rPr>
              <w: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Tổng cộng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bl>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B- CÁC TÀI KHOẢN NGOÀI BẢNG CÂN Đ</w:t>
      </w:r>
      <w:r w:rsidRPr="00B43671">
        <w:rPr>
          <w:rFonts w:ascii="Arial" w:eastAsia="Times New Roman" w:hAnsi="Arial" w:cs="Arial"/>
          <w:color w:val="000000"/>
          <w:sz w:val="16"/>
          <w:szCs w:val="16"/>
        </w:rPr>
        <w:t>Ố</w:t>
      </w:r>
      <w:r w:rsidRPr="00B43671">
        <w:rPr>
          <w:rFonts w:ascii="Arial" w:eastAsia="Times New Roman" w:hAnsi="Arial" w:cs="Arial"/>
          <w:color w:val="000000"/>
          <w:sz w:val="16"/>
          <w:szCs w:val="16"/>
          <w:lang w:val="vi-VN"/>
        </w:rPr>
        <w:t>I K</w:t>
      </w:r>
      <w:r w:rsidRPr="00B43671">
        <w:rPr>
          <w:rFonts w:ascii="Arial" w:eastAsia="Times New Roman" w:hAnsi="Arial" w:cs="Arial"/>
          <w:color w:val="000000"/>
          <w:sz w:val="16"/>
          <w:szCs w:val="16"/>
        </w:rPr>
        <w:t>Ế</w:t>
      </w:r>
      <w:r w:rsidRPr="00B43671">
        <w:rPr>
          <w:rFonts w:ascii="Arial" w:eastAsia="Times New Roman" w:hAnsi="Arial" w:cs="Arial"/>
          <w:color w:val="000000"/>
          <w:sz w:val="16"/>
          <w:szCs w:val="16"/>
          <w:lang w:val="vi-VN"/>
        </w:rPr>
        <w:t> TOÁN</w:t>
      </w:r>
    </w:p>
    <w:p w:rsidR="00B43671" w:rsidRPr="00B43671" w:rsidRDefault="00B43671" w:rsidP="00B43671">
      <w:pPr>
        <w:spacing w:before="120" w:after="120" w:line="212" w:lineRule="atLeast"/>
        <w:jc w:val="right"/>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Đ</w:t>
      </w:r>
      <w:r w:rsidRPr="00B43671">
        <w:rPr>
          <w:rFonts w:ascii="Arial" w:eastAsia="Times New Roman" w:hAnsi="Arial" w:cs="Arial"/>
          <w:i/>
          <w:iCs/>
          <w:color w:val="000000"/>
          <w:sz w:val="16"/>
          <w:szCs w:val="16"/>
        </w:rPr>
        <w:t>ơ</w:t>
      </w:r>
      <w:r w:rsidRPr="00B43671">
        <w:rPr>
          <w:rFonts w:ascii="Arial" w:eastAsia="Times New Roman" w:hAnsi="Arial" w:cs="Arial"/>
          <w:i/>
          <w:iCs/>
          <w:color w:val="000000"/>
          <w:sz w:val="16"/>
          <w:szCs w:val="16"/>
          <w:lang w:val="vi-VN"/>
        </w:rPr>
        <w:t>n vị: Đồng Việt Nam</w:t>
      </w:r>
    </w:p>
    <w:tbl>
      <w:tblPr>
        <w:tblW w:w="5000" w:type="pct"/>
        <w:tblCellSpacing w:w="0" w:type="dxa"/>
        <w:tblCellMar>
          <w:left w:w="0" w:type="dxa"/>
          <w:right w:w="0" w:type="dxa"/>
        </w:tblCellMar>
        <w:tblLook w:val="04A0"/>
      </w:tblPr>
      <w:tblGrid>
        <w:gridCol w:w="1865"/>
        <w:gridCol w:w="1570"/>
        <w:gridCol w:w="1865"/>
        <w:gridCol w:w="1276"/>
        <w:gridCol w:w="1275"/>
        <w:gridCol w:w="1765"/>
      </w:tblGrid>
      <w:tr w:rsidR="00B43671" w:rsidRPr="00B43671" w:rsidTr="00B43671">
        <w:trPr>
          <w:tblCellSpacing w:w="0" w:type="dxa"/>
        </w:trPr>
        <w:tc>
          <w:tcPr>
            <w:tcW w:w="9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Tên tài khoản</w:t>
            </w:r>
          </w:p>
        </w:tc>
        <w:tc>
          <w:tcPr>
            <w:tcW w:w="8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Số hiệu tài khoản</w:t>
            </w:r>
          </w:p>
        </w:tc>
        <w:tc>
          <w:tcPr>
            <w:tcW w:w="9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Số dư đầu kỳ</w:t>
            </w:r>
          </w:p>
        </w:tc>
        <w:tc>
          <w:tcPr>
            <w:tcW w:w="130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Số phát sinh</w:t>
            </w:r>
          </w:p>
        </w:tc>
        <w:tc>
          <w:tcPr>
            <w:tcW w:w="9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Số dư cuối kỳ</w:t>
            </w:r>
          </w:p>
        </w:tc>
      </w:tr>
      <w:tr w:rsidR="00B43671" w:rsidRPr="00B43671" w:rsidTr="00B4367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43671" w:rsidRPr="00B43671" w:rsidRDefault="00B43671" w:rsidP="00B43671">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after="0" w:line="240" w:lineRule="auto"/>
              <w:rPr>
                <w:rFonts w:ascii="Arial" w:eastAsia="Times New Roman" w:hAnsi="Arial" w:cs="Arial"/>
                <w:color w:val="000000"/>
                <w:sz w:val="16"/>
                <w:szCs w:val="16"/>
              </w:rPr>
            </w:pP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N</w:t>
            </w:r>
            <w:r w:rsidRPr="00B43671">
              <w:rPr>
                <w:rFonts w:ascii="Arial" w:eastAsia="Times New Roman" w:hAnsi="Arial" w:cs="Arial"/>
                <w:b/>
                <w:bCs/>
                <w:color w:val="000000"/>
                <w:sz w:val="16"/>
                <w:szCs w:val="16"/>
              </w:rPr>
              <w:t>ợ</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Có</w:t>
            </w:r>
          </w:p>
        </w:tc>
        <w:tc>
          <w:tcPr>
            <w:tcW w:w="0" w:type="auto"/>
            <w:vMerge/>
            <w:tcBorders>
              <w:top w:val="single" w:sz="8" w:space="0" w:color="auto"/>
              <w:left w:val="nil"/>
              <w:bottom w:val="single" w:sz="8" w:space="0" w:color="auto"/>
              <w:right w:val="single" w:sz="8" w:space="0" w:color="auto"/>
            </w:tcBorders>
            <w:vAlign w:val="center"/>
            <w:hideMark/>
          </w:tcPr>
          <w:p w:rsidR="00B43671" w:rsidRPr="00B43671" w:rsidRDefault="00B43671" w:rsidP="00B43671">
            <w:pPr>
              <w:spacing w:after="0" w:line="240" w:lineRule="auto"/>
              <w:rPr>
                <w:rFonts w:ascii="Arial" w:eastAsia="Times New Roman" w:hAnsi="Arial" w:cs="Arial"/>
                <w:color w:val="000000"/>
                <w:sz w:val="16"/>
                <w:szCs w:val="16"/>
              </w:rPr>
            </w:pPr>
          </w:p>
        </w:tc>
      </w:tr>
      <w:tr w:rsidR="00B43671" w:rsidRPr="00B43671" w:rsidTr="00B43671">
        <w:trPr>
          <w:tblCellSpacing w:w="0" w:type="dxa"/>
        </w:trPr>
        <w:tc>
          <w:tcPr>
            <w:tcW w:w="9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(1)</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(2)</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w:t>
            </w:r>
            <w:r w:rsidRPr="00B43671">
              <w:rPr>
                <w:rFonts w:ascii="Arial" w:eastAsia="Times New Roman" w:hAnsi="Arial" w:cs="Arial"/>
                <w:i/>
                <w:iCs/>
                <w:color w:val="000000"/>
                <w:sz w:val="16"/>
                <w:szCs w:val="16"/>
              </w:rPr>
              <w:t>3</w:t>
            </w:r>
            <w:r w:rsidRPr="00B43671">
              <w:rPr>
                <w:rFonts w:ascii="Arial" w:eastAsia="Times New Roman" w:hAnsi="Arial" w:cs="Arial"/>
                <w:i/>
                <w:iCs/>
                <w:color w:val="000000"/>
                <w:sz w:val="16"/>
                <w:szCs w:val="16"/>
                <w:lang w:val="vi-VN"/>
              </w:rPr>
              <w: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(4)</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(5)</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lang w:val="vi-VN"/>
              </w:rPr>
              <w:t>(6)</w:t>
            </w:r>
          </w:p>
        </w:tc>
      </w:tr>
      <w:tr w:rsidR="00B43671" w:rsidRPr="00B43671" w:rsidTr="00B43671">
        <w:trPr>
          <w:tblCellSpacing w:w="0" w:type="dxa"/>
        </w:trPr>
        <w:tc>
          <w:tcPr>
            <w:tcW w:w="9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9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rPr>
              <w:t>…..</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r w:rsidR="00B43671" w:rsidRPr="00B43671" w:rsidTr="00B43671">
        <w:trPr>
          <w:tblCellSpacing w:w="0" w:type="dxa"/>
        </w:trPr>
        <w:tc>
          <w:tcPr>
            <w:tcW w:w="9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Tổng cộng</w:t>
            </w:r>
          </w:p>
        </w:tc>
        <w:tc>
          <w:tcPr>
            <w:tcW w:w="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w:t>
            </w:r>
          </w:p>
        </w:tc>
      </w:tr>
    </w:tbl>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rPr>
        <w:t> </w:t>
      </w:r>
    </w:p>
    <w:tbl>
      <w:tblPr>
        <w:tblW w:w="0" w:type="auto"/>
        <w:tblCellSpacing w:w="0" w:type="dxa"/>
        <w:tblCellMar>
          <w:left w:w="0" w:type="dxa"/>
          <w:right w:w="0" w:type="dxa"/>
        </w:tblCellMar>
        <w:tblLook w:val="04A0"/>
      </w:tblPr>
      <w:tblGrid>
        <w:gridCol w:w="2508"/>
        <w:gridCol w:w="2760"/>
        <w:gridCol w:w="3588"/>
      </w:tblGrid>
      <w:tr w:rsidR="00B43671" w:rsidRPr="00B43671" w:rsidTr="00B43671">
        <w:trPr>
          <w:tblCellSpacing w:w="0" w:type="dxa"/>
        </w:trPr>
        <w:tc>
          <w:tcPr>
            <w:tcW w:w="2508" w:type="dxa"/>
            <w:tcMar>
              <w:top w:w="0" w:type="dxa"/>
              <w:left w:w="108" w:type="dxa"/>
              <w:bottom w:w="0" w:type="dxa"/>
              <w:right w:w="108" w:type="dxa"/>
            </w:tcMa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rPr>
              <w:br/>
            </w:r>
            <w:r w:rsidRPr="00B43671">
              <w:rPr>
                <w:rFonts w:ascii="Arial" w:eastAsia="Times New Roman" w:hAnsi="Arial" w:cs="Arial"/>
                <w:b/>
                <w:bCs/>
                <w:color w:val="000000"/>
                <w:sz w:val="16"/>
                <w:szCs w:val="16"/>
                <w:lang w:val="vi-VN"/>
              </w:rPr>
              <w:t>Lập bảng</w:t>
            </w:r>
            <w:r w:rsidRPr="00B43671">
              <w:rPr>
                <w:rFonts w:ascii="Arial" w:eastAsia="Times New Roman" w:hAnsi="Arial" w:cs="Arial"/>
                <w:b/>
                <w:bCs/>
                <w:color w:val="000000"/>
                <w:sz w:val="16"/>
                <w:szCs w:val="16"/>
              </w:rPr>
              <w:br/>
            </w:r>
            <w:r w:rsidRPr="00B43671">
              <w:rPr>
                <w:rFonts w:ascii="Arial" w:eastAsia="Times New Roman" w:hAnsi="Arial" w:cs="Arial"/>
                <w:i/>
                <w:iCs/>
                <w:color w:val="000000"/>
                <w:sz w:val="16"/>
                <w:szCs w:val="16"/>
                <w:lang w:val="vi-VN"/>
              </w:rPr>
              <w:t>(Ký, họ tên)</w:t>
            </w:r>
          </w:p>
        </w:tc>
        <w:tc>
          <w:tcPr>
            <w:tcW w:w="2760" w:type="dxa"/>
            <w:tcMar>
              <w:top w:w="0" w:type="dxa"/>
              <w:left w:w="108" w:type="dxa"/>
              <w:bottom w:w="0" w:type="dxa"/>
              <w:right w:w="108" w:type="dxa"/>
            </w:tcMa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b/>
                <w:bCs/>
                <w:color w:val="000000"/>
                <w:sz w:val="16"/>
                <w:szCs w:val="16"/>
              </w:rPr>
              <w:br/>
            </w:r>
            <w:r w:rsidRPr="00B43671">
              <w:rPr>
                <w:rFonts w:ascii="Arial" w:eastAsia="Times New Roman" w:hAnsi="Arial" w:cs="Arial"/>
                <w:b/>
                <w:bCs/>
                <w:color w:val="000000"/>
                <w:sz w:val="16"/>
                <w:szCs w:val="16"/>
                <w:lang w:val="vi-VN"/>
              </w:rPr>
              <w:t>K</w:t>
            </w:r>
            <w:r w:rsidRPr="00B43671">
              <w:rPr>
                <w:rFonts w:ascii="Arial" w:eastAsia="Times New Roman" w:hAnsi="Arial" w:cs="Arial"/>
                <w:b/>
                <w:bCs/>
                <w:color w:val="000000"/>
                <w:sz w:val="16"/>
                <w:szCs w:val="16"/>
              </w:rPr>
              <w:t>ế</w:t>
            </w:r>
            <w:r w:rsidRPr="00B43671">
              <w:rPr>
                <w:rFonts w:ascii="Arial" w:eastAsia="Times New Roman" w:hAnsi="Arial" w:cs="Arial"/>
                <w:b/>
                <w:bCs/>
                <w:color w:val="000000"/>
                <w:sz w:val="16"/>
                <w:szCs w:val="16"/>
                <w:lang w:val="vi-VN"/>
              </w:rPr>
              <w:t> toán trưởng</w:t>
            </w:r>
            <w:r w:rsidRPr="00B43671">
              <w:rPr>
                <w:rFonts w:ascii="Arial" w:eastAsia="Times New Roman" w:hAnsi="Arial" w:cs="Arial"/>
                <w:b/>
                <w:bCs/>
                <w:color w:val="000000"/>
                <w:sz w:val="16"/>
                <w:szCs w:val="16"/>
              </w:rPr>
              <w:br/>
            </w:r>
            <w:r w:rsidRPr="00B43671">
              <w:rPr>
                <w:rFonts w:ascii="Arial" w:eastAsia="Times New Roman" w:hAnsi="Arial" w:cs="Arial"/>
                <w:i/>
                <w:iCs/>
                <w:color w:val="000000"/>
                <w:sz w:val="16"/>
                <w:szCs w:val="16"/>
                <w:lang w:val="vi-VN"/>
              </w:rPr>
              <w:t>(Ký, họ tên)</w:t>
            </w:r>
          </w:p>
        </w:tc>
        <w:tc>
          <w:tcPr>
            <w:tcW w:w="3588" w:type="dxa"/>
            <w:tcMar>
              <w:top w:w="0" w:type="dxa"/>
              <w:left w:w="108" w:type="dxa"/>
              <w:bottom w:w="0" w:type="dxa"/>
              <w:right w:w="108" w:type="dxa"/>
            </w:tcMar>
            <w:hideMark/>
          </w:tcPr>
          <w:p w:rsidR="00B43671" w:rsidRPr="00B43671" w:rsidRDefault="00B43671" w:rsidP="00B43671">
            <w:pPr>
              <w:spacing w:before="120" w:after="120" w:line="212" w:lineRule="atLeast"/>
              <w:jc w:val="center"/>
              <w:rPr>
                <w:rFonts w:ascii="Arial" w:eastAsia="Times New Roman" w:hAnsi="Arial" w:cs="Arial"/>
                <w:color w:val="000000"/>
                <w:sz w:val="16"/>
                <w:szCs w:val="16"/>
              </w:rPr>
            </w:pPr>
            <w:r w:rsidRPr="00B43671">
              <w:rPr>
                <w:rFonts w:ascii="Arial" w:eastAsia="Times New Roman" w:hAnsi="Arial" w:cs="Arial"/>
                <w:i/>
                <w:iCs/>
                <w:color w:val="000000"/>
                <w:sz w:val="16"/>
                <w:szCs w:val="16"/>
              </w:rPr>
              <w:t>………</w:t>
            </w:r>
            <w:r w:rsidRPr="00B43671">
              <w:rPr>
                <w:rFonts w:ascii="Arial" w:eastAsia="Times New Roman" w:hAnsi="Arial" w:cs="Arial"/>
                <w:i/>
                <w:iCs/>
                <w:color w:val="000000"/>
                <w:sz w:val="16"/>
                <w:szCs w:val="16"/>
                <w:lang w:val="vi-VN"/>
              </w:rPr>
              <w:t>, ngày ... tháng ... năm </w:t>
            </w:r>
            <w:r w:rsidRPr="00B43671">
              <w:rPr>
                <w:rFonts w:ascii="Arial" w:eastAsia="Times New Roman" w:hAnsi="Arial" w:cs="Arial"/>
                <w:i/>
                <w:iCs/>
                <w:color w:val="000000"/>
                <w:sz w:val="16"/>
                <w:szCs w:val="16"/>
              </w:rPr>
              <w:t>………</w:t>
            </w:r>
            <w:r w:rsidRPr="00B43671">
              <w:rPr>
                <w:rFonts w:ascii="Arial" w:eastAsia="Times New Roman" w:hAnsi="Arial" w:cs="Arial"/>
                <w:i/>
                <w:iCs/>
                <w:color w:val="000000"/>
                <w:sz w:val="16"/>
                <w:szCs w:val="16"/>
              </w:rPr>
              <w:br/>
            </w:r>
            <w:r w:rsidRPr="00B43671">
              <w:rPr>
                <w:rFonts w:ascii="Arial" w:eastAsia="Times New Roman" w:hAnsi="Arial" w:cs="Arial"/>
                <w:b/>
                <w:bCs/>
                <w:color w:val="000000"/>
                <w:sz w:val="16"/>
                <w:szCs w:val="16"/>
                <w:lang w:val="vi-VN"/>
              </w:rPr>
              <w:t>Giám đốc</w:t>
            </w:r>
            <w:r w:rsidRPr="00B43671">
              <w:rPr>
                <w:rFonts w:ascii="Arial" w:eastAsia="Times New Roman" w:hAnsi="Arial" w:cs="Arial"/>
                <w:b/>
                <w:bCs/>
                <w:color w:val="000000"/>
                <w:sz w:val="16"/>
                <w:szCs w:val="16"/>
              </w:rPr>
              <w:br/>
            </w:r>
            <w:r w:rsidRPr="00B43671">
              <w:rPr>
                <w:rFonts w:ascii="Arial" w:eastAsia="Times New Roman" w:hAnsi="Arial" w:cs="Arial"/>
                <w:i/>
                <w:iCs/>
                <w:color w:val="000000"/>
                <w:sz w:val="16"/>
                <w:szCs w:val="16"/>
                <w:lang w:val="vi-VN"/>
              </w:rPr>
              <w:t>(K</w:t>
            </w:r>
            <w:r w:rsidRPr="00B43671">
              <w:rPr>
                <w:rFonts w:ascii="Arial" w:eastAsia="Times New Roman" w:hAnsi="Arial" w:cs="Arial"/>
                <w:i/>
                <w:iCs/>
                <w:color w:val="000000"/>
                <w:sz w:val="16"/>
                <w:szCs w:val="16"/>
              </w:rPr>
              <w:t>ý</w:t>
            </w:r>
            <w:r w:rsidRPr="00B43671">
              <w:rPr>
                <w:rFonts w:ascii="Arial" w:eastAsia="Times New Roman" w:hAnsi="Arial" w:cs="Arial"/>
                <w:i/>
                <w:iCs/>
                <w:color w:val="000000"/>
                <w:sz w:val="16"/>
                <w:szCs w:val="16"/>
                <w:lang w:val="vi-VN"/>
              </w:rPr>
              <w:t>, họ tên, đóng dấu)</w:t>
            </w:r>
          </w:p>
        </w:tc>
      </w:tr>
    </w:tbl>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i/>
          <w:iCs/>
          <w:color w:val="000000"/>
          <w:sz w:val="16"/>
          <w:szCs w:val="16"/>
          <w:lang w:val="vi-VN"/>
        </w:rPr>
        <w:t>Ghi chú:</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1.</w:t>
      </w:r>
      <w:r w:rsidRPr="00B43671">
        <w:rPr>
          <w:rFonts w:ascii="Arial" w:eastAsia="Times New Roman" w:hAnsi="Arial" w:cs="Arial"/>
          <w:color w:val="000000"/>
          <w:sz w:val="16"/>
          <w:szCs w:val="16"/>
          <w:lang w:val="vi-VN"/>
        </w:rPr>
        <w:t> Đ</w:t>
      </w:r>
      <w:r w:rsidRPr="00B43671">
        <w:rPr>
          <w:rFonts w:ascii="Arial" w:eastAsia="Times New Roman" w:hAnsi="Arial" w:cs="Arial"/>
          <w:color w:val="000000"/>
          <w:sz w:val="16"/>
          <w:szCs w:val="16"/>
        </w:rPr>
        <w:t>ể</w:t>
      </w:r>
      <w:r w:rsidRPr="00B43671">
        <w:rPr>
          <w:rFonts w:ascii="Arial" w:eastAsia="Times New Roman" w:hAnsi="Arial" w:cs="Arial"/>
          <w:color w:val="000000"/>
          <w:sz w:val="16"/>
          <w:szCs w:val="16"/>
          <w:lang w:val="vi-VN"/>
        </w:rPr>
        <w:t> đáp ứng yêu cầu quản lý, Bảng cân đối tài khoản kế toán QTD lập và gửi về NHNN Chi nhánh tỉnh, thành phố là Bảng cân đối tài khoản kế toán được lập đến tài khoản cấp V.</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2.</w:t>
      </w:r>
      <w:r w:rsidRPr="00B43671">
        <w:rPr>
          <w:rFonts w:ascii="Arial" w:eastAsia="Times New Roman" w:hAnsi="Arial" w:cs="Arial"/>
          <w:color w:val="000000"/>
          <w:sz w:val="16"/>
          <w:szCs w:val="16"/>
          <w:lang w:val="vi-VN"/>
        </w:rPr>
        <w:t> Yêu cầu của phần các tài khoản nội bảng là:</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Tổng dư Nợ đầu kỳ</w:t>
      </w:r>
      <w:r w:rsidRPr="00B43671">
        <w:rPr>
          <w:rFonts w:ascii="Arial" w:eastAsia="Times New Roman" w:hAnsi="Arial" w:cs="Arial"/>
          <w:color w:val="000000"/>
          <w:sz w:val="16"/>
          <w:szCs w:val="16"/>
        </w:rPr>
        <w:t>                            </w:t>
      </w:r>
      <w:r w:rsidRPr="00B43671">
        <w:rPr>
          <w:rFonts w:ascii="Arial" w:eastAsia="Times New Roman" w:hAnsi="Arial" w:cs="Arial"/>
          <w:color w:val="000000"/>
          <w:sz w:val="16"/>
          <w:szCs w:val="16"/>
          <w:lang w:val="vi-VN"/>
        </w:rPr>
        <w:t>= Tổng dư Có đầu kỳ</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t>+ Tổng số phát sinh N</w:t>
      </w:r>
      <w:r w:rsidRPr="00B43671">
        <w:rPr>
          <w:rFonts w:ascii="Arial" w:eastAsia="Times New Roman" w:hAnsi="Arial" w:cs="Arial"/>
          <w:color w:val="000000"/>
          <w:sz w:val="16"/>
          <w:szCs w:val="16"/>
        </w:rPr>
        <w:t>ợ</w:t>
      </w:r>
      <w:r w:rsidRPr="00B43671">
        <w:rPr>
          <w:rFonts w:ascii="Arial" w:eastAsia="Times New Roman" w:hAnsi="Arial" w:cs="Arial"/>
          <w:color w:val="000000"/>
          <w:sz w:val="16"/>
          <w:szCs w:val="16"/>
          <w:lang w:val="vi-VN"/>
        </w:rPr>
        <w:t> trong kỳ</w:t>
      </w:r>
      <w:r w:rsidRPr="00B43671">
        <w:rPr>
          <w:rFonts w:ascii="Arial" w:eastAsia="Times New Roman" w:hAnsi="Arial" w:cs="Arial"/>
          <w:color w:val="000000"/>
          <w:sz w:val="16"/>
          <w:szCs w:val="16"/>
        </w:rPr>
        <w:t>            </w:t>
      </w:r>
      <w:r w:rsidRPr="00B43671">
        <w:rPr>
          <w:rFonts w:ascii="Arial" w:eastAsia="Times New Roman" w:hAnsi="Arial" w:cs="Arial"/>
          <w:color w:val="000000"/>
          <w:sz w:val="16"/>
          <w:szCs w:val="16"/>
          <w:lang w:val="vi-VN"/>
        </w:rPr>
        <w:t>= Tổng số phát sinh Có trong kỳ</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color w:val="000000"/>
          <w:sz w:val="16"/>
          <w:szCs w:val="16"/>
          <w:lang w:val="vi-VN"/>
        </w:rPr>
        <w:lastRenderedPageBreak/>
        <w:t>+ Tổng dư Nợ cuối kỳ</w:t>
      </w:r>
      <w:r w:rsidRPr="00B43671">
        <w:rPr>
          <w:rFonts w:ascii="Arial" w:eastAsia="Times New Roman" w:hAnsi="Arial" w:cs="Arial"/>
          <w:color w:val="000000"/>
          <w:sz w:val="16"/>
          <w:szCs w:val="16"/>
        </w:rPr>
        <w:t>                           </w:t>
      </w:r>
      <w:r w:rsidRPr="00B43671">
        <w:rPr>
          <w:rFonts w:ascii="Arial" w:eastAsia="Times New Roman" w:hAnsi="Arial" w:cs="Arial"/>
          <w:color w:val="000000"/>
          <w:sz w:val="16"/>
          <w:szCs w:val="16"/>
          <w:lang w:val="vi-VN"/>
        </w:rPr>
        <w:t>= Tổng dư Có cuối kỳ</w:t>
      </w:r>
    </w:p>
    <w:p w:rsidR="00B43671" w:rsidRPr="00B43671" w:rsidRDefault="00B43671" w:rsidP="00B43671">
      <w:pPr>
        <w:spacing w:before="120" w:after="120" w:line="212" w:lineRule="atLeast"/>
        <w:rPr>
          <w:rFonts w:ascii="Arial" w:eastAsia="Times New Roman" w:hAnsi="Arial" w:cs="Arial"/>
          <w:color w:val="000000"/>
          <w:sz w:val="16"/>
          <w:szCs w:val="16"/>
        </w:rPr>
      </w:pPr>
      <w:r w:rsidRPr="00B43671">
        <w:rPr>
          <w:rFonts w:ascii="Arial" w:eastAsia="Times New Roman" w:hAnsi="Arial" w:cs="Arial"/>
          <w:b/>
          <w:bCs/>
          <w:color w:val="000000"/>
          <w:sz w:val="16"/>
          <w:szCs w:val="16"/>
          <w:lang w:val="vi-VN"/>
        </w:rPr>
        <w:t>3.</w:t>
      </w:r>
      <w:r w:rsidRPr="00B43671">
        <w:rPr>
          <w:rFonts w:ascii="Arial" w:eastAsia="Times New Roman" w:hAnsi="Arial" w:cs="Arial"/>
          <w:color w:val="000000"/>
          <w:sz w:val="16"/>
          <w:szCs w:val="16"/>
          <w:lang w:val="vi-VN"/>
        </w:rPr>
        <w:t> Bảng cân đối tài khoản kế toán tháng 12/ tháng cuối cùng của năm tài chính, các QTD lập và gửi về NHNN Chi nhánh tỉnh, thành phố là Bảng cân đối tài khoản kế toán khi chưa kết chuyển thu nhập, chi phí vào tài khoản lợi nhuận chưa phân phối nhưng sau khi đã xử lý số dư tài khoản chênh lệch đánh giá lại tài sản theo chế độ hiện hành.</w:t>
      </w:r>
    </w:p>
    <w:p w:rsidR="007907D7" w:rsidRDefault="007907D7"/>
    <w:sectPr w:rsidR="007907D7" w:rsidSect="00790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43671"/>
    <w:rsid w:val="007907D7"/>
    <w:rsid w:val="00B4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40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Company>Grizli777</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2023-02-27T01:11:00Z</dcterms:created>
  <dcterms:modified xsi:type="dcterms:W3CDTF">2023-02-27T01:11:00Z</dcterms:modified>
</cp:coreProperties>
</file>