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428"/>
        <w:gridCol w:w="4428"/>
      </w:tblGrid>
      <w:tr w:rsidR="008D55DB" w:rsidRPr="008D55DB" w:rsidTr="008D55DB">
        <w:trPr>
          <w:tblCellSpacing w:w="0" w:type="dxa"/>
        </w:trPr>
        <w:tc>
          <w:tcPr>
            <w:tcW w:w="442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rPr>
              <w:t>QTD: ………....</w:t>
            </w:r>
            <w:r w:rsidRPr="008D55DB">
              <w:rPr>
                <w:rFonts w:ascii="Arial" w:eastAsia="Times New Roman" w:hAnsi="Arial" w:cs="Arial"/>
                <w:b/>
                <w:bCs/>
                <w:color w:val="000000"/>
                <w:sz w:val="16"/>
                <w:szCs w:val="16"/>
              </w:rPr>
              <w:br/>
              <w:t>Địa chỉ: ………</w:t>
            </w:r>
          </w:p>
        </w:tc>
        <w:tc>
          <w:tcPr>
            <w:tcW w:w="4428" w:type="dxa"/>
            <w:tcMar>
              <w:top w:w="0" w:type="dxa"/>
              <w:left w:w="108" w:type="dxa"/>
              <w:bottom w:w="0" w:type="dxa"/>
              <w:right w:w="108" w:type="dxa"/>
            </w:tcMar>
            <w:hideMark/>
          </w:tcPr>
          <w:p w:rsidR="008D55DB" w:rsidRPr="008D55DB" w:rsidRDefault="008D55DB" w:rsidP="008D55DB">
            <w:pPr>
              <w:spacing w:after="0" w:line="212" w:lineRule="atLeast"/>
              <w:jc w:val="right"/>
              <w:rPr>
                <w:rFonts w:ascii="Arial" w:eastAsia="Times New Roman" w:hAnsi="Arial" w:cs="Arial"/>
                <w:color w:val="000000"/>
                <w:sz w:val="16"/>
                <w:szCs w:val="16"/>
              </w:rPr>
            </w:pPr>
            <w:bookmarkStart w:id="0" w:name="loai_6"/>
            <w:r w:rsidRPr="008D55DB">
              <w:rPr>
                <w:rFonts w:ascii="Arial" w:eastAsia="Times New Roman" w:hAnsi="Arial" w:cs="Arial"/>
                <w:b/>
                <w:bCs/>
                <w:color w:val="000000"/>
                <w:sz w:val="16"/>
                <w:szCs w:val="16"/>
                <w:lang w:val="vi-VN"/>
              </w:rPr>
              <w:t>Mẫu số: B04/QTD</w:t>
            </w:r>
            <w:bookmarkEnd w:id="0"/>
            <w:r w:rsidRPr="008D55DB">
              <w:rPr>
                <w:rFonts w:ascii="Arial" w:eastAsia="Times New Roman" w:hAnsi="Arial" w:cs="Arial"/>
                <w:color w:val="000000"/>
                <w:sz w:val="16"/>
                <w:szCs w:val="16"/>
                <w:lang w:val="vi-VN"/>
              </w:rPr>
              <w:br/>
            </w:r>
            <w:r w:rsidRPr="008D55DB">
              <w:rPr>
                <w:rFonts w:ascii="Arial" w:eastAsia="Times New Roman" w:hAnsi="Arial" w:cs="Arial"/>
                <w:i/>
                <w:iCs/>
                <w:color w:val="000000"/>
                <w:sz w:val="16"/>
                <w:szCs w:val="16"/>
                <w:lang w:val="vi-VN"/>
              </w:rPr>
              <w:t>(Ban hành theo </w:t>
            </w:r>
            <w:r w:rsidRPr="008D55DB">
              <w:rPr>
                <w:rFonts w:ascii="Arial" w:eastAsia="Times New Roman" w:hAnsi="Arial" w:cs="Arial"/>
                <w:i/>
                <w:iCs/>
                <w:color w:val="000000"/>
                <w:sz w:val="16"/>
                <w:szCs w:val="16"/>
              </w:rPr>
              <w:t>CV số 8704</w:t>
            </w:r>
            <w:r w:rsidRPr="008D55DB">
              <w:rPr>
                <w:rFonts w:ascii="Arial" w:eastAsia="Times New Roman" w:hAnsi="Arial" w:cs="Arial"/>
                <w:i/>
                <w:iCs/>
                <w:color w:val="000000"/>
                <w:sz w:val="16"/>
                <w:szCs w:val="16"/>
                <w:lang w:val="vi-VN"/>
              </w:rPr>
              <w:t>/NHNN-TCKT ngày</w:t>
            </w:r>
            <w:r w:rsidRPr="008D55DB">
              <w:rPr>
                <w:rFonts w:ascii="Arial" w:eastAsia="Times New Roman" w:hAnsi="Arial" w:cs="Arial"/>
                <w:i/>
                <w:iCs/>
                <w:color w:val="000000"/>
                <w:sz w:val="16"/>
                <w:szCs w:val="16"/>
              </w:rPr>
              <w:t> 14/11/2016)</w:t>
            </w:r>
          </w:p>
        </w:tc>
      </w:tr>
    </w:tbl>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 </w:t>
      </w:r>
    </w:p>
    <w:p w:rsidR="008D55DB" w:rsidRPr="008D55DB" w:rsidRDefault="008D55DB" w:rsidP="008D55DB">
      <w:pPr>
        <w:spacing w:after="0" w:line="212" w:lineRule="atLeast"/>
        <w:jc w:val="center"/>
        <w:rPr>
          <w:rFonts w:ascii="Arial" w:eastAsia="Times New Roman" w:hAnsi="Arial" w:cs="Arial"/>
          <w:color w:val="000000"/>
          <w:sz w:val="16"/>
          <w:szCs w:val="16"/>
        </w:rPr>
      </w:pPr>
      <w:bookmarkStart w:id="1" w:name="loai_6_name"/>
      <w:r w:rsidRPr="008D55DB">
        <w:rPr>
          <w:rFonts w:ascii="Arial" w:eastAsia="Times New Roman" w:hAnsi="Arial" w:cs="Arial"/>
          <w:b/>
          <w:bCs/>
          <w:color w:val="000000"/>
          <w:sz w:val="16"/>
          <w:szCs w:val="16"/>
          <w:lang w:val="vi-VN"/>
        </w:rPr>
        <w:t>THUYẾT MINH BÁO CÁO TÀI CHÍNH</w:t>
      </w:r>
      <w:bookmarkEnd w:id="1"/>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Cho năm tài chính kết thúc ngày</w:t>
      </w: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tháng .... năm ....</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I. Đặc điểm hoạt động của QTD</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1. Giấy phép thành lập và hoạt động, thời hạn có giá trị;</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2. Hình thức góp vốn, số lượng thành viên;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3. Thành phần Hội đồng quản trị (Tên, chức danh từng người);</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4. Thành phần Ban Giám đốc (Tên, chức danh từng người);</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5. Địa bàn hoạt động;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6. Trụ sở chính; Số Phòng Giao dịch;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7. Tổng số cán bộ, công nhân viên.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II. Kỳ kế toán, đơn vị tiền tệ sử dụng trong kế toán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Kỳ kế toán năm (bắt đầu từ ngày ..../</w:t>
      </w:r>
      <w:r w:rsidRPr="008D55DB">
        <w:rPr>
          <w:rFonts w:ascii="Arial" w:eastAsia="Times New Roman" w:hAnsi="Arial" w:cs="Arial"/>
          <w:color w:val="000000"/>
          <w:sz w:val="16"/>
          <w:szCs w:val="16"/>
        </w:rPr>
        <w:t>….</w:t>
      </w:r>
      <w:r w:rsidRPr="008D55DB">
        <w:rPr>
          <w:rFonts w:ascii="Arial" w:eastAsia="Times New Roman" w:hAnsi="Arial" w:cs="Arial"/>
          <w:color w:val="000000"/>
          <w:sz w:val="16"/>
          <w:szCs w:val="16"/>
          <w:lang w:val="vi-VN"/>
        </w:rPr>
        <w:t>/</w:t>
      </w: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kết thúc vào ngày ..../</w:t>
      </w:r>
      <w:r w:rsidRPr="008D55DB">
        <w:rPr>
          <w:rFonts w:ascii="Arial" w:eastAsia="Times New Roman" w:hAnsi="Arial" w:cs="Arial"/>
          <w:color w:val="000000"/>
          <w:sz w:val="16"/>
          <w:szCs w:val="16"/>
        </w:rPr>
        <w:t>….</w:t>
      </w:r>
      <w:r w:rsidRPr="008D55DB">
        <w:rPr>
          <w:rFonts w:ascii="Arial" w:eastAsia="Times New Roman" w:hAnsi="Arial" w:cs="Arial"/>
          <w:color w:val="000000"/>
          <w:sz w:val="16"/>
          <w:szCs w:val="16"/>
          <w:lang w:val="vi-VN"/>
        </w:rPr>
        <w:t>/</w:t>
      </w:r>
      <w:r w:rsidRPr="008D55DB">
        <w:rPr>
          <w:rFonts w:ascii="Arial" w:eastAsia="Times New Roman" w:hAnsi="Arial" w:cs="Arial"/>
          <w:color w:val="000000"/>
          <w:sz w:val="16"/>
          <w:szCs w:val="16"/>
        </w:rPr>
        <w:t>…….);</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III. Chính sách kế toán áp dụng tại QTD</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QTD trình bày cơ chế tài chính, văn bản quy phạm pháp luật, công văn hướng dẫn của NHNN đang áp dụng đối với khoản mục: Cho vay khách hàng, tài sản cố định, các khoản vốn vay, các khoản động ủy thác.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QTD trình bày việc điều chỉnh số liệu kế toán kỳ trước vào báo cáo tài chính của kỳ này (nếu có)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IV. Thông tin b</w:t>
      </w:r>
      <w:r w:rsidRPr="008D55DB">
        <w:rPr>
          <w:rFonts w:ascii="Arial" w:eastAsia="Times New Roman" w:hAnsi="Arial" w:cs="Arial"/>
          <w:b/>
          <w:bCs/>
          <w:color w:val="000000"/>
          <w:sz w:val="16"/>
          <w:szCs w:val="16"/>
        </w:rPr>
        <w:t>ổ</w:t>
      </w:r>
      <w:r w:rsidRPr="008D55DB">
        <w:rPr>
          <w:rFonts w:ascii="Arial" w:eastAsia="Times New Roman" w:hAnsi="Arial" w:cs="Arial"/>
          <w:b/>
          <w:bCs/>
          <w:color w:val="000000"/>
          <w:sz w:val="16"/>
          <w:szCs w:val="16"/>
          <w:lang w:val="vi-VN"/>
        </w:rPr>
        <w:t> sung cho các khoản mục trình bày trong Bảng cân đ</w:t>
      </w:r>
      <w:r w:rsidRPr="008D55DB">
        <w:rPr>
          <w:rFonts w:ascii="Arial" w:eastAsia="Times New Roman" w:hAnsi="Arial" w:cs="Arial"/>
          <w:b/>
          <w:bCs/>
          <w:color w:val="000000"/>
          <w:sz w:val="16"/>
          <w:szCs w:val="16"/>
        </w:rPr>
        <w:t>ố</w:t>
      </w:r>
      <w:r w:rsidRPr="008D55DB">
        <w:rPr>
          <w:rFonts w:ascii="Arial" w:eastAsia="Times New Roman" w:hAnsi="Arial" w:cs="Arial"/>
          <w:b/>
          <w:bCs/>
          <w:color w:val="000000"/>
          <w:sz w:val="16"/>
          <w:szCs w:val="16"/>
          <w:lang w:val="vi-VN"/>
        </w:rPr>
        <w:t>i kế toán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1. Tiền mặt</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Tiền mặt bằng VND</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Tiền mặt bằng ngoại tệ</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2. Tiền gửi tại NHNN</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Tiền gửi thanh toán tại NHNN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Tiền gửi phong t</w:t>
            </w:r>
            <w:r w:rsidRPr="008D55DB">
              <w:rPr>
                <w:rFonts w:ascii="Arial" w:eastAsia="Times New Roman" w:hAnsi="Arial" w:cs="Arial"/>
                <w:color w:val="000000"/>
                <w:sz w:val="16"/>
                <w:szCs w:val="16"/>
              </w:rPr>
              <w:t>ỏa</w:t>
            </w:r>
            <w:r w:rsidRPr="008D55DB">
              <w:rPr>
                <w:rFonts w:ascii="Arial" w:eastAsia="Times New Roman" w:hAnsi="Arial" w:cs="Arial"/>
                <w:color w:val="000000"/>
                <w:sz w:val="16"/>
                <w:szCs w:val="16"/>
                <w:lang w:val="vi-VN"/>
              </w:rPr>
              <w:t> (nếu có)</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3. Tiền gửi và cho vay các TCTD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3.1. Tiền gửi tại các TCTD khác</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Tiền gửi không kỳ h</w:t>
            </w:r>
            <w:r w:rsidRPr="008D55DB">
              <w:rPr>
                <w:rFonts w:ascii="Arial" w:eastAsia="Times New Roman" w:hAnsi="Arial" w:cs="Arial"/>
                <w:color w:val="000000"/>
                <w:sz w:val="16"/>
                <w:szCs w:val="16"/>
                <w:u w:val="single"/>
              </w:rPr>
              <w:t>ạ</w:t>
            </w:r>
            <w:r w:rsidRPr="008D55DB">
              <w:rPr>
                <w:rFonts w:ascii="Arial" w:eastAsia="Times New Roman" w:hAnsi="Arial" w:cs="Arial"/>
                <w:color w:val="000000"/>
                <w:sz w:val="16"/>
                <w:szCs w:val="16"/>
                <w:u w:val="single"/>
                <w:lang w:val="vi-VN"/>
              </w:rPr>
              <w:t>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tại Ngân hàng H</w:t>
            </w:r>
            <w:r w:rsidRPr="008D55DB">
              <w:rPr>
                <w:rFonts w:ascii="Arial" w:eastAsia="Times New Roman" w:hAnsi="Arial" w:cs="Arial"/>
                <w:color w:val="000000"/>
                <w:sz w:val="16"/>
                <w:szCs w:val="16"/>
              </w:rPr>
              <w:t>ợ</w:t>
            </w:r>
            <w:r w:rsidRPr="008D55DB">
              <w:rPr>
                <w:rFonts w:ascii="Arial" w:eastAsia="Times New Roman" w:hAnsi="Arial" w:cs="Arial"/>
                <w:color w:val="000000"/>
                <w:sz w:val="16"/>
                <w:szCs w:val="16"/>
                <w:lang w:val="vi-VN"/>
              </w:rPr>
              <w:t>p tác xã</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lastRenderedPageBreak/>
              <w:t>+ Tiền gửi không kỳ hạn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duy trì tối thiểu</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tại TCTD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Tiền gửi có kỳ h</w:t>
            </w:r>
            <w:r w:rsidRPr="008D55DB">
              <w:rPr>
                <w:rFonts w:ascii="Arial" w:eastAsia="Times New Roman" w:hAnsi="Arial" w:cs="Arial"/>
                <w:color w:val="000000"/>
                <w:sz w:val="16"/>
                <w:szCs w:val="16"/>
                <w:u w:val="single"/>
              </w:rPr>
              <w:t>ạ</w:t>
            </w:r>
            <w:r w:rsidRPr="008D55DB">
              <w:rPr>
                <w:rFonts w:ascii="Arial" w:eastAsia="Times New Roman" w:hAnsi="Arial" w:cs="Arial"/>
                <w:color w:val="000000"/>
                <w:sz w:val="16"/>
                <w:szCs w:val="16"/>
                <w:u w:val="single"/>
                <w:lang w:val="vi-VN"/>
              </w:rPr>
              <w:t>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tại Ngân hàng Hợp tác xã</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điều hòa có kỳ hạn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có kỳ hạn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tại TCTD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 D</w:t>
            </w:r>
            <w:r w:rsidRPr="008D55DB">
              <w:rPr>
                <w:rFonts w:ascii="Arial" w:eastAsia="Times New Roman" w:hAnsi="Arial" w:cs="Arial"/>
                <w:color w:val="000000"/>
                <w:sz w:val="16"/>
                <w:szCs w:val="16"/>
                <w:u w:val="single"/>
              </w:rPr>
              <w:t>ự</w:t>
            </w:r>
            <w:r w:rsidRPr="008D55DB">
              <w:rPr>
                <w:rFonts w:ascii="Arial" w:eastAsia="Times New Roman" w:hAnsi="Arial" w:cs="Arial"/>
                <w:color w:val="000000"/>
                <w:sz w:val="16"/>
                <w:szCs w:val="16"/>
                <w:u w:val="single"/>
                <w:lang w:val="vi-VN"/>
              </w:rPr>
              <w:t> phòng rủi ro</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lastRenderedPageBreak/>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lastRenderedPageBreak/>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lastRenderedPageBreak/>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lastRenderedPageBreak/>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lastRenderedPageBreak/>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3.2. Cho vay các QTD</w:t>
      </w:r>
      <w:r w:rsidRPr="008D55DB">
        <w:rPr>
          <w:rFonts w:ascii="Arial" w:eastAsia="Times New Roman" w:hAnsi="Arial" w:cs="Arial"/>
          <w:i/>
          <w:iCs/>
          <w:color w:val="000000"/>
          <w:sz w:val="16"/>
          <w:szCs w:val="16"/>
          <w:lang w:val="vi-VN"/>
        </w:rPr>
        <w:t> (áp dụng riêng đối với QTD được NHNN chấp thuận cho phép thực hiện bằng văn bản)</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Bằng VND</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Dự phòng rủi ro</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Phân tích chất lượng dư nợ cho vay, tiền gửi các TCTD khác:</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đủ tiêu chuẩn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cần chú ý</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dưới tiêu chuẩn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nghi ngờ</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có khả năng mất vốn</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4. Cho vay khách hàng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4.1. Cho vay khách hàng</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u w:val="single"/>
                <w:lang w:val="vi-VN"/>
              </w:rPr>
              <w:t>- Cho vay các tổ chức kinh tế, cá nhân tron</w:t>
            </w:r>
            <w:r w:rsidRPr="008D55DB">
              <w:rPr>
                <w:rFonts w:ascii="Arial" w:eastAsia="Times New Roman" w:hAnsi="Arial" w:cs="Arial"/>
                <w:i/>
                <w:iCs/>
                <w:color w:val="000000"/>
                <w:sz w:val="16"/>
                <w:szCs w:val="16"/>
                <w:u w:val="single"/>
              </w:rPr>
              <w:t>g</w:t>
            </w:r>
            <w:r w:rsidRPr="008D55DB">
              <w:rPr>
                <w:rFonts w:ascii="Arial" w:eastAsia="Times New Roman" w:hAnsi="Arial" w:cs="Arial"/>
                <w:i/>
                <w:iCs/>
                <w:color w:val="000000"/>
                <w:sz w:val="16"/>
                <w:szCs w:val="16"/>
                <w:u w:val="single"/>
                <w:lang w:val="vi-VN"/>
              </w:rPr>
              <w:t> nước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u w:val="single"/>
                <w:lang w:val="vi-VN"/>
              </w:rPr>
              <w:t>- Cho vay bằng vốn nh</w:t>
            </w:r>
            <w:r w:rsidRPr="008D55DB">
              <w:rPr>
                <w:rFonts w:ascii="Arial" w:eastAsia="Times New Roman" w:hAnsi="Arial" w:cs="Arial"/>
                <w:i/>
                <w:iCs/>
                <w:color w:val="000000"/>
                <w:sz w:val="16"/>
                <w:szCs w:val="16"/>
                <w:u w:val="single"/>
              </w:rPr>
              <w:t>ậ</w:t>
            </w:r>
            <w:r w:rsidRPr="008D55DB">
              <w:rPr>
                <w:rFonts w:ascii="Arial" w:eastAsia="Times New Roman" w:hAnsi="Arial" w:cs="Arial"/>
                <w:i/>
                <w:iCs/>
                <w:color w:val="000000"/>
                <w:sz w:val="16"/>
                <w:szCs w:val="16"/>
                <w:u w:val="single"/>
                <w:lang w:val="vi-VN"/>
              </w:rPr>
              <w:t>n tài tr</w:t>
            </w:r>
            <w:r w:rsidRPr="008D55DB">
              <w:rPr>
                <w:rFonts w:ascii="Arial" w:eastAsia="Times New Roman" w:hAnsi="Arial" w:cs="Arial"/>
                <w:i/>
                <w:iCs/>
                <w:color w:val="000000"/>
                <w:sz w:val="16"/>
                <w:szCs w:val="16"/>
                <w:u w:val="single"/>
              </w:rPr>
              <w:t>ợ</w:t>
            </w:r>
            <w:r w:rsidRPr="008D55DB">
              <w:rPr>
                <w:rFonts w:ascii="Arial" w:eastAsia="Times New Roman" w:hAnsi="Arial" w:cs="Arial"/>
                <w:i/>
                <w:iCs/>
                <w:color w:val="000000"/>
                <w:sz w:val="16"/>
                <w:szCs w:val="16"/>
                <w:u w:val="single"/>
                <w:lang w:val="vi-VN"/>
              </w:rPr>
              <w:t>, ủy thác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Cho vay vốn bằng VND nhận trực tiếp của các tổ chức quốc tế</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Cho vay vốn bằng VND nhận của Chính phủ</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Cho vay vốn bằng VND nhận của các tổ chức, cá nhân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u w:val="single"/>
                <w:lang w:val="vi-VN"/>
              </w:rPr>
              <w:t>- Các khoản n</w:t>
            </w:r>
            <w:r w:rsidRPr="008D55DB">
              <w:rPr>
                <w:rFonts w:ascii="Arial" w:eastAsia="Times New Roman" w:hAnsi="Arial" w:cs="Arial"/>
                <w:i/>
                <w:iCs/>
                <w:color w:val="000000"/>
                <w:sz w:val="16"/>
                <w:szCs w:val="16"/>
                <w:u w:val="single"/>
              </w:rPr>
              <w:t>ợ</w:t>
            </w:r>
            <w:r w:rsidRPr="008D55DB">
              <w:rPr>
                <w:rFonts w:ascii="Arial" w:eastAsia="Times New Roman" w:hAnsi="Arial" w:cs="Arial"/>
                <w:i/>
                <w:iCs/>
                <w:color w:val="000000"/>
                <w:sz w:val="16"/>
                <w:szCs w:val="16"/>
                <w:u w:val="single"/>
                <w:lang w:val="vi-VN"/>
              </w:rPr>
              <w:t> chờ xử lý</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u w:val="single"/>
                <w:lang w:val="vi-VN"/>
              </w:rPr>
              <w:t>- N</w:t>
            </w:r>
            <w:r w:rsidRPr="008D55DB">
              <w:rPr>
                <w:rFonts w:ascii="Arial" w:eastAsia="Times New Roman" w:hAnsi="Arial" w:cs="Arial"/>
                <w:i/>
                <w:iCs/>
                <w:color w:val="000000"/>
                <w:sz w:val="16"/>
                <w:szCs w:val="16"/>
                <w:u w:val="single"/>
              </w:rPr>
              <w:t>ợ </w:t>
            </w:r>
            <w:r w:rsidRPr="008D55DB">
              <w:rPr>
                <w:rFonts w:ascii="Arial" w:eastAsia="Times New Roman" w:hAnsi="Arial" w:cs="Arial"/>
                <w:i/>
                <w:iCs/>
                <w:color w:val="000000"/>
                <w:sz w:val="16"/>
                <w:szCs w:val="16"/>
                <w:u w:val="single"/>
                <w:lang w:val="vi-VN"/>
              </w:rPr>
              <w:t>cho vay đư</w:t>
            </w:r>
            <w:r w:rsidRPr="008D55DB">
              <w:rPr>
                <w:rFonts w:ascii="Arial" w:eastAsia="Times New Roman" w:hAnsi="Arial" w:cs="Arial"/>
                <w:i/>
                <w:iCs/>
                <w:color w:val="000000"/>
                <w:sz w:val="16"/>
                <w:szCs w:val="16"/>
                <w:u w:val="single"/>
              </w:rPr>
              <w:t>ợ</w:t>
            </w:r>
            <w:r w:rsidRPr="008D55DB">
              <w:rPr>
                <w:rFonts w:ascii="Arial" w:eastAsia="Times New Roman" w:hAnsi="Arial" w:cs="Arial"/>
                <w:i/>
                <w:iCs/>
                <w:color w:val="000000"/>
                <w:sz w:val="16"/>
                <w:szCs w:val="16"/>
                <w:u w:val="single"/>
                <w:lang w:val="vi-VN"/>
              </w:rPr>
              <w:t>c khoanh</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lastRenderedPageBreak/>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Phân tích chất lượng nợ cho vay:</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đủ tiêu chuẩn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cần chú ý</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dưới tiêu chuẩn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nghi ngờ</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có khả năng mất vốn</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Phân tích dư nợ theo th</w:t>
      </w:r>
      <w:r w:rsidRPr="008D55DB">
        <w:rPr>
          <w:rFonts w:ascii="Arial" w:eastAsia="Times New Roman" w:hAnsi="Arial" w:cs="Arial"/>
          <w:b/>
          <w:bCs/>
          <w:color w:val="000000"/>
          <w:sz w:val="16"/>
          <w:szCs w:val="16"/>
        </w:rPr>
        <w:t>ờ</w:t>
      </w:r>
      <w:r w:rsidRPr="008D55DB">
        <w:rPr>
          <w:rFonts w:ascii="Arial" w:eastAsia="Times New Roman" w:hAnsi="Arial" w:cs="Arial"/>
          <w:b/>
          <w:bCs/>
          <w:color w:val="000000"/>
          <w:sz w:val="16"/>
          <w:szCs w:val="16"/>
          <w:lang w:val="vi-VN"/>
        </w:rPr>
        <w:t>i gian:</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ng</w:t>
            </w:r>
            <w:r w:rsidRPr="008D55DB">
              <w:rPr>
                <w:rFonts w:ascii="Arial" w:eastAsia="Times New Roman" w:hAnsi="Arial" w:cs="Arial"/>
                <w:color w:val="000000"/>
                <w:sz w:val="16"/>
                <w:szCs w:val="16"/>
              </w:rPr>
              <w:t>ắ</w:t>
            </w:r>
            <w:r w:rsidRPr="008D55DB">
              <w:rPr>
                <w:rFonts w:ascii="Arial" w:eastAsia="Times New Roman" w:hAnsi="Arial" w:cs="Arial"/>
                <w:color w:val="000000"/>
                <w:sz w:val="16"/>
                <w:szCs w:val="16"/>
                <w:lang w:val="vi-VN"/>
              </w:rPr>
              <w:t>n hạn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trung hạn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Nợ dài hạn</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Phân tích dư nợ cho vay theo đối tượng khách hàng:</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Cho vay các tổ chức kinh tế</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Cho vay cá nhân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Cá nhân là thành viên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Cá nhân không là thành viên</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Cho vay khác</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4.2. Sự thay đ</w:t>
      </w:r>
      <w:r w:rsidRPr="008D55DB">
        <w:rPr>
          <w:rFonts w:ascii="Arial" w:eastAsia="Times New Roman" w:hAnsi="Arial" w:cs="Arial"/>
          <w:b/>
          <w:bCs/>
          <w:i/>
          <w:iCs/>
          <w:color w:val="000000"/>
          <w:sz w:val="16"/>
          <w:szCs w:val="16"/>
        </w:rPr>
        <w:t>ổ</w:t>
      </w:r>
      <w:r w:rsidRPr="008D55DB">
        <w:rPr>
          <w:rFonts w:ascii="Arial" w:eastAsia="Times New Roman" w:hAnsi="Arial" w:cs="Arial"/>
          <w:b/>
          <w:bCs/>
          <w:i/>
          <w:iCs/>
          <w:color w:val="000000"/>
          <w:sz w:val="16"/>
          <w:szCs w:val="16"/>
          <w:lang w:val="vi-VN"/>
        </w:rPr>
        <w:t>i (tăng/giảm) của Dự phòng rủi ro tín dụng đ</w:t>
      </w:r>
      <w:r w:rsidRPr="008D55DB">
        <w:rPr>
          <w:rFonts w:ascii="Arial" w:eastAsia="Times New Roman" w:hAnsi="Arial" w:cs="Arial"/>
          <w:b/>
          <w:bCs/>
          <w:i/>
          <w:iCs/>
          <w:color w:val="000000"/>
          <w:sz w:val="16"/>
          <w:szCs w:val="16"/>
        </w:rPr>
        <w:t>ố</w:t>
      </w:r>
      <w:r w:rsidRPr="008D55DB">
        <w:rPr>
          <w:rFonts w:ascii="Arial" w:eastAsia="Times New Roman" w:hAnsi="Arial" w:cs="Arial"/>
          <w:b/>
          <w:bCs/>
          <w:i/>
          <w:iCs/>
          <w:color w:val="000000"/>
          <w:sz w:val="16"/>
          <w:szCs w:val="16"/>
          <w:lang w:val="vi-VN"/>
        </w:rPr>
        <w:t>i với dư nợ cho vay khách hàng</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Dự phòng chung</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Dự phòng cụ thể</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u w:val="single"/>
                <w:lang w:val="vi-VN"/>
              </w:rPr>
              <w:t>Kỳ này</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Số dư đầu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Dự phòng rủi ro trích lập trong kỳ/ (Hoàn nhập dự phòng trong kỳ)</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Sử dụng dự phòng rủi ro tín dụng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Số dư cuối kỳ</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u w:val="single"/>
                <w:lang w:val="vi-VN"/>
              </w:rPr>
              <w:t>Kỳ trước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lastRenderedPageBreak/>
              <w:t>- Số dư đầu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Dự phòng rủi ro trích lập trong kỳ/ (Hoàn nhập dự phòng trong kỳ)</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lastRenderedPageBreak/>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lastRenderedPageBreak/>
              <w:t>- Sử dụng dự phòng rủi ro tín dụng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Số dư cuối kỳ</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5. Góp vốn, đầu tư dài hạn:</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Góp vốn vào Ngân hàng H</w:t>
            </w:r>
            <w:r w:rsidRPr="008D55DB">
              <w:rPr>
                <w:rFonts w:ascii="Arial" w:eastAsia="Times New Roman" w:hAnsi="Arial" w:cs="Arial"/>
                <w:color w:val="000000"/>
                <w:sz w:val="16"/>
                <w:szCs w:val="16"/>
              </w:rPr>
              <w:t>ợ</w:t>
            </w:r>
            <w:r w:rsidRPr="008D55DB">
              <w:rPr>
                <w:rFonts w:ascii="Arial" w:eastAsia="Times New Roman" w:hAnsi="Arial" w:cs="Arial"/>
                <w:color w:val="000000"/>
                <w:sz w:val="16"/>
                <w:szCs w:val="16"/>
                <w:lang w:val="vi-VN"/>
              </w:rPr>
              <w:t>p tác xã</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Đầu tư dài hạn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Dự phòng giảm giá đầu tư dài hạn</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6. Tài sản cố định hữu hình: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Tăng, giảm tài sản cố định hữu hình kỳ này:</w:t>
      </w:r>
    </w:p>
    <w:tbl>
      <w:tblPr>
        <w:tblW w:w="5000" w:type="pct"/>
        <w:tblCellSpacing w:w="0" w:type="dxa"/>
        <w:tblCellMar>
          <w:left w:w="0" w:type="dxa"/>
          <w:right w:w="0" w:type="dxa"/>
        </w:tblCellMar>
        <w:tblLook w:val="04A0"/>
      </w:tblPr>
      <w:tblGrid>
        <w:gridCol w:w="3505"/>
        <w:gridCol w:w="1001"/>
        <w:gridCol w:w="1002"/>
        <w:gridCol w:w="1202"/>
        <w:gridCol w:w="1002"/>
        <w:gridCol w:w="902"/>
        <w:gridCol w:w="1002"/>
      </w:tblGrid>
      <w:tr w:rsidR="008D55DB" w:rsidRPr="008D55DB" w:rsidTr="008D55DB">
        <w:trPr>
          <w:tblCellSpacing w:w="0" w:type="dxa"/>
        </w:trPr>
        <w:tc>
          <w:tcPr>
            <w:tcW w:w="17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Khoản mục</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Nhà cửa, vật ki</w:t>
            </w:r>
            <w:r w:rsidRPr="008D55DB">
              <w:rPr>
                <w:rFonts w:ascii="Arial" w:eastAsia="Times New Roman" w:hAnsi="Arial" w:cs="Arial"/>
                <w:b/>
                <w:bCs/>
                <w:color w:val="000000"/>
                <w:sz w:val="16"/>
                <w:szCs w:val="16"/>
              </w:rPr>
              <w:t>ế</w:t>
            </w:r>
            <w:r w:rsidRPr="008D55DB">
              <w:rPr>
                <w:rFonts w:ascii="Arial" w:eastAsia="Times New Roman" w:hAnsi="Arial" w:cs="Arial"/>
                <w:b/>
                <w:bCs/>
                <w:color w:val="000000"/>
                <w:sz w:val="16"/>
                <w:szCs w:val="16"/>
                <w:lang w:val="vi-VN"/>
              </w:rPr>
              <w:t>n trúc</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Máy móc thiết bị</w:t>
            </w:r>
          </w:p>
        </w:tc>
        <w:tc>
          <w:tcPr>
            <w:tcW w:w="6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Phương ti</w:t>
            </w:r>
            <w:r w:rsidRPr="008D55DB">
              <w:rPr>
                <w:rFonts w:ascii="Arial" w:eastAsia="Times New Roman" w:hAnsi="Arial" w:cs="Arial"/>
                <w:b/>
                <w:bCs/>
                <w:color w:val="000000"/>
                <w:sz w:val="16"/>
                <w:szCs w:val="16"/>
              </w:rPr>
              <w:t>ệ</w:t>
            </w:r>
            <w:r w:rsidRPr="008D55DB">
              <w:rPr>
                <w:rFonts w:ascii="Arial" w:eastAsia="Times New Roman" w:hAnsi="Arial" w:cs="Arial"/>
                <w:b/>
                <w:bCs/>
                <w:color w:val="000000"/>
                <w:sz w:val="16"/>
                <w:szCs w:val="16"/>
                <w:lang w:val="vi-VN"/>
              </w:rPr>
              <w:t>n v</w:t>
            </w:r>
            <w:r w:rsidRPr="008D55DB">
              <w:rPr>
                <w:rFonts w:ascii="Arial" w:eastAsia="Times New Roman" w:hAnsi="Arial" w:cs="Arial"/>
                <w:b/>
                <w:bCs/>
                <w:color w:val="000000"/>
                <w:sz w:val="16"/>
                <w:szCs w:val="16"/>
              </w:rPr>
              <w:t>ậ</w:t>
            </w:r>
            <w:r w:rsidRPr="008D55DB">
              <w:rPr>
                <w:rFonts w:ascii="Arial" w:eastAsia="Times New Roman" w:hAnsi="Arial" w:cs="Arial"/>
                <w:b/>
                <w:bCs/>
                <w:color w:val="000000"/>
                <w:sz w:val="16"/>
                <w:szCs w:val="16"/>
                <w:lang w:val="vi-VN"/>
              </w:rPr>
              <w:t>n tải truyền dẫn</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Thiết bị dụng cụ quản </w:t>
            </w:r>
            <w:r w:rsidRPr="008D55DB">
              <w:rPr>
                <w:rFonts w:ascii="Arial" w:eastAsia="Times New Roman" w:hAnsi="Arial" w:cs="Arial"/>
                <w:b/>
                <w:bCs/>
                <w:color w:val="000000"/>
                <w:sz w:val="16"/>
                <w:szCs w:val="16"/>
              </w:rPr>
              <w:t>l</w:t>
            </w:r>
            <w:r w:rsidRPr="008D55DB">
              <w:rPr>
                <w:rFonts w:ascii="Arial" w:eastAsia="Times New Roman" w:hAnsi="Arial" w:cs="Arial"/>
                <w:b/>
                <w:bCs/>
                <w:color w:val="000000"/>
                <w:sz w:val="16"/>
                <w:szCs w:val="16"/>
                <w:lang w:val="vi-VN"/>
              </w:rPr>
              <w:t>ý</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TSCĐ khác</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w:t>
            </w:r>
            <w:r w:rsidRPr="008D55DB">
              <w:rPr>
                <w:rFonts w:ascii="Arial" w:eastAsia="Times New Roman" w:hAnsi="Arial" w:cs="Arial"/>
                <w:b/>
                <w:bCs/>
                <w:color w:val="000000"/>
                <w:sz w:val="16"/>
                <w:szCs w:val="16"/>
              </w:rPr>
              <w:t>ổ</w:t>
            </w:r>
            <w:r w:rsidRPr="008D55DB">
              <w:rPr>
                <w:rFonts w:ascii="Arial" w:eastAsia="Times New Roman" w:hAnsi="Arial" w:cs="Arial"/>
                <w:b/>
                <w:bCs/>
                <w:color w:val="000000"/>
                <w:sz w:val="16"/>
                <w:szCs w:val="16"/>
                <w:lang w:val="vi-VN"/>
              </w:rPr>
              <w:t>ng cộng</w:t>
            </w:r>
          </w:p>
        </w:tc>
      </w:tr>
      <w:tr w:rsidR="008D55DB" w:rsidRPr="008D55DB" w:rsidTr="008D55DB">
        <w:trPr>
          <w:tblCellSpacing w:w="0" w:type="dxa"/>
        </w:trPr>
        <w:tc>
          <w:tcPr>
            <w:tcW w:w="17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Nguyên giá TSCĐ hữu hình</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7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Số dư đầu kỳ</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7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Mua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Đầu tư XDCB hoàn thành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Tăng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Thanh lý, nhượng bán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Giảm khác</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7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Số dư cuối kỳ</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7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Gi</w:t>
            </w:r>
            <w:r w:rsidRPr="008D55DB">
              <w:rPr>
                <w:rFonts w:ascii="Arial" w:eastAsia="Times New Roman" w:hAnsi="Arial" w:cs="Arial"/>
                <w:b/>
                <w:bCs/>
                <w:i/>
                <w:iCs/>
                <w:color w:val="000000"/>
                <w:sz w:val="16"/>
                <w:szCs w:val="16"/>
              </w:rPr>
              <w:t>á</w:t>
            </w:r>
            <w:r w:rsidRPr="008D55DB">
              <w:rPr>
                <w:rFonts w:ascii="Arial" w:eastAsia="Times New Roman" w:hAnsi="Arial" w:cs="Arial"/>
                <w:b/>
                <w:bCs/>
                <w:i/>
                <w:iCs/>
                <w:color w:val="000000"/>
                <w:sz w:val="16"/>
                <w:szCs w:val="16"/>
                <w:lang w:val="vi-VN"/>
              </w:rPr>
              <w:t> trị hao mòn luỹ kế</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7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Số dư đầu kỳ</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7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Khấu hao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Tăng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Thanh lý, nhượng bán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Giảm khác</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7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Số dư cuối kỳ</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7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Giá </w:t>
            </w:r>
            <w:r w:rsidRPr="008D55DB">
              <w:rPr>
                <w:rFonts w:ascii="Arial" w:eastAsia="Times New Roman" w:hAnsi="Arial" w:cs="Arial"/>
                <w:b/>
                <w:bCs/>
                <w:i/>
                <w:iCs/>
                <w:color w:val="000000"/>
                <w:sz w:val="16"/>
                <w:szCs w:val="16"/>
              </w:rPr>
              <w:t>tr</w:t>
            </w:r>
            <w:r w:rsidRPr="008D55DB">
              <w:rPr>
                <w:rFonts w:ascii="Arial" w:eastAsia="Times New Roman" w:hAnsi="Arial" w:cs="Arial"/>
                <w:b/>
                <w:bCs/>
                <w:i/>
                <w:iCs/>
                <w:color w:val="000000"/>
                <w:sz w:val="16"/>
                <w:szCs w:val="16"/>
                <w:lang w:val="vi-VN"/>
              </w:rPr>
              <w:t>ị còn lại của TSCĐ hữu hình</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7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lastRenderedPageBreak/>
              <w:t>- Tại ngày đầu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Tại ngày cuối kỳ</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Các thông tin khác về tài sản cố định hữu hình:</w:t>
      </w:r>
    </w:p>
    <w:tbl>
      <w:tblPr>
        <w:tblW w:w="5000" w:type="pct"/>
        <w:tblCellSpacing w:w="0" w:type="dxa"/>
        <w:tblCellMar>
          <w:left w:w="0" w:type="dxa"/>
          <w:right w:w="0" w:type="dxa"/>
        </w:tblCellMar>
        <w:tblLook w:val="04A0"/>
      </w:tblPr>
      <w:tblGrid>
        <w:gridCol w:w="7382"/>
        <w:gridCol w:w="1165"/>
        <w:gridCol w:w="1069"/>
      </w:tblGrid>
      <w:tr w:rsidR="008D55DB" w:rsidRPr="008D55DB" w:rsidTr="008D55DB">
        <w:trPr>
          <w:tblCellSpacing w:w="0" w:type="dxa"/>
        </w:trPr>
        <w:tc>
          <w:tcPr>
            <w:tcW w:w="38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Khoản mục</w:t>
            </w:r>
          </w:p>
        </w:tc>
        <w:tc>
          <w:tcPr>
            <w:tcW w:w="6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Cuối kỳ</w:t>
            </w:r>
          </w:p>
        </w:tc>
        <w:tc>
          <w:tcPr>
            <w:tcW w:w="5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Đầu kỳ</w:t>
            </w:r>
          </w:p>
        </w:tc>
      </w:tr>
      <w:tr w:rsidR="008D55DB" w:rsidRPr="008D55DB" w:rsidTr="008D55DB">
        <w:trPr>
          <w:tblCellSpacing w:w="0" w:type="dxa"/>
        </w:trPr>
        <w:tc>
          <w:tcPr>
            <w:tcW w:w="38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Giá trị còn lại của TSCĐ hữu hình đã dùng để thế chấp, cầm cố cho các khoản vay</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8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Giá trị còn lại của TSCĐ hữu hình tạm thời không được sử dụng vào sản xu</w:t>
            </w:r>
            <w:r w:rsidRPr="008D55DB">
              <w:rPr>
                <w:rFonts w:ascii="Arial" w:eastAsia="Times New Roman" w:hAnsi="Arial" w:cs="Arial"/>
                <w:color w:val="000000"/>
                <w:sz w:val="16"/>
                <w:szCs w:val="16"/>
              </w:rPr>
              <w:t>ấ</w:t>
            </w:r>
            <w:r w:rsidRPr="008D55DB">
              <w:rPr>
                <w:rFonts w:ascii="Arial" w:eastAsia="Times New Roman" w:hAnsi="Arial" w:cs="Arial"/>
                <w:color w:val="000000"/>
                <w:sz w:val="16"/>
                <w:szCs w:val="16"/>
                <w:lang w:val="vi-VN"/>
              </w:rPr>
              <w:t>t kinh doanh</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8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Nguyên giá TSCĐ hữu hình đã khấu hao hết nhưng vẫn còn sử dụng</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8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Giá trị còn lại của TSCĐ hữu hình đang chờ thanh lý</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8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Các thay đổi khác</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7. Tài sản cố định đi thuê tài chính: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Tăng, giảm tài sản cố định đi thuê tài chính kỳ này:</w:t>
      </w:r>
    </w:p>
    <w:tbl>
      <w:tblPr>
        <w:tblW w:w="5000" w:type="pct"/>
        <w:tblCellSpacing w:w="0" w:type="dxa"/>
        <w:tblCellMar>
          <w:left w:w="0" w:type="dxa"/>
          <w:right w:w="0" w:type="dxa"/>
        </w:tblCellMar>
        <w:tblLook w:val="04A0"/>
      </w:tblPr>
      <w:tblGrid>
        <w:gridCol w:w="3305"/>
        <w:gridCol w:w="1001"/>
        <w:gridCol w:w="1002"/>
        <w:gridCol w:w="1202"/>
        <w:gridCol w:w="1002"/>
        <w:gridCol w:w="1002"/>
        <w:gridCol w:w="1102"/>
      </w:tblGrid>
      <w:tr w:rsidR="008D55DB" w:rsidRPr="008D55DB" w:rsidTr="008D55DB">
        <w:trPr>
          <w:tblCellSpacing w:w="0" w:type="dxa"/>
        </w:trPr>
        <w:tc>
          <w:tcPr>
            <w:tcW w:w="16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Khoản mục</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Nhà cửa, vật ki</w:t>
            </w:r>
            <w:r w:rsidRPr="008D55DB">
              <w:rPr>
                <w:rFonts w:ascii="Arial" w:eastAsia="Times New Roman" w:hAnsi="Arial" w:cs="Arial"/>
                <w:b/>
                <w:bCs/>
                <w:color w:val="000000"/>
                <w:sz w:val="16"/>
                <w:szCs w:val="16"/>
              </w:rPr>
              <w:t>ế</w:t>
            </w:r>
            <w:r w:rsidRPr="008D55DB">
              <w:rPr>
                <w:rFonts w:ascii="Arial" w:eastAsia="Times New Roman" w:hAnsi="Arial" w:cs="Arial"/>
                <w:b/>
                <w:bCs/>
                <w:color w:val="000000"/>
                <w:sz w:val="16"/>
                <w:szCs w:val="16"/>
                <w:lang w:val="vi-VN"/>
              </w:rPr>
              <w:t>n trúc</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Máy móc thiết bị</w:t>
            </w:r>
          </w:p>
        </w:tc>
        <w:tc>
          <w:tcPr>
            <w:tcW w:w="6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Phương tiện vận tải, truyền dẫn</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Thiết bị dụng cụ quản lý</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TSCĐ khác</w:t>
            </w:r>
          </w:p>
        </w:tc>
        <w:tc>
          <w:tcPr>
            <w:tcW w:w="5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 cộng</w:t>
            </w:r>
          </w:p>
        </w:tc>
      </w:tr>
      <w:tr w:rsidR="008D55DB" w:rsidRPr="008D55DB" w:rsidTr="008D55DB">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Nguyên gi</w:t>
            </w:r>
            <w:r w:rsidRPr="008D55DB">
              <w:rPr>
                <w:rFonts w:ascii="Arial" w:eastAsia="Times New Roman" w:hAnsi="Arial" w:cs="Arial"/>
                <w:b/>
                <w:bCs/>
                <w:i/>
                <w:iCs/>
                <w:color w:val="000000"/>
                <w:sz w:val="16"/>
                <w:szCs w:val="16"/>
              </w:rPr>
              <w:t>á </w:t>
            </w:r>
            <w:r w:rsidRPr="008D55DB">
              <w:rPr>
                <w:rFonts w:ascii="Arial" w:eastAsia="Times New Roman" w:hAnsi="Arial" w:cs="Arial"/>
                <w:b/>
                <w:bCs/>
                <w:i/>
                <w:iCs/>
                <w:color w:val="000000"/>
                <w:sz w:val="16"/>
                <w:szCs w:val="16"/>
                <w:lang w:val="vi-VN"/>
              </w:rPr>
              <w:t>TSCĐ đi thuê tài chính</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Số dư đầu k</w:t>
            </w:r>
            <w:r w:rsidRPr="008D55DB">
              <w:rPr>
                <w:rFonts w:ascii="Arial" w:eastAsia="Times New Roman" w:hAnsi="Arial" w:cs="Arial"/>
                <w:color w:val="000000"/>
                <w:sz w:val="16"/>
                <w:szCs w:val="16"/>
                <w:u w:val="single"/>
              </w:rPr>
              <w:t>ỳ</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Đi thuê tài chính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Tăng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Mua lại TSCĐ thuê tài chính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Trả lại TSCĐ thuê tài chính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Giảm khác</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Số dư cuối kỳ</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Giá trị hao mòn luỹ kế</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Số dư đầu kỳ</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Khấu hao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Tăng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Mua lại TSCĐ thuê tài chính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Trả lại TSCĐ thuê tài chính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Giảm khác</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lastRenderedPageBreak/>
              <w:t>Số dư cuối k</w:t>
            </w:r>
            <w:r w:rsidRPr="008D55DB">
              <w:rPr>
                <w:rFonts w:ascii="Arial" w:eastAsia="Times New Roman" w:hAnsi="Arial" w:cs="Arial"/>
                <w:color w:val="000000"/>
                <w:sz w:val="16"/>
                <w:szCs w:val="16"/>
                <w:u w:val="single"/>
              </w:rPr>
              <w:t>ỳ</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Giá trị còn lại của TSCĐ đi thuê tài ch</w:t>
            </w:r>
            <w:r w:rsidRPr="008D55DB">
              <w:rPr>
                <w:rFonts w:ascii="Arial" w:eastAsia="Times New Roman" w:hAnsi="Arial" w:cs="Arial"/>
                <w:b/>
                <w:bCs/>
                <w:i/>
                <w:iCs/>
                <w:color w:val="000000"/>
                <w:sz w:val="16"/>
                <w:szCs w:val="16"/>
              </w:rPr>
              <w:t>í</w:t>
            </w:r>
            <w:r w:rsidRPr="008D55DB">
              <w:rPr>
                <w:rFonts w:ascii="Arial" w:eastAsia="Times New Roman" w:hAnsi="Arial" w:cs="Arial"/>
                <w:b/>
                <w:bCs/>
                <w:i/>
                <w:iCs/>
                <w:color w:val="000000"/>
                <w:sz w:val="16"/>
                <w:szCs w:val="16"/>
                <w:lang w:val="vi-VN"/>
              </w:rPr>
              <w:t>nh</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Tại ngày đầu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Tại ngày cuối kỳ</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8. Tài sản c</w:t>
      </w:r>
      <w:r w:rsidRPr="008D55DB">
        <w:rPr>
          <w:rFonts w:ascii="Arial" w:eastAsia="Times New Roman" w:hAnsi="Arial" w:cs="Arial"/>
          <w:b/>
          <w:bCs/>
          <w:color w:val="000000"/>
          <w:sz w:val="16"/>
          <w:szCs w:val="16"/>
        </w:rPr>
        <w:t>ố</w:t>
      </w:r>
      <w:r w:rsidRPr="008D55DB">
        <w:rPr>
          <w:rFonts w:ascii="Arial" w:eastAsia="Times New Roman" w:hAnsi="Arial" w:cs="Arial"/>
          <w:b/>
          <w:bCs/>
          <w:color w:val="000000"/>
          <w:sz w:val="16"/>
          <w:szCs w:val="16"/>
          <w:lang w:val="vi-VN"/>
        </w:rPr>
        <w:t> định vô hình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Tăng, giảm tài sản c</w:t>
      </w:r>
      <w:r w:rsidRPr="008D55DB">
        <w:rPr>
          <w:rFonts w:ascii="Arial" w:eastAsia="Times New Roman" w:hAnsi="Arial" w:cs="Arial"/>
          <w:b/>
          <w:bCs/>
          <w:i/>
          <w:iCs/>
          <w:color w:val="000000"/>
          <w:sz w:val="16"/>
          <w:szCs w:val="16"/>
        </w:rPr>
        <w:t>ố</w:t>
      </w:r>
      <w:r w:rsidRPr="008D55DB">
        <w:rPr>
          <w:rFonts w:ascii="Arial" w:eastAsia="Times New Roman" w:hAnsi="Arial" w:cs="Arial"/>
          <w:b/>
          <w:bCs/>
          <w:i/>
          <w:iCs/>
          <w:color w:val="000000"/>
          <w:sz w:val="16"/>
          <w:szCs w:val="16"/>
          <w:lang w:val="vi-VN"/>
        </w:rPr>
        <w:t> định vô hình kỳ này:</w:t>
      </w:r>
    </w:p>
    <w:tbl>
      <w:tblPr>
        <w:tblW w:w="5000" w:type="pct"/>
        <w:tblCellSpacing w:w="0" w:type="dxa"/>
        <w:tblCellMar>
          <w:left w:w="0" w:type="dxa"/>
          <w:right w:w="0" w:type="dxa"/>
        </w:tblCellMar>
        <w:tblLook w:val="04A0"/>
      </w:tblPr>
      <w:tblGrid>
        <w:gridCol w:w="3105"/>
        <w:gridCol w:w="1101"/>
        <w:gridCol w:w="1202"/>
        <w:gridCol w:w="1002"/>
        <w:gridCol w:w="1002"/>
        <w:gridCol w:w="1202"/>
        <w:gridCol w:w="1002"/>
      </w:tblGrid>
      <w:tr w:rsidR="008D55DB" w:rsidRPr="008D55DB" w:rsidTr="008D55DB">
        <w:trPr>
          <w:tblCellSpacing w:w="0" w:type="dxa"/>
        </w:trPr>
        <w:tc>
          <w:tcPr>
            <w:tcW w:w="15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Khoản mục</w:t>
            </w:r>
          </w:p>
        </w:tc>
        <w:tc>
          <w:tcPr>
            <w:tcW w:w="5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Quyền sử dụng đất có th</w:t>
            </w:r>
            <w:r w:rsidRPr="008D55DB">
              <w:rPr>
                <w:rFonts w:ascii="Arial" w:eastAsia="Times New Roman" w:hAnsi="Arial" w:cs="Arial"/>
                <w:b/>
                <w:bCs/>
                <w:color w:val="000000"/>
                <w:sz w:val="16"/>
                <w:szCs w:val="16"/>
              </w:rPr>
              <w:t>ờ</w:t>
            </w:r>
            <w:r w:rsidRPr="008D55DB">
              <w:rPr>
                <w:rFonts w:ascii="Arial" w:eastAsia="Times New Roman" w:hAnsi="Arial" w:cs="Arial"/>
                <w:b/>
                <w:bCs/>
                <w:color w:val="000000"/>
                <w:sz w:val="16"/>
                <w:szCs w:val="16"/>
                <w:lang w:val="vi-VN"/>
              </w:rPr>
              <w:t>i hạn</w:t>
            </w:r>
          </w:p>
        </w:tc>
        <w:tc>
          <w:tcPr>
            <w:tcW w:w="6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Bản quyền, bằng sáng chế</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Nhãn hiệu hàng hóa</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Phần mềm máy vi t</w:t>
            </w:r>
            <w:r w:rsidRPr="008D55DB">
              <w:rPr>
                <w:rFonts w:ascii="Arial" w:eastAsia="Times New Roman" w:hAnsi="Arial" w:cs="Arial"/>
                <w:b/>
                <w:bCs/>
                <w:color w:val="000000"/>
                <w:sz w:val="16"/>
                <w:szCs w:val="16"/>
              </w:rPr>
              <w:t>í</w:t>
            </w:r>
            <w:r w:rsidRPr="008D55DB">
              <w:rPr>
                <w:rFonts w:ascii="Arial" w:eastAsia="Times New Roman" w:hAnsi="Arial" w:cs="Arial"/>
                <w:b/>
                <w:bCs/>
                <w:color w:val="000000"/>
                <w:sz w:val="16"/>
                <w:szCs w:val="16"/>
                <w:lang w:val="vi-VN"/>
              </w:rPr>
              <w:t>nh</w:t>
            </w:r>
          </w:p>
        </w:tc>
        <w:tc>
          <w:tcPr>
            <w:tcW w:w="6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TSCĐ vô h</w:t>
            </w:r>
            <w:r w:rsidRPr="008D55DB">
              <w:rPr>
                <w:rFonts w:ascii="Arial" w:eastAsia="Times New Roman" w:hAnsi="Arial" w:cs="Arial"/>
                <w:b/>
                <w:bCs/>
                <w:color w:val="000000"/>
                <w:sz w:val="16"/>
                <w:szCs w:val="16"/>
              </w:rPr>
              <w:t>ì</w:t>
            </w:r>
            <w:r w:rsidRPr="008D55DB">
              <w:rPr>
                <w:rFonts w:ascii="Arial" w:eastAsia="Times New Roman" w:hAnsi="Arial" w:cs="Arial"/>
                <w:b/>
                <w:bCs/>
                <w:color w:val="000000"/>
                <w:sz w:val="16"/>
                <w:szCs w:val="16"/>
                <w:lang w:val="vi-VN"/>
              </w:rPr>
              <w:t>nh khác</w:t>
            </w:r>
          </w:p>
        </w:tc>
        <w:tc>
          <w:tcPr>
            <w:tcW w:w="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w:t>
            </w:r>
            <w:r w:rsidRPr="008D55DB">
              <w:rPr>
                <w:rFonts w:ascii="Arial" w:eastAsia="Times New Roman" w:hAnsi="Arial" w:cs="Arial"/>
                <w:b/>
                <w:bCs/>
                <w:color w:val="000000"/>
                <w:sz w:val="16"/>
                <w:szCs w:val="16"/>
              </w:rPr>
              <w:t>ổ</w:t>
            </w:r>
            <w:r w:rsidRPr="008D55DB">
              <w:rPr>
                <w:rFonts w:ascii="Arial" w:eastAsia="Times New Roman" w:hAnsi="Arial" w:cs="Arial"/>
                <w:b/>
                <w:bCs/>
                <w:color w:val="000000"/>
                <w:sz w:val="16"/>
                <w:szCs w:val="16"/>
                <w:lang w:val="vi-VN"/>
              </w:rPr>
              <w:t>ng cộng</w:t>
            </w:r>
          </w:p>
        </w:tc>
      </w:tr>
      <w:tr w:rsidR="008D55DB" w:rsidRPr="008D55DB" w:rsidTr="008D55DB">
        <w:trPr>
          <w:tblCellSpacing w:w="0" w:type="dxa"/>
        </w:trPr>
        <w:tc>
          <w:tcPr>
            <w:tcW w:w="15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Nguyên giá TSCĐ vô hình</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5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Số dư đầu kỳ</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5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Mua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Tạo ra từ nội bộ QTD</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Tăng do h</w:t>
            </w:r>
            <w:r w:rsidRPr="008D55DB">
              <w:rPr>
                <w:rFonts w:ascii="Arial" w:eastAsia="Times New Roman" w:hAnsi="Arial" w:cs="Arial"/>
                <w:color w:val="000000"/>
                <w:sz w:val="16"/>
                <w:szCs w:val="16"/>
              </w:rPr>
              <w:t>ợ</w:t>
            </w:r>
            <w:r w:rsidRPr="008D55DB">
              <w:rPr>
                <w:rFonts w:ascii="Arial" w:eastAsia="Times New Roman" w:hAnsi="Arial" w:cs="Arial"/>
                <w:color w:val="000000"/>
                <w:sz w:val="16"/>
                <w:szCs w:val="16"/>
                <w:lang w:val="vi-VN"/>
              </w:rPr>
              <w:t>p nhất kinh doanh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Tăng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Thanh lý, nhượng bán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Giảm khác</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5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Số dư cuối kỳ</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5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Giá trị hao mòn lũy kế</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5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Số dư đầu kỳ</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5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Khấu hao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Tăng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Thanh lý, nhượng bán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Giảm khác</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5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u w:val="single"/>
                <w:lang w:val="vi-VN"/>
              </w:rPr>
              <w:t>Số dư cuối kỳ</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5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Giá </w:t>
            </w:r>
            <w:r w:rsidRPr="008D55DB">
              <w:rPr>
                <w:rFonts w:ascii="Arial" w:eastAsia="Times New Roman" w:hAnsi="Arial" w:cs="Arial"/>
                <w:b/>
                <w:bCs/>
                <w:i/>
                <w:iCs/>
                <w:color w:val="000000"/>
                <w:sz w:val="16"/>
                <w:szCs w:val="16"/>
              </w:rPr>
              <w:t>tr</w:t>
            </w:r>
            <w:r w:rsidRPr="008D55DB">
              <w:rPr>
                <w:rFonts w:ascii="Arial" w:eastAsia="Times New Roman" w:hAnsi="Arial" w:cs="Arial"/>
                <w:b/>
                <w:bCs/>
                <w:i/>
                <w:iCs/>
                <w:color w:val="000000"/>
                <w:sz w:val="16"/>
                <w:szCs w:val="16"/>
                <w:lang w:val="vi-VN"/>
              </w:rPr>
              <w:t>ị còn lại của </w:t>
            </w:r>
            <w:r w:rsidRPr="008D55DB">
              <w:rPr>
                <w:rFonts w:ascii="Arial" w:eastAsia="Times New Roman" w:hAnsi="Arial" w:cs="Arial"/>
                <w:b/>
                <w:bCs/>
                <w:i/>
                <w:iCs/>
                <w:color w:val="000000"/>
                <w:sz w:val="16"/>
                <w:szCs w:val="16"/>
              </w:rPr>
              <w:t>T</w:t>
            </w:r>
            <w:r w:rsidRPr="008D55DB">
              <w:rPr>
                <w:rFonts w:ascii="Arial" w:eastAsia="Times New Roman" w:hAnsi="Arial" w:cs="Arial"/>
                <w:b/>
                <w:bCs/>
                <w:i/>
                <w:iCs/>
                <w:color w:val="000000"/>
                <w:sz w:val="16"/>
                <w:szCs w:val="16"/>
                <w:lang w:val="vi-VN"/>
              </w:rPr>
              <w:t>SCĐ vô hình</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5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Tại ngày đầu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Tại ngày cuối kỳ</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9. Tài sản Có khác</w:t>
      </w:r>
    </w:p>
    <w:tbl>
      <w:tblPr>
        <w:tblW w:w="5000" w:type="pct"/>
        <w:tblCellSpacing w:w="0" w:type="dxa"/>
        <w:tblCellMar>
          <w:left w:w="0" w:type="dxa"/>
          <w:right w:w="0" w:type="dxa"/>
        </w:tblCellMar>
        <w:tblLook w:val="04A0"/>
      </w:tblPr>
      <w:tblGrid>
        <w:gridCol w:w="6508"/>
        <w:gridCol w:w="1554"/>
        <w:gridCol w:w="1554"/>
      </w:tblGrid>
      <w:tr w:rsidR="008D55DB" w:rsidRPr="008D55DB" w:rsidTr="008D55DB">
        <w:trPr>
          <w:tblCellSpacing w:w="0" w:type="dxa"/>
        </w:trPr>
        <w:tc>
          <w:tcPr>
            <w:tcW w:w="33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lastRenderedPageBreak/>
              <w:t> </w:t>
            </w:r>
          </w:p>
        </w:tc>
        <w:tc>
          <w:tcPr>
            <w:tcW w:w="8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Cuối kỳ</w:t>
            </w:r>
          </w:p>
        </w:tc>
        <w:tc>
          <w:tcPr>
            <w:tcW w:w="8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Đầu kỳ</w:t>
            </w:r>
          </w:p>
        </w:tc>
      </w:tr>
      <w:tr w:rsidR="008D55DB" w:rsidRPr="008D55DB" w:rsidTr="008D55DB">
        <w:trPr>
          <w:tblCellSpacing w:w="0" w:type="dxa"/>
        </w:trPr>
        <w:tc>
          <w:tcPr>
            <w:tcW w:w="3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1. Chi phí xây dựng cơ bản dở dang</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2. Các khoản phải thu</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3. Tài sản có khác</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4. Dự phòng rủi ro cho các tài sản có khác</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3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w:t>
            </w:r>
            <w:r w:rsidRPr="008D55DB">
              <w:rPr>
                <w:rFonts w:ascii="Arial" w:eastAsia="Times New Roman" w:hAnsi="Arial" w:cs="Arial"/>
                <w:b/>
                <w:bCs/>
                <w:color w:val="000000"/>
                <w:sz w:val="16"/>
                <w:szCs w:val="16"/>
              </w:rPr>
              <w:t>ổ</w:t>
            </w:r>
            <w:r w:rsidRPr="008D55DB">
              <w:rPr>
                <w:rFonts w:ascii="Arial" w:eastAsia="Times New Roman" w:hAnsi="Arial" w:cs="Arial"/>
                <w:b/>
                <w:bCs/>
                <w:color w:val="000000"/>
                <w:sz w:val="16"/>
                <w:szCs w:val="16"/>
                <w:lang w:val="vi-VN"/>
              </w:rPr>
              <w:t>ng</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9.1. Chi phí xây dựng cơ bản dở dang</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Chi phí XDCB dở dang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Trong đó những công trình lớn: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Công trình </w:t>
            </w:r>
            <w:r w:rsidRPr="008D55DB">
              <w:rPr>
                <w:rFonts w:ascii="Arial" w:eastAsia="Times New Roman" w:hAnsi="Arial" w:cs="Arial"/>
                <w:i/>
                <w:iCs/>
                <w:color w:val="000000"/>
                <w:sz w:val="16"/>
                <w:szCs w:val="16"/>
              </w:rPr>
              <w:t>………………..</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Công trình </w:t>
            </w:r>
            <w:r w:rsidRPr="008D55DB">
              <w:rPr>
                <w:rFonts w:ascii="Arial" w:eastAsia="Times New Roman" w:hAnsi="Arial" w:cs="Arial"/>
                <w:i/>
                <w:iCs/>
                <w:color w:val="000000"/>
                <w:sz w:val="16"/>
                <w:szCs w:val="16"/>
              </w:rPr>
              <w:t>………………..</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9.2. Các khoản phải thu</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r w:rsidRPr="008D55DB">
              <w:rPr>
                <w:rFonts w:ascii="Arial" w:eastAsia="Times New Roman" w:hAnsi="Arial" w:cs="Arial"/>
                <w:color w:val="000000"/>
                <w:sz w:val="16"/>
                <w:szCs w:val="16"/>
                <w:u w:val="single"/>
                <w:lang w:val="vi-VN"/>
              </w:rPr>
              <w:t>Các khoản phải thu n</w:t>
            </w:r>
            <w:r w:rsidRPr="008D55DB">
              <w:rPr>
                <w:rFonts w:ascii="Arial" w:eastAsia="Times New Roman" w:hAnsi="Arial" w:cs="Arial"/>
                <w:color w:val="000000"/>
                <w:sz w:val="16"/>
                <w:szCs w:val="16"/>
                <w:u w:val="single"/>
              </w:rPr>
              <w:t>ộ</w:t>
            </w:r>
            <w:r w:rsidRPr="008D55DB">
              <w:rPr>
                <w:rFonts w:ascii="Arial" w:eastAsia="Times New Roman" w:hAnsi="Arial" w:cs="Arial"/>
                <w:color w:val="000000"/>
                <w:sz w:val="16"/>
                <w:szCs w:val="16"/>
                <w:u w:val="single"/>
                <w:lang w:val="vi-VN"/>
              </w:rPr>
              <w:t>i b</w:t>
            </w:r>
            <w:r w:rsidRPr="008D55DB">
              <w:rPr>
                <w:rFonts w:ascii="Arial" w:eastAsia="Times New Roman" w:hAnsi="Arial" w:cs="Arial"/>
                <w:color w:val="000000"/>
                <w:sz w:val="16"/>
                <w:szCs w:val="16"/>
                <w:u w:val="single"/>
              </w:rPr>
              <w:t>ộ</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Tạm ứng và phải thu nội bộ</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Các khoản phải thu từ các giao dịch nội bộ hệ thống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Các khoản phải thu nội bộ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r w:rsidRPr="008D55DB">
              <w:rPr>
                <w:rFonts w:ascii="Arial" w:eastAsia="Times New Roman" w:hAnsi="Arial" w:cs="Arial"/>
                <w:color w:val="000000"/>
                <w:sz w:val="16"/>
                <w:szCs w:val="16"/>
                <w:u w:val="single"/>
                <w:lang w:val="vi-VN"/>
              </w:rPr>
              <w:t>Các khoản phải thu bên ngo</w:t>
            </w:r>
            <w:r w:rsidRPr="008D55DB">
              <w:rPr>
                <w:rFonts w:ascii="Arial" w:eastAsia="Times New Roman" w:hAnsi="Arial" w:cs="Arial"/>
                <w:color w:val="000000"/>
                <w:sz w:val="16"/>
                <w:szCs w:val="16"/>
                <w:u w:val="single"/>
              </w:rPr>
              <w:t>à</w:t>
            </w:r>
            <w:r w:rsidRPr="008D55DB">
              <w:rPr>
                <w:rFonts w:ascii="Arial" w:eastAsia="Times New Roman" w:hAnsi="Arial" w:cs="Arial"/>
                <w:color w:val="000000"/>
                <w:sz w:val="16"/>
                <w:szCs w:val="16"/>
                <w:u w:val="single"/>
                <w:lang w:val="vi-VN"/>
              </w:rPr>
              <w:t>i</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Ký quỹ, thế chấp, cầm cố</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Các khoản tham ô, lợi dụng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Thanh toán với Ngân sách Nhà nước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Các khoản phải thu bên ngoài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r w:rsidRPr="008D55DB">
              <w:rPr>
                <w:rFonts w:ascii="Arial" w:eastAsia="Times New Roman" w:hAnsi="Arial" w:cs="Arial"/>
                <w:color w:val="000000"/>
                <w:sz w:val="16"/>
                <w:szCs w:val="16"/>
                <w:u w:val="single"/>
                <w:lang w:val="vi-VN"/>
              </w:rPr>
              <w:t>Lãi v</w:t>
            </w:r>
            <w:r w:rsidRPr="008D55DB">
              <w:rPr>
                <w:rFonts w:ascii="Arial" w:eastAsia="Times New Roman" w:hAnsi="Arial" w:cs="Arial"/>
                <w:color w:val="000000"/>
                <w:sz w:val="16"/>
                <w:szCs w:val="16"/>
                <w:u w:val="single"/>
              </w:rPr>
              <w:t>à </w:t>
            </w:r>
            <w:r w:rsidRPr="008D55DB">
              <w:rPr>
                <w:rFonts w:ascii="Arial" w:eastAsia="Times New Roman" w:hAnsi="Arial" w:cs="Arial"/>
                <w:color w:val="000000"/>
                <w:sz w:val="16"/>
                <w:szCs w:val="16"/>
                <w:u w:val="single"/>
                <w:lang w:val="vi-VN"/>
              </w:rPr>
              <w:t>phí phải thu</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Lãi phải thu từ tiền gửi</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Lãi phải thu từ hoạt động tín dụng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Phí phải thu</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9.3. Tài sản gán nợ đã chuyển quyền sở hữu cho QTD, đang chờ xử l</w:t>
      </w:r>
      <w:r w:rsidRPr="008D55DB">
        <w:rPr>
          <w:rFonts w:ascii="Arial" w:eastAsia="Times New Roman" w:hAnsi="Arial" w:cs="Arial"/>
          <w:b/>
          <w:bCs/>
          <w:i/>
          <w:iCs/>
          <w:color w:val="000000"/>
          <w:sz w:val="16"/>
          <w:szCs w:val="16"/>
        </w:rPr>
        <w:t>ý</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Bất động sản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lastRenderedPageBreak/>
              <w:t>Khác</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lastRenderedPageBreak/>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lastRenderedPageBreak/>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10. Tiền gửi và vay các TCTD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10.1. Tiền gửi của các TCTD khác (VND)</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không kỳ hạn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có kỳ hạn</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10.2. Vay các TCTD, tổ chức tài chính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r w:rsidRPr="008D55DB">
        <w:rPr>
          <w:rFonts w:ascii="Arial" w:eastAsia="Times New Roman" w:hAnsi="Arial" w:cs="Arial"/>
          <w:color w:val="000000"/>
          <w:sz w:val="16"/>
          <w:szCs w:val="16"/>
          <w:u w:val="single"/>
          <w:lang w:val="vi-VN"/>
        </w:rPr>
        <w:t>Vay Ngân hàng H</w:t>
      </w:r>
      <w:r w:rsidRPr="008D55DB">
        <w:rPr>
          <w:rFonts w:ascii="Arial" w:eastAsia="Times New Roman" w:hAnsi="Arial" w:cs="Arial"/>
          <w:color w:val="000000"/>
          <w:sz w:val="16"/>
          <w:szCs w:val="16"/>
          <w:u w:val="single"/>
        </w:rPr>
        <w:t>ợ</w:t>
      </w:r>
      <w:r w:rsidRPr="008D55DB">
        <w:rPr>
          <w:rFonts w:ascii="Arial" w:eastAsia="Times New Roman" w:hAnsi="Arial" w:cs="Arial"/>
          <w:color w:val="000000"/>
          <w:sz w:val="16"/>
          <w:szCs w:val="16"/>
          <w:u w:val="single"/>
          <w:lang w:val="vi-VN"/>
        </w:rPr>
        <w:t>p tác xã:</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Vay từ quỹ bảo đảm an toàn hệ thống QTD</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Trong đó:</w:t>
      </w: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hỗ trợ vốn để cho vay thành viên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hỗ trợ khó khăn tài chính, khó khăn chi trả</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đặc biệt</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Vay từ các nguồn dự 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Trong đó:</w:t>
      </w: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bằng nguồn vốn trong nước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bằng nguồn vốn ADB</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bằng nguồn vốn dự án tài chính doanh nghiệp nông thôn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(Trình bày chi tiết theo các nguồn vốn hiện vay)</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Vay theo quy chế điều hòa vốn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Trong đó:</w:t>
      </w: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hỗ trợ vốn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hỗ trợ khó khăn tạm thời về thanh khoản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r w:rsidRPr="008D55DB">
        <w:rPr>
          <w:rFonts w:ascii="Arial" w:eastAsia="Times New Roman" w:hAnsi="Arial" w:cs="Arial"/>
          <w:color w:val="000000"/>
          <w:sz w:val="16"/>
          <w:szCs w:val="16"/>
          <w:u w:val="single"/>
          <w:lang w:val="vi-VN"/>
        </w:rPr>
        <w:t>Vay các TCTD</w:t>
      </w:r>
      <w:r w:rsidRPr="008D55DB">
        <w:rPr>
          <w:rFonts w:ascii="Arial" w:eastAsia="Times New Roman" w:hAnsi="Arial" w:cs="Arial"/>
          <w:color w:val="000000"/>
          <w:sz w:val="16"/>
          <w:szCs w:val="16"/>
          <w:u w:val="single"/>
        </w:rPr>
        <w:t>,</w:t>
      </w:r>
      <w:r w:rsidRPr="008D55DB">
        <w:rPr>
          <w:rFonts w:ascii="Arial" w:eastAsia="Times New Roman" w:hAnsi="Arial" w:cs="Arial"/>
          <w:color w:val="000000"/>
          <w:sz w:val="16"/>
          <w:szCs w:val="16"/>
          <w:u w:val="single"/>
          <w:lang w:val="vi-VN"/>
        </w:rPr>
        <w:t> t</w:t>
      </w:r>
      <w:r w:rsidRPr="008D55DB">
        <w:rPr>
          <w:rFonts w:ascii="Arial" w:eastAsia="Times New Roman" w:hAnsi="Arial" w:cs="Arial"/>
          <w:color w:val="000000"/>
          <w:sz w:val="16"/>
          <w:szCs w:val="16"/>
          <w:u w:val="single"/>
        </w:rPr>
        <w:t>ổ</w:t>
      </w:r>
      <w:r w:rsidRPr="008D55DB">
        <w:rPr>
          <w:rFonts w:ascii="Arial" w:eastAsia="Times New Roman" w:hAnsi="Arial" w:cs="Arial"/>
          <w:color w:val="000000"/>
          <w:sz w:val="16"/>
          <w:szCs w:val="16"/>
          <w:u w:val="single"/>
          <w:lang w:val="vi-VN"/>
        </w:rPr>
        <w:t> chức t</w:t>
      </w:r>
      <w:r w:rsidRPr="008D55DB">
        <w:rPr>
          <w:rFonts w:ascii="Arial" w:eastAsia="Times New Roman" w:hAnsi="Arial" w:cs="Arial"/>
          <w:color w:val="000000"/>
          <w:sz w:val="16"/>
          <w:szCs w:val="16"/>
          <w:u w:val="single"/>
        </w:rPr>
        <w:t>à</w:t>
      </w:r>
      <w:r w:rsidRPr="008D55DB">
        <w:rPr>
          <w:rFonts w:ascii="Arial" w:eastAsia="Times New Roman" w:hAnsi="Arial" w:cs="Arial"/>
          <w:color w:val="000000"/>
          <w:sz w:val="16"/>
          <w:szCs w:val="16"/>
          <w:u w:val="single"/>
          <w:lang w:val="vi-VN"/>
        </w:rPr>
        <w:t>i chính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Trong đó:</w:t>
      </w: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chiết khấu, tái chiết khấu</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r w:rsidRPr="008D55DB">
        <w:rPr>
          <w:rFonts w:ascii="Arial" w:eastAsia="Times New Roman" w:hAnsi="Arial" w:cs="Arial"/>
          <w:color w:val="000000"/>
          <w:sz w:val="16"/>
          <w:szCs w:val="16"/>
          <w:lang w:val="vi-VN"/>
        </w:rPr>
        <w:t>Vay cầm cố, thế chấp</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 tiền gửi và vay TCTD khác</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Ngoài các thông tin trên, QTD trình bày cụ thể về các khoản vay mất khả năng thanh toán và vi phạm h</w:t>
      </w:r>
      <w:r w:rsidRPr="008D55DB">
        <w:rPr>
          <w:rFonts w:ascii="Arial" w:eastAsia="Times New Roman" w:hAnsi="Arial" w:cs="Arial"/>
          <w:color w:val="000000"/>
          <w:sz w:val="16"/>
          <w:szCs w:val="16"/>
        </w:rPr>
        <w:t>ợ</w:t>
      </w:r>
      <w:r w:rsidRPr="008D55DB">
        <w:rPr>
          <w:rFonts w:ascii="Arial" w:eastAsia="Times New Roman" w:hAnsi="Arial" w:cs="Arial"/>
          <w:color w:val="000000"/>
          <w:sz w:val="16"/>
          <w:szCs w:val="16"/>
          <w:lang w:val="vi-VN"/>
        </w:rPr>
        <w:t>p đồng bao gồm:</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Chi tiết những lần không trả được (nếu có) của nợ gốc, nợ lãi của các khoản vay đó;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Giá trị ghi sổ của khoản vay mà đ</w:t>
      </w:r>
      <w:r w:rsidRPr="008D55DB">
        <w:rPr>
          <w:rFonts w:ascii="Arial" w:eastAsia="Times New Roman" w:hAnsi="Arial" w:cs="Arial"/>
          <w:color w:val="000000"/>
          <w:sz w:val="16"/>
          <w:szCs w:val="16"/>
        </w:rPr>
        <w:t>ơ</w:t>
      </w:r>
      <w:r w:rsidRPr="008D55DB">
        <w:rPr>
          <w:rFonts w:ascii="Arial" w:eastAsia="Times New Roman" w:hAnsi="Arial" w:cs="Arial"/>
          <w:color w:val="000000"/>
          <w:sz w:val="16"/>
          <w:szCs w:val="16"/>
          <w:lang w:val="vi-VN"/>
        </w:rPr>
        <w:t>n vị không có khả năng thanh toán tại ngày báo cáo; và</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Thông tin về việc khắc phục tình trạng mất khả năng thanh toán nêu trên của TCTD hoặc việc đàm phán lại điều khoản trả nợ đối với những khoản vay đó.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11. Tiền gửi của khách hàng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lastRenderedPageBreak/>
        <w:t>- Thuyết minh theo loại tiền gửi:</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của khách hàng trong nước bằng VND</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Trong đó:</w:t>
            </w: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Tiền gửi không kỳ hạn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Tiền gửi có kỳ hạn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tiết kiệm bằng đồng VND</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Trong đó:</w:t>
            </w: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Tiền gửi tiết kiệm không kỳ hạn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Tiền gửi tiết kiệm có kỳ hạn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Tiền gửi tiết kiệm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Tiền gửi ký quỹ bằng VND</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Trong đó:</w:t>
            </w: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K</w:t>
            </w:r>
            <w:r w:rsidRPr="008D55DB">
              <w:rPr>
                <w:rFonts w:ascii="Arial" w:eastAsia="Times New Roman" w:hAnsi="Arial" w:cs="Arial"/>
                <w:i/>
                <w:iCs/>
                <w:color w:val="000000"/>
                <w:sz w:val="16"/>
                <w:szCs w:val="16"/>
              </w:rPr>
              <w:t>ý</w:t>
            </w:r>
            <w:r w:rsidRPr="008D55DB">
              <w:rPr>
                <w:rFonts w:ascii="Arial" w:eastAsia="Times New Roman" w:hAnsi="Arial" w:cs="Arial"/>
                <w:i/>
                <w:iCs/>
                <w:color w:val="000000"/>
                <w:sz w:val="16"/>
                <w:szCs w:val="16"/>
                <w:lang w:val="vi-VN"/>
              </w:rPr>
              <w:t> quỹ bảo lãnh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Bảo đảm các khoản thanh toán khác</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Thuy</w:t>
      </w:r>
      <w:r w:rsidRPr="008D55DB">
        <w:rPr>
          <w:rFonts w:ascii="Arial" w:eastAsia="Times New Roman" w:hAnsi="Arial" w:cs="Arial"/>
          <w:b/>
          <w:bCs/>
          <w:i/>
          <w:iCs/>
          <w:color w:val="000000"/>
          <w:sz w:val="16"/>
          <w:szCs w:val="16"/>
        </w:rPr>
        <w:t>ế</w:t>
      </w:r>
      <w:r w:rsidRPr="008D55DB">
        <w:rPr>
          <w:rFonts w:ascii="Arial" w:eastAsia="Times New Roman" w:hAnsi="Arial" w:cs="Arial"/>
          <w:b/>
          <w:bCs/>
          <w:i/>
          <w:iCs/>
          <w:color w:val="000000"/>
          <w:sz w:val="16"/>
          <w:szCs w:val="16"/>
          <w:lang w:val="vi-VN"/>
        </w:rPr>
        <w:t>t minh theo đ</w:t>
      </w:r>
      <w:r w:rsidRPr="008D55DB">
        <w:rPr>
          <w:rFonts w:ascii="Arial" w:eastAsia="Times New Roman" w:hAnsi="Arial" w:cs="Arial"/>
          <w:b/>
          <w:bCs/>
          <w:i/>
          <w:iCs/>
          <w:color w:val="000000"/>
          <w:sz w:val="16"/>
          <w:szCs w:val="16"/>
        </w:rPr>
        <w:t>ố</w:t>
      </w:r>
      <w:r w:rsidRPr="008D55DB">
        <w:rPr>
          <w:rFonts w:ascii="Arial" w:eastAsia="Times New Roman" w:hAnsi="Arial" w:cs="Arial"/>
          <w:b/>
          <w:bCs/>
          <w:i/>
          <w:iCs/>
          <w:color w:val="000000"/>
          <w:sz w:val="16"/>
          <w:szCs w:val="16"/>
          <w:lang w:val="vi-VN"/>
        </w:rPr>
        <w:t>i tượng khách hàng, loại hình doanh nghiệp:</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Tiền gửi của tổ chức kinh tế</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(Trình bày chi tiết theo chỉ tiêu loại hình doanh nghiệp do Tổng cục Thống kê quy định)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Tiền gửi của cá nhân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Tiền gửi của các đối tượng khác</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13. Vốn nhận tài trợ, </w:t>
      </w:r>
      <w:r w:rsidRPr="008D55DB">
        <w:rPr>
          <w:rFonts w:ascii="Arial" w:eastAsia="Times New Roman" w:hAnsi="Arial" w:cs="Arial"/>
          <w:b/>
          <w:bCs/>
          <w:color w:val="000000"/>
          <w:sz w:val="16"/>
          <w:szCs w:val="16"/>
        </w:rPr>
        <w:t>ủy</w:t>
      </w:r>
      <w:r w:rsidRPr="008D55DB">
        <w:rPr>
          <w:rFonts w:ascii="Arial" w:eastAsia="Times New Roman" w:hAnsi="Arial" w:cs="Arial"/>
          <w:b/>
          <w:bCs/>
          <w:color w:val="000000"/>
          <w:sz w:val="16"/>
          <w:szCs w:val="16"/>
          <w:lang w:val="vi-VN"/>
        </w:rPr>
        <w:t> thác, cho vay bằng VND</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Vốn nhận của các tổ chức, cá nhân nước ngoài</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Vốn tài trợ</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Vốn ủy thác, cho vay</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Vốn nhận của Chính phủ</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Vốn tài trợ</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Vốn ủy thác, cho vay</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Vốn nhận của cá nhân trong nước                 </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Vốn tài trợ</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Vốn ủy thác, cho vay</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14. Các khoản nợ khác</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lastRenderedPageBreak/>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Cuối kỳ</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lang w:val="vi-VN"/>
              </w:rPr>
              <w:t>Đầu kỳ</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Các khoản phải trả nội bộ</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Các khoản phải trả bên ngoài</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Lãi phải trả</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Lã</w:t>
            </w:r>
            <w:r w:rsidRPr="008D55DB">
              <w:rPr>
                <w:rFonts w:ascii="Arial" w:eastAsia="Times New Roman" w:hAnsi="Arial" w:cs="Arial"/>
                <w:i/>
                <w:iCs/>
                <w:color w:val="000000"/>
                <w:sz w:val="16"/>
                <w:szCs w:val="16"/>
              </w:rPr>
              <w:t>i</w:t>
            </w:r>
            <w:r w:rsidRPr="008D55DB">
              <w:rPr>
                <w:rFonts w:ascii="Arial" w:eastAsia="Times New Roman" w:hAnsi="Arial" w:cs="Arial"/>
                <w:i/>
                <w:iCs/>
                <w:color w:val="000000"/>
                <w:sz w:val="16"/>
                <w:szCs w:val="16"/>
                <w:lang w:val="vi-VN"/>
              </w:rPr>
              <w:t> phải tr</w:t>
            </w:r>
            <w:r w:rsidRPr="008D55DB">
              <w:rPr>
                <w:rFonts w:ascii="Arial" w:eastAsia="Times New Roman" w:hAnsi="Arial" w:cs="Arial"/>
                <w:i/>
                <w:iCs/>
                <w:color w:val="000000"/>
                <w:sz w:val="16"/>
                <w:szCs w:val="16"/>
              </w:rPr>
              <w:t>ả</w:t>
            </w:r>
            <w:r w:rsidRPr="008D55DB">
              <w:rPr>
                <w:rFonts w:ascii="Arial" w:eastAsia="Times New Roman" w:hAnsi="Arial" w:cs="Arial"/>
                <w:i/>
                <w:iCs/>
                <w:color w:val="000000"/>
                <w:sz w:val="16"/>
                <w:szCs w:val="16"/>
                <w:lang w:val="vi-VN"/>
              </w:rPr>
              <w:t> cho tiền gửi</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Lãi phải trả cho tiền vay</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Lãi phải trả cho v</w:t>
            </w:r>
            <w:r w:rsidRPr="008D55DB">
              <w:rPr>
                <w:rFonts w:ascii="Arial" w:eastAsia="Times New Roman" w:hAnsi="Arial" w:cs="Arial"/>
                <w:i/>
                <w:iCs/>
                <w:color w:val="000000"/>
                <w:sz w:val="16"/>
                <w:szCs w:val="16"/>
              </w:rPr>
              <w:t>ố</w:t>
            </w:r>
            <w:r w:rsidRPr="008D55DB">
              <w:rPr>
                <w:rFonts w:ascii="Arial" w:eastAsia="Times New Roman" w:hAnsi="Arial" w:cs="Arial"/>
                <w:i/>
                <w:iCs/>
                <w:color w:val="000000"/>
                <w:sz w:val="16"/>
                <w:szCs w:val="16"/>
                <w:lang w:val="vi-VN"/>
              </w:rPr>
              <w:t>n tài trợ, ủy thác cho vay</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Dự phòng rủi ro khác, trong đó: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Dự phòng cho các dịch vụ thanh toán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Dự phòng giảm giá hàng tồn kho</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Dự phòng rủi ro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Quỹ khen thưởng, phúc lợi và thưởng ban quản lý điều hành</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15. Vốn chủ sở hữu</w:t>
      </w:r>
    </w:p>
    <w:tbl>
      <w:tblPr>
        <w:tblW w:w="0" w:type="dxa"/>
        <w:tblCellSpacing w:w="0" w:type="dxa"/>
        <w:tblCellMar>
          <w:left w:w="0" w:type="dxa"/>
          <w:right w:w="0" w:type="dxa"/>
        </w:tblCellMar>
        <w:tblLook w:val="04A0"/>
      </w:tblPr>
      <w:tblGrid>
        <w:gridCol w:w="2277"/>
        <w:gridCol w:w="692"/>
        <w:gridCol w:w="891"/>
        <w:gridCol w:w="891"/>
        <w:gridCol w:w="692"/>
        <w:gridCol w:w="891"/>
        <w:gridCol w:w="692"/>
        <w:gridCol w:w="791"/>
        <w:gridCol w:w="891"/>
        <w:gridCol w:w="692"/>
      </w:tblGrid>
      <w:tr w:rsidR="008D55DB" w:rsidRPr="008D55DB" w:rsidTr="008D55DB">
        <w:trPr>
          <w:tblCellSpacing w:w="0" w:type="dxa"/>
        </w:trPr>
        <w:tc>
          <w:tcPr>
            <w:tcW w:w="1150" w:type="pct"/>
            <w:tcBorders>
              <w:top w:val="single" w:sz="8" w:space="0" w:color="auto"/>
              <w:left w:val="single" w:sz="8" w:space="0" w:color="auto"/>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350" w:type="pct"/>
            <w:tcBorders>
              <w:top w:val="single" w:sz="8" w:space="0" w:color="auto"/>
              <w:left w:val="nil"/>
              <w:bottom w:val="single" w:sz="8" w:space="0" w:color="auto"/>
              <w:right w:val="single" w:sz="8" w:space="0" w:color="auto"/>
            </w:tcBorders>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Vốn góp/ Vốn điều lệ</w:t>
            </w:r>
          </w:p>
        </w:tc>
        <w:tc>
          <w:tcPr>
            <w:tcW w:w="450" w:type="pct"/>
            <w:tcBorders>
              <w:top w:val="single" w:sz="8" w:space="0" w:color="auto"/>
              <w:left w:val="nil"/>
              <w:bottom w:val="single" w:sz="8" w:space="0" w:color="auto"/>
              <w:right w:val="single" w:sz="8" w:space="0" w:color="auto"/>
            </w:tcBorders>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Chênh lệch đánh giá lại tài sản</w:t>
            </w:r>
          </w:p>
        </w:tc>
        <w:tc>
          <w:tcPr>
            <w:tcW w:w="450" w:type="pct"/>
            <w:tcBorders>
              <w:top w:val="single" w:sz="8" w:space="0" w:color="auto"/>
              <w:left w:val="nil"/>
              <w:bottom w:val="single" w:sz="8" w:space="0" w:color="auto"/>
              <w:right w:val="single" w:sz="8" w:space="0" w:color="auto"/>
            </w:tcBorders>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Chênh lệch tỷ giá hối đoái (nếu có)(*)</w:t>
            </w:r>
          </w:p>
        </w:tc>
        <w:tc>
          <w:tcPr>
            <w:tcW w:w="350" w:type="pct"/>
            <w:tcBorders>
              <w:top w:val="single" w:sz="8" w:space="0" w:color="auto"/>
              <w:left w:val="nil"/>
              <w:bottom w:val="single" w:sz="8" w:space="0" w:color="auto"/>
              <w:right w:val="single" w:sz="8" w:space="0" w:color="auto"/>
            </w:tcBorders>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Quỹ đầu tư phát triển</w:t>
            </w:r>
          </w:p>
        </w:tc>
        <w:tc>
          <w:tcPr>
            <w:tcW w:w="450" w:type="pct"/>
            <w:tcBorders>
              <w:top w:val="single" w:sz="8" w:space="0" w:color="auto"/>
              <w:left w:val="nil"/>
              <w:bottom w:val="single" w:sz="8" w:space="0" w:color="auto"/>
              <w:right w:val="single" w:sz="8" w:space="0" w:color="auto"/>
            </w:tcBorders>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Quỹ dự phòng tài chính</w:t>
            </w:r>
          </w:p>
        </w:tc>
        <w:tc>
          <w:tcPr>
            <w:tcW w:w="350" w:type="pct"/>
            <w:tcBorders>
              <w:top w:val="single" w:sz="8" w:space="0" w:color="auto"/>
              <w:left w:val="nil"/>
              <w:bottom w:val="single" w:sz="8" w:space="0" w:color="auto"/>
              <w:right w:val="single" w:sz="8" w:space="0" w:color="auto"/>
            </w:tcBorders>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Quỹ dự trữ bổ sung vốn điều lệ</w:t>
            </w:r>
          </w:p>
        </w:tc>
        <w:tc>
          <w:tcPr>
            <w:tcW w:w="400" w:type="pct"/>
            <w:tcBorders>
              <w:top w:val="single" w:sz="8" w:space="0" w:color="auto"/>
              <w:left w:val="nil"/>
              <w:bottom w:val="single" w:sz="8" w:space="0" w:color="auto"/>
              <w:right w:val="single" w:sz="8" w:space="0" w:color="auto"/>
            </w:tcBorders>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Quỹ khác thuộc vốn chủ sở hữu</w:t>
            </w:r>
          </w:p>
        </w:tc>
        <w:tc>
          <w:tcPr>
            <w:tcW w:w="450" w:type="pct"/>
            <w:tcBorders>
              <w:top w:val="single" w:sz="8" w:space="0" w:color="auto"/>
              <w:left w:val="nil"/>
              <w:bottom w:val="single" w:sz="8" w:space="0" w:color="auto"/>
              <w:right w:val="single" w:sz="8" w:space="0" w:color="auto"/>
            </w:tcBorders>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L</w:t>
            </w:r>
            <w:r w:rsidRPr="008D55DB">
              <w:rPr>
                <w:rFonts w:ascii="Arial" w:eastAsia="Times New Roman" w:hAnsi="Arial" w:cs="Arial"/>
                <w:b/>
                <w:bCs/>
                <w:color w:val="000000"/>
                <w:sz w:val="16"/>
                <w:szCs w:val="16"/>
              </w:rPr>
              <w:t>ợ</w:t>
            </w:r>
            <w:r w:rsidRPr="008D55DB">
              <w:rPr>
                <w:rFonts w:ascii="Arial" w:eastAsia="Times New Roman" w:hAnsi="Arial" w:cs="Arial"/>
                <w:b/>
                <w:bCs/>
                <w:color w:val="000000"/>
                <w:sz w:val="16"/>
                <w:szCs w:val="16"/>
                <w:lang w:val="vi-VN"/>
              </w:rPr>
              <w:t>i nhuận sau thuế chưa phân phối/ Lỗ luỹ kế</w:t>
            </w:r>
          </w:p>
        </w:tc>
        <w:tc>
          <w:tcPr>
            <w:tcW w:w="350" w:type="pct"/>
            <w:tcBorders>
              <w:top w:val="single" w:sz="8" w:space="0" w:color="auto"/>
              <w:left w:val="nil"/>
              <w:bottom w:val="single" w:sz="8" w:space="0" w:color="auto"/>
              <w:right w:val="single" w:sz="8" w:space="0" w:color="auto"/>
            </w:tcBorders>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 cộng</w:t>
            </w:r>
          </w:p>
        </w:tc>
      </w:tr>
      <w:tr w:rsidR="008D55DB" w:rsidRPr="008D55DB" w:rsidTr="008D55DB">
        <w:trPr>
          <w:tblCellSpacing w:w="0" w:type="dxa"/>
        </w:trPr>
        <w:tc>
          <w:tcPr>
            <w:tcW w:w="1150" w:type="pct"/>
            <w:tcBorders>
              <w:top w:val="nil"/>
              <w:left w:val="single" w:sz="8" w:space="0" w:color="auto"/>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Số dư đầu kỳ</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150" w:type="pct"/>
            <w:tcBorders>
              <w:top w:val="nil"/>
              <w:left w:val="single" w:sz="8" w:space="0" w:color="auto"/>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Tăng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Tăng vốn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Lợi nhuận tăng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Chuyển từ quỹ dự trữ sang vốn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Các khoản tăng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Giảm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Sử dụng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Trích bổ sung các quỹ cho kỳ trước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Tạm trích lập các quỹ</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Các khoản giảm khác</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150" w:type="pct"/>
            <w:tcBorders>
              <w:top w:val="nil"/>
              <w:left w:val="single" w:sz="8" w:space="0" w:color="auto"/>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Số dư cuối kỳ</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Chênh lệch tỷ giá hối đoái (nếu có) phát sinh trong quá trình đầu tư xây dựng cơ bản chưa hoàn thành được hạch toán vào v</w:t>
      </w:r>
      <w:r w:rsidRPr="008D55DB">
        <w:rPr>
          <w:rFonts w:ascii="Arial" w:eastAsia="Times New Roman" w:hAnsi="Arial" w:cs="Arial"/>
          <w:i/>
          <w:iCs/>
          <w:color w:val="000000"/>
          <w:sz w:val="16"/>
          <w:szCs w:val="16"/>
        </w:rPr>
        <w:t>ố</w:t>
      </w:r>
      <w:r w:rsidRPr="008D55DB">
        <w:rPr>
          <w:rFonts w:ascii="Arial" w:eastAsia="Times New Roman" w:hAnsi="Arial" w:cs="Arial"/>
          <w:i/>
          <w:iCs/>
          <w:color w:val="000000"/>
          <w:sz w:val="16"/>
          <w:szCs w:val="16"/>
          <w:lang w:val="vi-VN"/>
        </w:rPr>
        <w:t>n chủ sở hữu theo quy định của pháp luật.</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V. Thông tin bổ sung cho các khoản mục trình bày trong Báo cáo kết quả hoạt động kinh doanh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1. Thu nhập lãi và các khoản thu nhập tương tự</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lastRenderedPageBreak/>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này</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trước</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Thu nhập lãi tiền gửi</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Thu nhập lãi cho vay</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Thu khác từ hoạt động tín dụng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2. Chi phí lãi và các khoản chi phí tương tự:</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này</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trước</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Trả lãi ti</w:t>
            </w:r>
            <w:r w:rsidRPr="008D55DB">
              <w:rPr>
                <w:rFonts w:ascii="Arial" w:eastAsia="Times New Roman" w:hAnsi="Arial" w:cs="Arial"/>
                <w:color w:val="000000"/>
                <w:sz w:val="16"/>
                <w:szCs w:val="16"/>
              </w:rPr>
              <w:t>ề</w:t>
            </w:r>
            <w:r w:rsidRPr="008D55DB">
              <w:rPr>
                <w:rFonts w:ascii="Arial" w:eastAsia="Times New Roman" w:hAnsi="Arial" w:cs="Arial"/>
                <w:color w:val="000000"/>
                <w:sz w:val="16"/>
                <w:szCs w:val="16"/>
                <w:lang w:val="vi-VN"/>
              </w:rPr>
              <w:t>n gửi</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Trả lãi tiền vay</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Chi phí hoạt động tín dụng khác</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3. Lãi/ lỗ thuần từ hoạt động dịch vụ:</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này</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trước</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Lãi/ l</w:t>
            </w:r>
            <w:r w:rsidRPr="008D55DB">
              <w:rPr>
                <w:rFonts w:ascii="Arial" w:eastAsia="Times New Roman" w:hAnsi="Arial" w:cs="Arial"/>
                <w:color w:val="000000"/>
                <w:sz w:val="16"/>
                <w:szCs w:val="16"/>
              </w:rPr>
              <w:t>ỗ</w:t>
            </w:r>
            <w:r w:rsidRPr="008D55DB">
              <w:rPr>
                <w:rFonts w:ascii="Arial" w:eastAsia="Times New Roman" w:hAnsi="Arial" w:cs="Arial"/>
                <w:color w:val="000000"/>
                <w:sz w:val="16"/>
                <w:szCs w:val="16"/>
                <w:lang w:val="vi-VN"/>
              </w:rPr>
              <w:t> thu</w:t>
            </w:r>
            <w:r w:rsidRPr="008D55DB">
              <w:rPr>
                <w:rFonts w:ascii="Arial" w:eastAsia="Times New Roman" w:hAnsi="Arial" w:cs="Arial"/>
                <w:color w:val="000000"/>
                <w:sz w:val="16"/>
                <w:szCs w:val="16"/>
              </w:rPr>
              <w:t>ầ</w:t>
            </w:r>
            <w:r w:rsidRPr="008D55DB">
              <w:rPr>
                <w:rFonts w:ascii="Arial" w:eastAsia="Times New Roman" w:hAnsi="Arial" w:cs="Arial"/>
                <w:color w:val="000000"/>
                <w:sz w:val="16"/>
                <w:szCs w:val="16"/>
                <w:lang w:val="vi-VN"/>
              </w:rPr>
              <w:t>n từ dịch vụ thanh toán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Thu từ dịch vụ thanh toán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Chi về dịch vụ thanh toán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Lãi/ lỗ thuần từ dịch vụ ngân quỹ</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Thu từ dịch vụ ngân quỹ</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Ch</w:t>
            </w:r>
            <w:r w:rsidRPr="008D55DB">
              <w:rPr>
                <w:rFonts w:ascii="Arial" w:eastAsia="Times New Roman" w:hAnsi="Arial" w:cs="Arial"/>
                <w:i/>
                <w:iCs/>
                <w:color w:val="000000"/>
                <w:sz w:val="16"/>
                <w:szCs w:val="16"/>
              </w:rPr>
              <w:t>i</w:t>
            </w:r>
            <w:r w:rsidRPr="008D55DB">
              <w:rPr>
                <w:rFonts w:ascii="Arial" w:eastAsia="Times New Roman" w:hAnsi="Arial" w:cs="Arial"/>
                <w:i/>
                <w:iCs/>
                <w:color w:val="000000"/>
                <w:sz w:val="16"/>
                <w:szCs w:val="16"/>
                <w:lang w:val="vi-VN"/>
              </w:rPr>
              <w:t> về ngân quỹ</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Lãi/ lỗ thuần từ nghiệp vụ ủy thác và đại lý</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Thu từ nghiệp vụ ủy thác và đại lý</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Chi về nghiệp vụ ủy thác và đại lý</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4. Thu nhập từ góp vốn, mua c</w:t>
      </w:r>
      <w:r w:rsidRPr="008D55DB">
        <w:rPr>
          <w:rFonts w:ascii="Arial" w:eastAsia="Times New Roman" w:hAnsi="Arial" w:cs="Arial"/>
          <w:b/>
          <w:bCs/>
          <w:color w:val="000000"/>
          <w:sz w:val="16"/>
          <w:szCs w:val="16"/>
        </w:rPr>
        <w:t>ổ</w:t>
      </w:r>
      <w:r w:rsidRPr="008D55DB">
        <w:rPr>
          <w:rFonts w:ascii="Arial" w:eastAsia="Times New Roman" w:hAnsi="Arial" w:cs="Arial"/>
          <w:b/>
          <w:bCs/>
          <w:color w:val="000000"/>
          <w:sz w:val="16"/>
          <w:szCs w:val="16"/>
          <w:lang w:val="vi-VN"/>
        </w:rPr>
        <w:t> phần</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này</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trước</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Thu nhập góp v</w:t>
            </w:r>
            <w:r w:rsidRPr="008D55DB">
              <w:rPr>
                <w:rFonts w:ascii="Arial" w:eastAsia="Times New Roman" w:hAnsi="Arial" w:cs="Arial"/>
                <w:color w:val="000000"/>
                <w:sz w:val="16"/>
                <w:szCs w:val="16"/>
              </w:rPr>
              <w:t>ố</w:t>
            </w:r>
            <w:r w:rsidRPr="008D55DB">
              <w:rPr>
                <w:rFonts w:ascii="Arial" w:eastAsia="Times New Roman" w:hAnsi="Arial" w:cs="Arial"/>
                <w:color w:val="000000"/>
                <w:sz w:val="16"/>
                <w:szCs w:val="16"/>
                <w:lang w:val="vi-VN"/>
              </w:rPr>
              <w:t>n, mua c</w:t>
            </w:r>
            <w:r w:rsidRPr="008D55DB">
              <w:rPr>
                <w:rFonts w:ascii="Arial" w:eastAsia="Times New Roman" w:hAnsi="Arial" w:cs="Arial"/>
                <w:color w:val="000000"/>
                <w:sz w:val="16"/>
                <w:szCs w:val="16"/>
              </w:rPr>
              <w:t>ổ</w:t>
            </w:r>
            <w:r w:rsidRPr="008D55DB">
              <w:rPr>
                <w:rFonts w:ascii="Arial" w:eastAsia="Times New Roman" w:hAnsi="Arial" w:cs="Arial"/>
                <w:color w:val="000000"/>
                <w:sz w:val="16"/>
                <w:szCs w:val="16"/>
                <w:lang w:val="vi-VN"/>
              </w:rPr>
              <w:t> ph</w:t>
            </w:r>
            <w:r w:rsidRPr="008D55DB">
              <w:rPr>
                <w:rFonts w:ascii="Arial" w:eastAsia="Times New Roman" w:hAnsi="Arial" w:cs="Arial"/>
                <w:color w:val="000000"/>
                <w:sz w:val="16"/>
                <w:szCs w:val="16"/>
              </w:rPr>
              <w:t>ầ</w:t>
            </w:r>
            <w:r w:rsidRPr="008D55DB">
              <w:rPr>
                <w:rFonts w:ascii="Arial" w:eastAsia="Times New Roman" w:hAnsi="Arial" w:cs="Arial"/>
                <w:color w:val="000000"/>
                <w:sz w:val="16"/>
                <w:szCs w:val="16"/>
                <w:lang w:val="vi-VN"/>
              </w:rPr>
              <w:t>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Thu nhập góp vốn vào Ngân hàng Hợp tác xã</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Thu nhập đầu tư dài hạn khác</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5. Lãi/ lỗ thuần từ các hoạt động kinh doanh khác</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này</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trước</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lastRenderedPageBreak/>
              <w:t>Lãi/ lỗ thuần từ hoạt động kinh doanh khác </w:t>
            </w:r>
            <w:r w:rsidRPr="008D55DB">
              <w:rPr>
                <w:rFonts w:ascii="Arial" w:eastAsia="Times New Roman" w:hAnsi="Arial" w:cs="Arial"/>
                <w:i/>
                <w:iCs/>
                <w:color w:val="000000"/>
                <w:sz w:val="16"/>
                <w:szCs w:val="16"/>
                <w:lang w:val="vi-VN"/>
              </w:rPr>
              <w:t>(nêu s</w:t>
            </w:r>
            <w:r w:rsidRPr="008D55DB">
              <w:rPr>
                <w:rFonts w:ascii="Arial" w:eastAsia="Times New Roman" w:hAnsi="Arial" w:cs="Arial"/>
                <w:i/>
                <w:iCs/>
                <w:color w:val="000000"/>
                <w:sz w:val="16"/>
                <w:szCs w:val="16"/>
              </w:rPr>
              <w:t>ố </w:t>
            </w:r>
            <w:r w:rsidRPr="008D55DB">
              <w:rPr>
                <w:rFonts w:ascii="Arial" w:eastAsia="Times New Roman" w:hAnsi="Arial" w:cs="Arial"/>
                <w:i/>
                <w:iCs/>
                <w:color w:val="000000"/>
                <w:sz w:val="16"/>
                <w:szCs w:val="16"/>
                <w:lang w:val="vi-VN"/>
              </w:rPr>
              <w:t>liệu chi tiết thu/ chi và cho từng loại hoạt động)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Thu nhập về hoạt động kinh doanh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 Chi về hoạt động kinh doanh khác</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6. Chi phí hoạt động</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này</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trước</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1. Chi nộp thuế và các khoản phí, lệ phí</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2. Chi phí cho nhân viên: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Trong đ</w:t>
            </w:r>
            <w:r w:rsidRPr="008D55DB">
              <w:rPr>
                <w:rFonts w:ascii="Arial" w:eastAsia="Times New Roman" w:hAnsi="Arial" w:cs="Arial"/>
                <w:i/>
                <w:iCs/>
                <w:color w:val="000000"/>
                <w:sz w:val="16"/>
                <w:szCs w:val="16"/>
              </w:rPr>
              <w:t>ó</w:t>
            </w:r>
            <w:r w:rsidRPr="008D55DB">
              <w:rPr>
                <w:rFonts w:ascii="Arial" w:eastAsia="Times New Roman" w:hAnsi="Arial" w:cs="Arial"/>
                <w:i/>
                <w:iCs/>
                <w:color w:val="000000"/>
                <w:sz w:val="16"/>
                <w:szCs w:val="16"/>
                <w:lang w:val="vi-VN"/>
              </w:rPr>
              <w:t>:</w:t>
            </w: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 Chi lương và phụ cấp</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 Các khoản chi đóng góp theo lương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 Chi trợ cấp</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 Ch</w:t>
            </w:r>
            <w:r w:rsidRPr="008D55DB">
              <w:rPr>
                <w:rFonts w:ascii="Arial" w:eastAsia="Times New Roman" w:hAnsi="Arial" w:cs="Arial"/>
                <w:i/>
                <w:iCs/>
                <w:color w:val="000000"/>
                <w:sz w:val="16"/>
                <w:szCs w:val="16"/>
              </w:rPr>
              <w:t>i</w:t>
            </w:r>
            <w:r w:rsidRPr="008D55DB">
              <w:rPr>
                <w:rFonts w:ascii="Arial" w:eastAsia="Times New Roman" w:hAnsi="Arial" w:cs="Arial"/>
                <w:i/>
                <w:iCs/>
                <w:color w:val="000000"/>
                <w:sz w:val="16"/>
                <w:szCs w:val="16"/>
                <w:lang w:val="vi-VN"/>
              </w:rPr>
              <w:t> khác cho nhân viên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3. Chi về tài sản: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Trong đ</w:t>
            </w:r>
            <w:r w:rsidRPr="008D55DB">
              <w:rPr>
                <w:rFonts w:ascii="Arial" w:eastAsia="Times New Roman" w:hAnsi="Arial" w:cs="Arial"/>
                <w:i/>
                <w:iCs/>
                <w:color w:val="000000"/>
                <w:sz w:val="16"/>
                <w:szCs w:val="16"/>
              </w:rPr>
              <w:t>ó</w:t>
            </w:r>
            <w:r w:rsidRPr="008D55DB">
              <w:rPr>
                <w:rFonts w:ascii="Arial" w:eastAsia="Times New Roman" w:hAnsi="Arial" w:cs="Arial"/>
                <w:i/>
                <w:iCs/>
                <w:color w:val="000000"/>
                <w:sz w:val="16"/>
                <w:szCs w:val="16"/>
                <w:lang w:val="vi-VN"/>
              </w:rPr>
              <w:t>:</w:t>
            </w: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 Khấu hao cơ bản tài sản c</w:t>
            </w:r>
            <w:r w:rsidRPr="008D55DB">
              <w:rPr>
                <w:rFonts w:ascii="Arial" w:eastAsia="Times New Roman" w:hAnsi="Arial" w:cs="Arial"/>
                <w:i/>
                <w:iCs/>
                <w:color w:val="000000"/>
                <w:sz w:val="16"/>
                <w:szCs w:val="16"/>
              </w:rPr>
              <w:t>ố</w:t>
            </w:r>
            <w:r w:rsidRPr="008D55DB">
              <w:rPr>
                <w:rFonts w:ascii="Arial" w:eastAsia="Times New Roman" w:hAnsi="Arial" w:cs="Arial"/>
                <w:i/>
                <w:iCs/>
                <w:color w:val="000000"/>
                <w:sz w:val="16"/>
                <w:szCs w:val="16"/>
                <w:lang w:val="vi-VN"/>
              </w:rPr>
              <w:t> định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4. Chi cho hoạt động quản lý công vụ:</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Trong đó:</w:t>
            </w: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 Công tác phí</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 Chi về các hoạt động đoàn thể của QTD</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5. Chi nộp phí bảo hiểm, bảo toàn tiền gửi của khách hàng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lang w:val="vi-VN"/>
              </w:rPr>
              <w:t>Trong đó:</w:t>
            </w: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 </w:t>
            </w:r>
            <w:r w:rsidRPr="008D55DB">
              <w:rPr>
                <w:rFonts w:ascii="Arial" w:eastAsia="Times New Roman" w:hAnsi="Arial" w:cs="Arial"/>
                <w:i/>
                <w:iCs/>
                <w:color w:val="000000"/>
                <w:sz w:val="16"/>
                <w:szCs w:val="16"/>
              </w:rPr>
              <w:t>Chi</w:t>
            </w:r>
            <w:r w:rsidRPr="008D55DB">
              <w:rPr>
                <w:rFonts w:ascii="Arial" w:eastAsia="Times New Roman" w:hAnsi="Arial" w:cs="Arial"/>
                <w:i/>
                <w:iCs/>
                <w:color w:val="000000"/>
                <w:sz w:val="16"/>
                <w:szCs w:val="16"/>
                <w:lang w:val="vi-VN"/>
              </w:rPr>
              <w:t> nộp bảo hiểm, bảo toàn </w:t>
            </w:r>
            <w:r w:rsidRPr="008D55DB">
              <w:rPr>
                <w:rFonts w:ascii="Arial" w:eastAsia="Times New Roman" w:hAnsi="Arial" w:cs="Arial"/>
                <w:i/>
                <w:iCs/>
                <w:color w:val="000000"/>
                <w:sz w:val="16"/>
                <w:szCs w:val="16"/>
              </w:rPr>
              <w:t>tiền </w:t>
            </w:r>
            <w:r w:rsidRPr="008D55DB">
              <w:rPr>
                <w:rFonts w:ascii="Arial" w:eastAsia="Times New Roman" w:hAnsi="Arial" w:cs="Arial"/>
                <w:i/>
                <w:iCs/>
                <w:color w:val="000000"/>
                <w:sz w:val="16"/>
                <w:szCs w:val="16"/>
                <w:lang w:val="vi-VN"/>
              </w:rPr>
              <w:t>gửi của khách hàng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i/>
                <w:iCs/>
                <w:color w:val="000000"/>
                <w:sz w:val="16"/>
                <w:szCs w:val="16"/>
              </w:rPr>
              <w:t>                  </w:t>
            </w:r>
            <w:r w:rsidRPr="008D55DB">
              <w:rPr>
                <w:rFonts w:ascii="Arial" w:eastAsia="Times New Roman" w:hAnsi="Arial" w:cs="Arial"/>
                <w:i/>
                <w:iCs/>
                <w:color w:val="000000"/>
                <w:sz w:val="16"/>
                <w:szCs w:val="16"/>
                <w:lang w:val="vi-VN"/>
              </w:rPr>
              <w:t>- Chi nộp quỹ đ</w:t>
            </w:r>
            <w:r w:rsidRPr="008D55DB">
              <w:rPr>
                <w:rFonts w:ascii="Arial" w:eastAsia="Times New Roman" w:hAnsi="Arial" w:cs="Arial"/>
                <w:i/>
                <w:iCs/>
                <w:color w:val="000000"/>
                <w:sz w:val="16"/>
                <w:szCs w:val="16"/>
              </w:rPr>
              <w:t>ả</w:t>
            </w:r>
            <w:r w:rsidRPr="008D55DB">
              <w:rPr>
                <w:rFonts w:ascii="Arial" w:eastAsia="Times New Roman" w:hAnsi="Arial" w:cs="Arial"/>
                <w:i/>
                <w:iCs/>
                <w:color w:val="000000"/>
                <w:sz w:val="16"/>
                <w:szCs w:val="16"/>
                <w:lang w:val="vi-VN"/>
              </w:rPr>
              <w:t>m bảo an toàn hệ thống QTD</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6. Chi phí dự phòng </w:t>
            </w:r>
            <w:r w:rsidRPr="008D55DB">
              <w:rPr>
                <w:rFonts w:ascii="Arial" w:eastAsia="Times New Roman" w:hAnsi="Arial" w:cs="Arial"/>
                <w:i/>
                <w:iCs/>
                <w:color w:val="000000"/>
                <w:sz w:val="16"/>
                <w:szCs w:val="16"/>
                <w:lang w:val="vi-VN"/>
              </w:rPr>
              <w:t>(không t</w:t>
            </w:r>
            <w:r w:rsidRPr="008D55DB">
              <w:rPr>
                <w:rFonts w:ascii="Arial" w:eastAsia="Times New Roman" w:hAnsi="Arial" w:cs="Arial"/>
                <w:i/>
                <w:iCs/>
                <w:color w:val="000000"/>
                <w:sz w:val="16"/>
                <w:szCs w:val="16"/>
              </w:rPr>
              <w:t>í</w:t>
            </w:r>
            <w:r w:rsidRPr="008D55DB">
              <w:rPr>
                <w:rFonts w:ascii="Arial" w:eastAsia="Times New Roman" w:hAnsi="Arial" w:cs="Arial"/>
                <w:i/>
                <w:iCs/>
                <w:color w:val="000000"/>
                <w:sz w:val="16"/>
                <w:szCs w:val="16"/>
                <w:lang w:val="vi-VN"/>
              </w:rPr>
              <w:t>nh chi ph</w:t>
            </w:r>
            <w:r w:rsidRPr="008D55DB">
              <w:rPr>
                <w:rFonts w:ascii="Arial" w:eastAsia="Times New Roman" w:hAnsi="Arial" w:cs="Arial"/>
                <w:i/>
                <w:iCs/>
                <w:color w:val="000000"/>
                <w:sz w:val="16"/>
                <w:szCs w:val="16"/>
              </w:rPr>
              <w:t>í</w:t>
            </w:r>
            <w:r w:rsidRPr="008D55DB">
              <w:rPr>
                <w:rFonts w:ascii="Arial" w:eastAsia="Times New Roman" w:hAnsi="Arial" w:cs="Arial"/>
                <w:i/>
                <w:iCs/>
                <w:color w:val="000000"/>
                <w:sz w:val="16"/>
                <w:szCs w:val="16"/>
                <w:lang w:val="vi-VN"/>
              </w:rPr>
              <w:t> dự phòng rủi ro tín dụng)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7. Chi phí hoạt động khác</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Tổng</w:t>
            </w:r>
          </w:p>
        </w:tc>
        <w:tc>
          <w:tcPr>
            <w:tcW w:w="1320"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 </w:t>
            </w:r>
          </w:p>
        </w:tc>
        <w:tc>
          <w:tcPr>
            <w:tcW w:w="1308" w:type="dxa"/>
            <w:tcBorders>
              <w:top w:val="nil"/>
              <w:left w:val="nil"/>
              <w:bottom w:val="single" w:sz="8" w:space="0" w:color="auto"/>
              <w:right w:val="nil"/>
            </w:tcBorders>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rPr>
              <w:t>…</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7. Chi phí thuế thu nhập doanh nghiệp hiện hành</w:t>
      </w:r>
    </w:p>
    <w:tbl>
      <w:tblPr>
        <w:tblW w:w="0" w:type="auto"/>
        <w:tblCellSpacing w:w="0" w:type="dxa"/>
        <w:tblCellMar>
          <w:left w:w="0" w:type="dxa"/>
          <w:right w:w="0" w:type="dxa"/>
        </w:tblCellMar>
        <w:tblLook w:val="04A0"/>
      </w:tblPr>
      <w:tblGrid>
        <w:gridCol w:w="5748"/>
        <w:gridCol w:w="1320"/>
        <w:gridCol w:w="480"/>
        <w:gridCol w:w="1308"/>
      </w:tblGrid>
      <w:tr w:rsidR="008D55DB" w:rsidRPr="008D55DB" w:rsidTr="008D55DB">
        <w:trPr>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này</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i/>
                <w:iCs/>
                <w:color w:val="000000"/>
                <w:sz w:val="16"/>
                <w:szCs w:val="16"/>
                <w:u w:val="single"/>
              </w:rPr>
              <w:t>Kỳ trước</w:t>
            </w:r>
          </w:p>
        </w:tc>
      </w:tr>
      <w:tr w:rsidR="008D55DB" w:rsidRPr="008D55DB" w:rsidTr="008D55DB">
        <w:trPr>
          <w:trHeight w:val="214"/>
          <w:tblCellSpacing w:w="0" w:type="dxa"/>
        </w:trPr>
        <w:tc>
          <w:tcPr>
            <w:tcW w:w="5748" w:type="dxa"/>
            <w:tcMar>
              <w:top w:w="0" w:type="dxa"/>
              <w:left w:w="108" w:type="dxa"/>
              <w:bottom w:w="0"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1. Lợi nhuận trước thuế TNDN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Các khoản mục điều chỉnh: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Trừ (-) Thu nhập được miễn thuế TNDN: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Cộng (+) Chi phí không được khấu trừ khi xác định lợi nhuận tính thuế:</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rPr>
              <w:t>- …</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2. Thu nhập chịu thuế</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3. Chi phí thuế TNDN tính trên thu nhập chịu thuế kỳ hiện hành (= Thu nhập chịu thuế </w:t>
            </w:r>
            <w:r w:rsidRPr="008D55DB">
              <w:rPr>
                <w:rFonts w:ascii="Arial" w:eastAsia="Times New Roman" w:hAnsi="Arial" w:cs="Arial"/>
                <w:color w:val="000000"/>
                <w:sz w:val="16"/>
                <w:szCs w:val="16"/>
              </w:rPr>
              <w:t>x</w:t>
            </w:r>
            <w:r w:rsidRPr="008D55DB">
              <w:rPr>
                <w:rFonts w:ascii="Arial" w:eastAsia="Times New Roman" w:hAnsi="Arial" w:cs="Arial"/>
                <w:color w:val="000000"/>
                <w:sz w:val="16"/>
                <w:szCs w:val="16"/>
                <w:lang w:val="vi-VN"/>
              </w:rPr>
              <w:t> Thuế suất thuế TNDN)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xml:space="preserve">- Điều chỉnh chi phí thuế thu nhập doanh nghiệp của các năm trước vào chi </w:t>
            </w:r>
            <w:r w:rsidRPr="008D55DB">
              <w:rPr>
                <w:rFonts w:ascii="Arial" w:eastAsia="Times New Roman" w:hAnsi="Arial" w:cs="Arial"/>
                <w:color w:val="000000"/>
                <w:sz w:val="16"/>
                <w:szCs w:val="16"/>
                <w:lang w:val="vi-VN"/>
              </w:rPr>
              <w:lastRenderedPageBreak/>
              <w:t>phí thuế thu nhập hiện hành kỳ này</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4. Tổng chi phí thuế thu nhập doanh nghiệp hiện hành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Thuế TNDN đã nộp trong kỳ</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Điều chỉnh chênh lệch thuế thu nhập doanh nghiệp c</w:t>
            </w:r>
            <w:r w:rsidRPr="008D55DB">
              <w:rPr>
                <w:rFonts w:ascii="Arial" w:eastAsia="Times New Roman" w:hAnsi="Arial" w:cs="Arial"/>
                <w:color w:val="000000"/>
                <w:sz w:val="16"/>
                <w:szCs w:val="16"/>
              </w:rPr>
              <w:t>ủ</w:t>
            </w:r>
            <w:r w:rsidRPr="008D55DB">
              <w:rPr>
                <w:rFonts w:ascii="Arial" w:eastAsia="Times New Roman" w:hAnsi="Arial" w:cs="Arial"/>
                <w:color w:val="000000"/>
                <w:sz w:val="16"/>
                <w:szCs w:val="16"/>
                <w:lang w:val="vi-VN"/>
              </w:rPr>
              <w:t>a các năm trước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5. Thuế thu nhập doanh nghiệp còn phải nộp cuối kỳ</w:t>
            </w:r>
          </w:p>
        </w:tc>
        <w:tc>
          <w:tcPr>
            <w:tcW w:w="132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lastRenderedPageBreak/>
              <w:t> </w:t>
            </w:r>
          </w:p>
        </w:tc>
        <w:tc>
          <w:tcPr>
            <w:tcW w:w="480"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1308" w:type="dxa"/>
            <w:tcMar>
              <w:top w:w="0" w:type="dxa"/>
              <w:left w:w="108" w:type="dxa"/>
              <w:bottom w:w="0"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color w:val="000000"/>
                <w:sz w:val="16"/>
                <w:szCs w:val="16"/>
              </w:rPr>
              <w:t> </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lastRenderedPageBreak/>
        <w:t>VII. Các thông tin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1. Tình hình thu nhập của cán bộ công nhân vi</w:t>
      </w:r>
      <w:r w:rsidRPr="008D55DB">
        <w:rPr>
          <w:rFonts w:ascii="Arial" w:eastAsia="Times New Roman" w:hAnsi="Arial" w:cs="Arial"/>
          <w:b/>
          <w:bCs/>
          <w:color w:val="000000"/>
          <w:sz w:val="16"/>
          <w:szCs w:val="16"/>
        </w:rPr>
        <w:t>ê</w:t>
      </w:r>
      <w:r w:rsidRPr="008D55DB">
        <w:rPr>
          <w:rFonts w:ascii="Arial" w:eastAsia="Times New Roman" w:hAnsi="Arial" w:cs="Arial"/>
          <w:b/>
          <w:bCs/>
          <w:color w:val="000000"/>
          <w:sz w:val="16"/>
          <w:szCs w:val="16"/>
          <w:lang w:val="vi-VN"/>
        </w:rPr>
        <w:t>n</w:t>
      </w:r>
    </w:p>
    <w:tbl>
      <w:tblPr>
        <w:tblW w:w="5000" w:type="pct"/>
        <w:tblCellSpacing w:w="0" w:type="dxa"/>
        <w:tblCellMar>
          <w:left w:w="0" w:type="dxa"/>
          <w:right w:w="0" w:type="dxa"/>
        </w:tblCellMar>
        <w:tblLook w:val="04A0"/>
      </w:tblPr>
      <w:tblGrid>
        <w:gridCol w:w="6673"/>
        <w:gridCol w:w="1472"/>
        <w:gridCol w:w="1471"/>
      </w:tblGrid>
      <w:tr w:rsidR="008D55DB" w:rsidRPr="008D55DB" w:rsidTr="008D55DB">
        <w:trPr>
          <w:tblCellSpacing w:w="0" w:type="dxa"/>
        </w:trPr>
        <w:tc>
          <w:tcPr>
            <w:tcW w:w="34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Chỉ tiêu</w:t>
            </w:r>
          </w:p>
        </w:tc>
        <w:tc>
          <w:tcPr>
            <w:tcW w:w="7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Kỳ này</w:t>
            </w:r>
          </w:p>
        </w:tc>
        <w:tc>
          <w:tcPr>
            <w:tcW w:w="7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Kỳ trước</w:t>
            </w:r>
          </w:p>
        </w:tc>
      </w:tr>
      <w:tr w:rsidR="008D55DB" w:rsidRPr="008D55DB" w:rsidTr="008D55DB">
        <w:trPr>
          <w:tblCellSpacing w:w="0" w:type="dxa"/>
        </w:trPr>
        <w:tc>
          <w:tcPr>
            <w:tcW w:w="34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I. Tổng số cán bộ, CNV</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4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II. Thu nhập của cán bộ</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4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1. Tổng quỹ lương</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4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2. Tiền thưởng</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4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3. Thu nhập khác</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4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4. Tổng thu nhập (1+2+3)</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4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5. Tiền lương bình quân</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34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6. Thu nhập bình quân</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2. Tình hình thực hiện nghĩa vụ v</w:t>
      </w:r>
      <w:r w:rsidRPr="008D55DB">
        <w:rPr>
          <w:rFonts w:ascii="Arial" w:eastAsia="Times New Roman" w:hAnsi="Arial" w:cs="Arial"/>
          <w:b/>
          <w:bCs/>
          <w:color w:val="000000"/>
          <w:sz w:val="16"/>
          <w:szCs w:val="16"/>
        </w:rPr>
        <w:t>ớ</w:t>
      </w:r>
      <w:r w:rsidRPr="008D55DB">
        <w:rPr>
          <w:rFonts w:ascii="Arial" w:eastAsia="Times New Roman" w:hAnsi="Arial" w:cs="Arial"/>
          <w:b/>
          <w:bCs/>
          <w:color w:val="000000"/>
          <w:sz w:val="16"/>
          <w:szCs w:val="16"/>
          <w:lang w:val="vi-VN"/>
        </w:rPr>
        <w:t>i Ngân sách Nhà nước</w:t>
      </w:r>
    </w:p>
    <w:tbl>
      <w:tblPr>
        <w:tblW w:w="5000" w:type="pct"/>
        <w:tblCellSpacing w:w="0" w:type="dxa"/>
        <w:tblCellMar>
          <w:left w:w="0" w:type="dxa"/>
          <w:right w:w="0" w:type="dxa"/>
        </w:tblCellMar>
        <w:tblLook w:val="04A0"/>
      </w:tblPr>
      <w:tblGrid>
        <w:gridCol w:w="3338"/>
        <w:gridCol w:w="1472"/>
        <w:gridCol w:w="1570"/>
        <w:gridCol w:w="1667"/>
        <w:gridCol w:w="1569"/>
      </w:tblGrid>
      <w:tr w:rsidR="008D55DB" w:rsidRPr="008D55DB" w:rsidTr="008D55DB">
        <w:trPr>
          <w:tblCellSpacing w:w="0" w:type="dxa"/>
        </w:trPr>
        <w:tc>
          <w:tcPr>
            <w:tcW w:w="170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Chỉ tiêu</w:t>
            </w:r>
          </w:p>
        </w:tc>
        <w:tc>
          <w:tcPr>
            <w:tcW w:w="7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Số dư đầu kỳ</w:t>
            </w:r>
          </w:p>
        </w:tc>
        <w:tc>
          <w:tcPr>
            <w:tcW w:w="16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Phát sinh trong kỳ</w:t>
            </w:r>
          </w:p>
        </w:tc>
        <w:tc>
          <w:tcPr>
            <w:tcW w:w="8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Số dư cuối kỳ</w:t>
            </w:r>
          </w:p>
        </w:tc>
      </w:tr>
      <w:tr w:rsidR="008D55DB" w:rsidRPr="008D55DB" w:rsidTr="008D55D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55DB" w:rsidRPr="008D55DB" w:rsidRDefault="008D55DB" w:rsidP="008D55DB">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8D55DB" w:rsidRPr="008D55DB" w:rsidRDefault="008D55DB" w:rsidP="008D55DB">
            <w:pPr>
              <w:spacing w:after="0" w:line="240" w:lineRule="auto"/>
              <w:rPr>
                <w:rFonts w:ascii="Arial" w:eastAsia="Times New Roman" w:hAnsi="Arial" w:cs="Arial"/>
                <w:color w:val="000000"/>
                <w:sz w:val="16"/>
                <w:szCs w:val="16"/>
              </w:rPr>
            </w:pP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Số phải nộp</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Số đã nộp</w:t>
            </w:r>
          </w:p>
        </w:tc>
        <w:tc>
          <w:tcPr>
            <w:tcW w:w="0" w:type="auto"/>
            <w:vMerge/>
            <w:tcBorders>
              <w:top w:val="single" w:sz="8" w:space="0" w:color="auto"/>
              <w:left w:val="nil"/>
              <w:bottom w:val="single" w:sz="8" w:space="0" w:color="auto"/>
              <w:right w:val="single" w:sz="8" w:space="0" w:color="auto"/>
            </w:tcBorders>
            <w:vAlign w:val="center"/>
            <w:hideMark/>
          </w:tcPr>
          <w:p w:rsidR="008D55DB" w:rsidRPr="008D55DB" w:rsidRDefault="008D55DB" w:rsidP="008D55DB">
            <w:pPr>
              <w:spacing w:after="0" w:line="240" w:lineRule="auto"/>
              <w:rPr>
                <w:rFonts w:ascii="Arial" w:eastAsia="Times New Roman" w:hAnsi="Arial" w:cs="Arial"/>
                <w:color w:val="000000"/>
                <w:sz w:val="16"/>
                <w:szCs w:val="16"/>
              </w:rPr>
            </w:pPr>
          </w:p>
        </w:tc>
      </w:tr>
      <w:tr w:rsidR="008D55DB" w:rsidRPr="008D55DB" w:rsidTr="008D55DB">
        <w:trPr>
          <w:tblCellSpacing w:w="0" w:type="dxa"/>
        </w:trPr>
        <w:tc>
          <w:tcPr>
            <w:tcW w:w="17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1. Thuế GTGT</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2. Thuế tiêu thụ đặc biệt</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3. Thuế TNDN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4. Thuế xuất, nhập khẩu</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5. Thuế sử dụng vốn NSNN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6. Thuế tài nguyên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7. Thuế nhà đất</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8. Tiền thuê đất</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9. Các loại thuế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10. Các khoản phí, lệ phí và các khoản phải nộp khác</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r w:rsidR="008D55DB" w:rsidRPr="008D55DB" w:rsidTr="008D55DB">
        <w:trPr>
          <w:tblCellSpacing w:w="0" w:type="dxa"/>
        </w:trPr>
        <w:tc>
          <w:tcPr>
            <w:tcW w:w="17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jc w:val="center"/>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lastRenderedPageBreak/>
              <w:t>Tổng cộng</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c>
          <w:tcPr>
            <w:tcW w:w="800" w:type="pct"/>
            <w:tcBorders>
              <w:top w:val="nil"/>
              <w:left w:val="nil"/>
              <w:bottom w:val="single" w:sz="8" w:space="0" w:color="auto"/>
              <w:right w:val="single" w:sz="8" w:space="0" w:color="auto"/>
            </w:tcBorders>
            <w:tcMar>
              <w:top w:w="28" w:type="dxa"/>
              <w:left w:w="108" w:type="dxa"/>
              <w:bottom w:w="28" w:type="dxa"/>
              <w:right w:w="108" w:type="dxa"/>
            </w:tcMar>
            <w:hideMark/>
          </w:tcPr>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 </w:t>
            </w:r>
          </w:p>
        </w:tc>
      </w:tr>
    </w:tbl>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3. Tài sản, giấy tờ có giá (GTCG) thế chấp, cầm cố</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3.1. Tài sản, GTCG nhận thế chấp, cầm cố</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a)</w:t>
      </w:r>
      <w:r w:rsidRPr="008D55DB">
        <w:rPr>
          <w:rFonts w:ascii="Arial" w:eastAsia="Times New Roman" w:hAnsi="Arial" w:cs="Arial"/>
          <w:color w:val="000000"/>
          <w:sz w:val="16"/>
          <w:szCs w:val="16"/>
          <w:lang w:val="vi-VN"/>
        </w:rPr>
        <w:t> Tài sản, GTCG nhận thế chấp, cầm cố của khách hàng</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QTD trình bày cụ thể loại hình, giá trị tài sản thế chấp, cầm cố của khách hàng tại thời điểm lập báo cáo tài chính.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b)</w:t>
      </w:r>
      <w:r w:rsidRPr="008D55DB">
        <w:rPr>
          <w:rFonts w:ascii="Arial" w:eastAsia="Times New Roman" w:hAnsi="Arial" w:cs="Arial"/>
          <w:color w:val="000000"/>
          <w:sz w:val="16"/>
          <w:szCs w:val="16"/>
          <w:lang w:val="vi-VN"/>
        </w:rPr>
        <w:t> Tài sản, GTCG nhận thế chấp, cầm cố của TCTD khác </w:t>
      </w:r>
      <w:r w:rsidRPr="008D55DB">
        <w:rPr>
          <w:rFonts w:ascii="Arial" w:eastAsia="Times New Roman" w:hAnsi="Arial" w:cs="Arial"/>
          <w:i/>
          <w:iCs/>
          <w:color w:val="000000"/>
          <w:sz w:val="16"/>
          <w:szCs w:val="16"/>
          <w:lang w:val="vi-VN"/>
        </w:rPr>
        <w:t>(Đ</w:t>
      </w:r>
      <w:r w:rsidRPr="008D55DB">
        <w:rPr>
          <w:rFonts w:ascii="Arial" w:eastAsia="Times New Roman" w:hAnsi="Arial" w:cs="Arial"/>
          <w:i/>
          <w:iCs/>
          <w:color w:val="000000"/>
          <w:sz w:val="16"/>
          <w:szCs w:val="16"/>
        </w:rPr>
        <w:t>ố</w:t>
      </w:r>
      <w:r w:rsidRPr="008D55DB">
        <w:rPr>
          <w:rFonts w:ascii="Arial" w:eastAsia="Times New Roman" w:hAnsi="Arial" w:cs="Arial"/>
          <w:i/>
          <w:iCs/>
          <w:color w:val="000000"/>
          <w:sz w:val="16"/>
          <w:szCs w:val="16"/>
          <w:lang w:val="vi-VN"/>
        </w:rPr>
        <w:t>i với những QTD được Thống đốc NHNN chấp thuận cho vay các TCTD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QTD trình bày cụ thể loại hình, giá trị tài sản thế chấp, cầm cố của TCTD khác tại thời điểm lập báo cáo tài chính.</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i/>
          <w:iCs/>
          <w:color w:val="000000"/>
          <w:sz w:val="16"/>
          <w:szCs w:val="16"/>
          <w:lang w:val="vi-VN"/>
        </w:rPr>
        <w:t>3.2. Tài sản, GTCG đưa đi thế chấp, cầm c</w:t>
      </w:r>
      <w:r w:rsidRPr="008D55DB">
        <w:rPr>
          <w:rFonts w:ascii="Arial" w:eastAsia="Times New Roman" w:hAnsi="Arial" w:cs="Arial"/>
          <w:b/>
          <w:bCs/>
          <w:i/>
          <w:iCs/>
          <w:color w:val="000000"/>
          <w:sz w:val="16"/>
          <w:szCs w:val="16"/>
        </w:rPr>
        <w:t>ố</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QTD trình bày cụ thể loại hình, giá trị tài sản, GTCG đưa đi thế chấp, cầm cố tại thời điểm lập báo cáo tài chính; và thuyết minh những điều khoản và điều kiện thế chấp, cầm cố theo các chỉ tiêu sau: (i) Tài sản cố định; (ii) Tài sản khác.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4. Hoạt động nhận tài trợ, ủy thác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QTD trình bày chi số liệu về các khoản vốn nhận tài trợ, ủy thác được thực hiện theo quy định của pháp luật theo từng tổ chức, từng loại hình ủy thác tại thời điểm lập báo cáo tài chính mà QTD đang theo d</w:t>
      </w:r>
      <w:r w:rsidRPr="008D55DB">
        <w:rPr>
          <w:rFonts w:ascii="Arial" w:eastAsia="Times New Roman" w:hAnsi="Arial" w:cs="Arial"/>
          <w:color w:val="000000"/>
          <w:sz w:val="16"/>
          <w:szCs w:val="16"/>
        </w:rPr>
        <w:t>õ</w:t>
      </w:r>
      <w:r w:rsidRPr="008D55DB">
        <w:rPr>
          <w:rFonts w:ascii="Arial" w:eastAsia="Times New Roman" w:hAnsi="Arial" w:cs="Arial"/>
          <w:color w:val="000000"/>
          <w:sz w:val="16"/>
          <w:szCs w:val="16"/>
          <w:lang w:val="vi-VN"/>
        </w:rPr>
        <w:t>i trên tài khoản ngoài bảng cân đối k</w:t>
      </w:r>
      <w:r w:rsidRPr="008D55DB">
        <w:rPr>
          <w:rFonts w:ascii="Arial" w:eastAsia="Times New Roman" w:hAnsi="Arial" w:cs="Arial"/>
          <w:color w:val="000000"/>
          <w:sz w:val="16"/>
          <w:szCs w:val="16"/>
        </w:rPr>
        <w:t>ế</w:t>
      </w:r>
      <w:r w:rsidRPr="008D55DB">
        <w:rPr>
          <w:rFonts w:ascii="Arial" w:eastAsia="Times New Roman" w:hAnsi="Arial" w:cs="Arial"/>
          <w:color w:val="000000"/>
          <w:sz w:val="16"/>
          <w:szCs w:val="16"/>
          <w:lang w:val="vi-VN"/>
        </w:rPr>
        <w:t> toán.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5. Các trường hợp/ hoạt động nhận được ưu đãi của Nhà nước</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color w:val="000000"/>
          <w:sz w:val="16"/>
          <w:szCs w:val="16"/>
          <w:lang w:val="vi-VN"/>
        </w:rPr>
        <w:t>QTD trình bày các trường h</w:t>
      </w:r>
      <w:r w:rsidRPr="008D55DB">
        <w:rPr>
          <w:rFonts w:ascii="Arial" w:eastAsia="Times New Roman" w:hAnsi="Arial" w:cs="Arial"/>
          <w:color w:val="000000"/>
          <w:sz w:val="16"/>
          <w:szCs w:val="16"/>
        </w:rPr>
        <w:t>ợ</w:t>
      </w:r>
      <w:r w:rsidRPr="008D55DB">
        <w:rPr>
          <w:rFonts w:ascii="Arial" w:eastAsia="Times New Roman" w:hAnsi="Arial" w:cs="Arial"/>
          <w:color w:val="000000"/>
          <w:sz w:val="16"/>
          <w:szCs w:val="16"/>
          <w:lang w:val="vi-VN"/>
        </w:rPr>
        <w:t>p nhận được </w:t>
      </w:r>
      <w:r w:rsidRPr="008D55DB">
        <w:rPr>
          <w:rFonts w:ascii="Arial" w:eastAsia="Times New Roman" w:hAnsi="Arial" w:cs="Arial"/>
          <w:color w:val="000000"/>
          <w:sz w:val="16"/>
          <w:szCs w:val="16"/>
        </w:rPr>
        <w:t>ưu </w:t>
      </w:r>
      <w:r w:rsidRPr="008D55DB">
        <w:rPr>
          <w:rFonts w:ascii="Arial" w:eastAsia="Times New Roman" w:hAnsi="Arial" w:cs="Arial"/>
          <w:color w:val="000000"/>
          <w:sz w:val="16"/>
          <w:szCs w:val="16"/>
          <w:lang w:val="vi-VN"/>
        </w:rPr>
        <w:t>đãi/ trợ giúp của Nhà nước trong quá trình hoạt động như ưu đãi về lãi suất, về vốn....</w:t>
      </w:r>
    </w:p>
    <w:p w:rsidR="008D55DB" w:rsidRPr="008D55DB" w:rsidRDefault="008D55DB" w:rsidP="008D55DB">
      <w:pPr>
        <w:spacing w:before="120" w:after="120" w:line="212" w:lineRule="atLeast"/>
        <w:rPr>
          <w:rFonts w:ascii="Arial" w:eastAsia="Times New Roman" w:hAnsi="Arial" w:cs="Arial"/>
          <w:color w:val="000000"/>
          <w:sz w:val="16"/>
          <w:szCs w:val="16"/>
        </w:rPr>
      </w:pPr>
      <w:r w:rsidRPr="008D55DB">
        <w:rPr>
          <w:rFonts w:ascii="Arial" w:eastAsia="Times New Roman" w:hAnsi="Arial" w:cs="Arial"/>
          <w:b/>
          <w:bCs/>
          <w:color w:val="000000"/>
          <w:sz w:val="16"/>
          <w:szCs w:val="16"/>
          <w:lang w:val="vi-VN"/>
        </w:rPr>
        <w:t>6.</w:t>
      </w:r>
      <w:r w:rsidRPr="008D55DB">
        <w:rPr>
          <w:rFonts w:ascii="Arial" w:eastAsia="Times New Roman" w:hAnsi="Arial" w:cs="Arial"/>
          <w:color w:val="000000"/>
          <w:sz w:val="16"/>
          <w:szCs w:val="16"/>
          <w:lang w:val="vi-VN"/>
        </w:rPr>
        <w:t> Ngoài các thông tin yêu cầu trong mục này, các QTD có thể trình bày bổ sung các thông tin khác phù hợp với tình hình thực tế hoạt động tại đơn vị.</w:t>
      </w:r>
    </w:p>
    <w:p w:rsidR="00E05697" w:rsidRDefault="00E05697"/>
    <w:sectPr w:rsidR="00E05697" w:rsidSect="00E05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D55DB"/>
    <w:rsid w:val="008D55DB"/>
    <w:rsid w:val="00E05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5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49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2332</Words>
  <Characters>13295</Characters>
  <Application>Microsoft Office Word</Application>
  <DocSecurity>0</DocSecurity>
  <Lines>110</Lines>
  <Paragraphs>31</Paragraphs>
  <ScaleCrop>false</ScaleCrop>
  <Company>Grizli777</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2023-02-27T01:17:00Z</dcterms:created>
  <dcterms:modified xsi:type="dcterms:W3CDTF">2023-02-27T01:18:00Z</dcterms:modified>
</cp:coreProperties>
</file>