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5FC7" w:rsidRDefault="00955FC7" w:rsidP="00955FC7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16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955FC7" w:rsidRPr="006B1B5F" w:rsidTr="00975CCA">
        <w:trPr>
          <w:jc w:val="center"/>
        </w:trPr>
        <w:tc>
          <w:tcPr>
            <w:tcW w:w="2026" w:type="pct"/>
          </w:tcPr>
          <w:p w:rsidR="00955FC7" w:rsidRPr="006B1B5F" w:rsidRDefault="00955FC7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955FC7" w:rsidRPr="006B1B5F" w:rsidRDefault="00955FC7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955FC7" w:rsidRPr="006B1B5F" w:rsidTr="00975CCA">
        <w:trPr>
          <w:jc w:val="center"/>
        </w:trPr>
        <w:tc>
          <w:tcPr>
            <w:tcW w:w="2026" w:type="pct"/>
          </w:tcPr>
          <w:p w:rsidR="00955FC7" w:rsidRPr="006B1B5F" w:rsidRDefault="00955FC7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955FC7" w:rsidRPr="006B1B5F" w:rsidRDefault="00955FC7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955FC7" w:rsidRPr="006B44F8" w:rsidRDefault="00955FC7" w:rsidP="00955FC7">
      <w:pPr>
        <w:spacing w:before="120" w:after="0" w:line="240" w:lineRule="auto"/>
        <w:rPr>
          <w:rFonts w:ascii="Arial" w:eastAsia="Calibri" w:hAnsi="Arial" w:cs="Arial"/>
        </w:rPr>
      </w:pPr>
    </w:p>
    <w:p w:rsidR="00955FC7" w:rsidRPr="00D57483" w:rsidRDefault="00955FC7" w:rsidP="00955FC7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QUYẾT ĐỊNH</w:t>
      </w:r>
    </w:p>
    <w:p w:rsidR="00955FC7" w:rsidRPr="00D57483" w:rsidRDefault="00955FC7" w:rsidP="00955FC7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huỷ bỏ quyết định thu hồi và khôi phục Giấy chứng nhận đăng ký hộ kinh doanh</w:t>
      </w:r>
    </w:p>
    <w:p w:rsidR="00955FC7" w:rsidRPr="00D57483" w:rsidRDefault="00955FC7" w:rsidP="00955FC7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TRƯỞNG PHÒNG 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Nghị định số 168/2025/NĐ-CP ngày 30/6/2025 của Chính phủ về đăng ký doanh nghiệp;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………………………….. (nếu có)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Trên cơ sở xác định của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việc hộ kinh doanh không thuộc trường hợp bị thu hồi Giấy chứng nhận đăng ký hộ kinh doanh </w:t>
      </w:r>
      <w:r w:rsidRPr="00D57483">
        <w:rPr>
          <w:rFonts w:ascii="Arial" w:eastAsia="Calibri" w:hAnsi="Arial" w:cs="Arial"/>
          <w:i/>
          <w:iCs/>
        </w:rPr>
        <w:t>(đối với trường hợp quy định tại điểm a khoản 1 Điều 108 Nghị định số 168/2025/NĐ-CP)</w:t>
      </w:r>
      <w:r w:rsidRPr="00D57483">
        <w:rPr>
          <w:rFonts w:ascii="Arial" w:eastAsia="Calibri" w:hAnsi="Arial" w:cs="Arial"/>
        </w:rPr>
        <w:t>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</w:rPr>
        <w:t xml:space="preserve">Trên cơ sở đề nghị của ...... </w:t>
      </w:r>
      <w:r w:rsidRPr="00D57483">
        <w:rPr>
          <w:rFonts w:ascii="Arial" w:eastAsia="Calibri" w:hAnsi="Arial" w:cs="Arial"/>
          <w:i/>
          <w:iCs/>
        </w:rPr>
        <w:t xml:space="preserve">(tên cơ quan quản lý thuế) </w:t>
      </w:r>
      <w:r w:rsidRPr="00D57483">
        <w:rPr>
          <w:rFonts w:ascii="Arial" w:eastAsia="Calibri" w:hAnsi="Arial" w:cs="Arial"/>
        </w:rPr>
        <w:t xml:space="preserve">tại Văn bản số .... ngày .... về việc ...................................... </w:t>
      </w:r>
      <w:r w:rsidRPr="00D57483">
        <w:rPr>
          <w:rFonts w:ascii="Arial" w:eastAsia="Calibri" w:hAnsi="Arial" w:cs="Arial"/>
          <w:i/>
          <w:iCs/>
        </w:rPr>
        <w:t>(đối với trường hợp quy định tại điểm b khoản 1 Điều 108 Nghị định số 168/2025/NĐ-CP)</w:t>
      </w:r>
      <w:r w:rsidRPr="00D57483">
        <w:rPr>
          <w:rFonts w:ascii="Arial" w:eastAsia="Calibri" w:hAnsi="Arial" w:cs="Arial"/>
        </w:rPr>
        <w:t>.</w:t>
      </w:r>
    </w:p>
    <w:p w:rsidR="00955FC7" w:rsidRPr="00D57483" w:rsidRDefault="00955FC7" w:rsidP="00955FC7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QUYẾT ĐỊNH: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Điều 1</w:t>
      </w:r>
      <w:r w:rsidRPr="00D57483">
        <w:rPr>
          <w:rFonts w:ascii="Arial" w:eastAsia="Calibri" w:hAnsi="Arial" w:cs="Arial"/>
        </w:rPr>
        <w:t>: Huỷ bỏ Quyết định thu hồi Giấy chứng nhận đăng ký hộ kinh doanh đối với hộ kinh doanh sau: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:..........................................................................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</w:t>
      </w:r>
      <w:r w:rsidRPr="00D57483">
        <w:rPr>
          <w:rFonts w:ascii="Arial" w:eastAsia="Calibri" w:hAnsi="Arial" w:cs="Arial"/>
          <w:lang w:val="vi-VN"/>
        </w:rPr>
        <w:t xml:space="preserve"> hộ kinh doanh</w:t>
      </w:r>
      <w:r w:rsidRPr="00D57483">
        <w:rPr>
          <w:rFonts w:ascii="Arial" w:eastAsia="Calibri" w:hAnsi="Arial" w:cs="Arial"/>
        </w:rPr>
        <w:t>:..........................................................................................................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Trụ sở của hộ kinh doanh:..................................................................................................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thoại:.................................................................Fax:..................................................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tử:...............................................................Website:..........................................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Điều 2</w:t>
      </w:r>
      <w:r w:rsidRPr="00D57483">
        <w:rPr>
          <w:rFonts w:ascii="Arial" w:eastAsia="Calibri" w:hAnsi="Arial" w:cs="Arial"/>
        </w:rPr>
        <w:t xml:space="preserve">: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khôi phục Giấy chứng nhận đăng ký hộ kinh doanh nêu tại Điều 1 Quyết định này</w:t>
      </w:r>
      <w:r w:rsidRPr="00D57483">
        <w:rPr>
          <w:rFonts w:ascii="Arial" w:eastAsia="Calibri" w:hAnsi="Arial" w:cs="Arial"/>
          <w:lang w:val="vi-VN"/>
        </w:rPr>
        <w:t>, đồng thời</w:t>
      </w:r>
      <w:r w:rsidRPr="00D57483">
        <w:rPr>
          <w:rFonts w:ascii="Arial" w:eastAsia="Calibri" w:hAnsi="Arial" w:cs="Arial"/>
        </w:rPr>
        <w:t xml:space="preserve"> đăng tải Quyết định này trên Cổng thông tin quốc gia về đăng ký doanh nghiệp.</w:t>
      </w:r>
    </w:p>
    <w:p w:rsidR="00955FC7" w:rsidRPr="00D57483" w:rsidRDefault="00955FC7" w:rsidP="00955FC7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Điều 3:</w:t>
      </w:r>
      <w:r w:rsidRPr="00D57483">
        <w:rPr>
          <w:rFonts w:ascii="Arial" w:eastAsia="Calibri" w:hAnsi="Arial" w:cs="Arial"/>
        </w:rPr>
        <w:t xml:space="preserve"> Quyết định này có hiệu lực từ ngày ký.</w:t>
      </w:r>
    </w:p>
    <w:p w:rsidR="00955FC7" w:rsidRPr="00D57483" w:rsidRDefault="00955FC7" w:rsidP="00955FC7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90"/>
        <w:gridCol w:w="4470"/>
      </w:tblGrid>
      <w:tr w:rsidR="00955FC7" w:rsidRPr="00D57483" w:rsidTr="00975CCA">
        <w:trPr>
          <w:trHeight w:val="1191"/>
        </w:trPr>
        <w:tc>
          <w:tcPr>
            <w:tcW w:w="2612" w:type="pct"/>
          </w:tcPr>
          <w:p w:rsidR="00955FC7" w:rsidRPr="00D57483" w:rsidRDefault="00955FC7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 xml:space="preserve"> </w:t>
            </w:r>
            <w:r w:rsidRPr="00D57483">
              <w:rPr>
                <w:rFonts w:ascii="Arial" w:eastAsia="Calibri" w:hAnsi="Arial" w:cs="Arial"/>
                <w:b/>
                <w:i/>
              </w:rPr>
              <w:t>Nơi nhận: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Tên, trụ sở của hộ kinh doanh bị thu hồi GCNĐKHKD;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 xml:space="preserve">- Cơ quan quản lý thuế … </w:t>
            </w:r>
            <w:r w:rsidRPr="00D57483">
              <w:rPr>
                <w:rFonts w:ascii="Arial" w:eastAsia="Calibri" w:hAnsi="Arial" w:cs="Arial"/>
                <w:i/>
                <w:iCs/>
              </w:rPr>
              <w:t>(xã, phường, đặc khu nơi hộ kinh doanh đăng ký trụ sở của HKD)</w:t>
            </w:r>
            <w:r w:rsidRPr="00D57483">
              <w:rPr>
                <w:rFonts w:ascii="Arial" w:eastAsia="Calibri" w:hAnsi="Arial" w:cs="Arial"/>
              </w:rPr>
              <w:t>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……….;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 …..</w:t>
            </w:r>
          </w:p>
        </w:tc>
        <w:tc>
          <w:tcPr>
            <w:tcW w:w="2388" w:type="pct"/>
          </w:tcPr>
          <w:p w:rsidR="00955FC7" w:rsidRPr="00D57483" w:rsidRDefault="00955FC7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955FC7" w:rsidRPr="00F8207A" w:rsidRDefault="00955FC7" w:rsidP="00955FC7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C7"/>
    <w:rsid w:val="00353647"/>
    <w:rsid w:val="00514402"/>
    <w:rsid w:val="005B417D"/>
    <w:rsid w:val="0071134A"/>
    <w:rsid w:val="00955FC7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E0857-8CB5-4665-B6A6-D9B07E61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FC7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55FC7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2025-07-10T02:56:00Z</dcterms:created>
  <dcterms:modified xsi:type="dcterms:W3CDTF">2025-07-10T02:56:00Z</dcterms:modified>
</cp:coreProperties>
</file>