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63CC" w:rsidRDefault="003763CC" w:rsidP="003763CC">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18</w:t>
      </w:r>
    </w:p>
    <w:tbl>
      <w:tblPr>
        <w:tblW w:w="5000" w:type="pct"/>
        <w:jc w:val="center"/>
        <w:tblLook w:val="01E0" w:firstRow="1" w:lastRow="1" w:firstColumn="1" w:lastColumn="1" w:noHBand="0" w:noVBand="0"/>
      </w:tblPr>
      <w:tblGrid>
        <w:gridCol w:w="3793"/>
        <w:gridCol w:w="5567"/>
      </w:tblGrid>
      <w:tr w:rsidR="003763CC" w:rsidRPr="006B1B5F" w:rsidTr="00975CCA">
        <w:trPr>
          <w:jc w:val="center"/>
        </w:trPr>
        <w:tc>
          <w:tcPr>
            <w:tcW w:w="2026" w:type="pct"/>
          </w:tcPr>
          <w:p w:rsidR="003763CC" w:rsidRPr="006B1B5F" w:rsidRDefault="003763CC"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3763CC" w:rsidRPr="006B1B5F" w:rsidRDefault="003763CC"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3763CC" w:rsidRPr="006B1B5F" w:rsidTr="00975CCA">
        <w:trPr>
          <w:jc w:val="center"/>
        </w:trPr>
        <w:tc>
          <w:tcPr>
            <w:tcW w:w="2026" w:type="pct"/>
          </w:tcPr>
          <w:p w:rsidR="003763CC" w:rsidRPr="006B1B5F" w:rsidRDefault="003763CC"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3763CC" w:rsidRPr="006B1B5F" w:rsidRDefault="003763CC"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3763CC" w:rsidRDefault="003763CC" w:rsidP="003763CC">
      <w:pPr>
        <w:spacing w:before="120" w:after="0" w:line="240" w:lineRule="auto"/>
        <w:rPr>
          <w:rFonts w:ascii="Arial" w:eastAsia="Calibri" w:hAnsi="Arial" w:cs="Arial"/>
          <w:bCs/>
          <w:lang w:val="x-none"/>
        </w:rPr>
      </w:pPr>
    </w:p>
    <w:p w:rsidR="003763CC" w:rsidRPr="005D7A1D" w:rsidRDefault="003763CC" w:rsidP="003763CC">
      <w:pPr>
        <w:spacing w:before="120" w:after="0" w:line="240" w:lineRule="auto"/>
        <w:jc w:val="center"/>
        <w:rPr>
          <w:rFonts w:ascii="Arial" w:eastAsia="Calibri" w:hAnsi="Arial" w:cs="Arial"/>
          <w:b/>
        </w:rPr>
      </w:pPr>
      <w:r>
        <w:rPr>
          <w:rFonts w:ascii="Arial" w:eastAsia="Calibri" w:hAnsi="Arial" w:cs="Arial"/>
          <w:b/>
        </w:rPr>
        <w:t xml:space="preserve">GIẤY TIẾP NHẬN HỒ SƠ VÀ HẸN TRẢ KẾT QUẢ </w:t>
      </w:r>
    </w:p>
    <w:p w:rsidR="003763CC" w:rsidRPr="00D57483" w:rsidRDefault="003763CC" w:rsidP="003763CC">
      <w:pPr>
        <w:spacing w:before="120" w:after="0" w:line="240" w:lineRule="auto"/>
        <w:jc w:val="center"/>
        <w:rPr>
          <w:rFonts w:ascii="Arial" w:eastAsia="Calibri" w:hAnsi="Arial" w:cs="Arial"/>
          <w:b/>
        </w:rPr>
      </w:pPr>
      <w:r w:rsidRPr="00D57483">
        <w:rPr>
          <w:rFonts w:ascii="Arial" w:eastAsia="Calibri" w:hAnsi="Arial" w:cs="Arial"/>
          <w:b/>
        </w:rPr>
        <w:t>Hồ sơ đăng ký hộ kinh doanh qua mạng thông tin điện tử</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Ngày..../..../.... đã nhận của Ông/Bà .......................................................................................</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Thư điện tử:...........................................................................................................................</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01 bộ hồ sơ đăng ký qua mạng thông tin điện tử mã số:.... về việc........................................</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Hồ sơ bao gồm:</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1.....................................................................................................................................</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2.....................................................................................................................................</w:t>
      </w:r>
    </w:p>
    <w:p w:rsidR="003763CC" w:rsidRPr="00D57483" w:rsidRDefault="003763CC" w:rsidP="003763CC">
      <w:pPr>
        <w:adjustRightInd w:val="0"/>
        <w:snapToGrid w:val="0"/>
        <w:spacing w:before="120" w:after="0" w:line="240" w:lineRule="auto"/>
        <w:rPr>
          <w:rFonts w:ascii="Arial" w:eastAsia="Calibri" w:hAnsi="Arial" w:cs="Arial"/>
        </w:rPr>
      </w:pPr>
      <w:r w:rsidRPr="00D57483">
        <w:rPr>
          <w:rFonts w:ascii="Arial" w:eastAsia="Calibri" w:hAnsi="Arial" w:cs="Arial"/>
        </w:rPr>
        <w:t>3.....................................................................................................................................</w:t>
      </w:r>
    </w:p>
    <w:p w:rsidR="003763CC" w:rsidRPr="00D57483" w:rsidRDefault="003763CC" w:rsidP="003763CC">
      <w:pPr>
        <w:adjustRightInd w:val="0"/>
        <w:snapToGrid w:val="0"/>
        <w:spacing w:before="120" w:after="0" w:line="240" w:lineRule="auto"/>
        <w:rPr>
          <w:rFonts w:ascii="Arial" w:eastAsia="Calibri" w:hAnsi="Arial" w:cs="Arial"/>
          <w:lang w:val="en-GB"/>
        </w:rPr>
      </w:pPr>
      <w:r w:rsidRPr="00D57483">
        <w:rPr>
          <w:rFonts w:ascii="Arial" w:eastAsia="Calibri" w:hAnsi="Arial" w:cs="Arial"/>
          <w:lang w:val="vi-VN"/>
        </w:rPr>
        <w:t>Thời gian trả kết quả giải quyết hồ sơ: ngày … tháng … năm …</w:t>
      </w:r>
      <w:r w:rsidRPr="00D57483">
        <w:rPr>
          <w:rFonts w:ascii="Arial" w:eastAsia="Calibri" w:hAnsi="Arial" w:cs="Arial"/>
          <w:vertAlign w:val="superscript"/>
          <w:lang w:val="en-GB"/>
        </w:rPr>
        <w:t>1</w:t>
      </w:r>
    </w:p>
    <w:p w:rsidR="003763CC" w:rsidRPr="00D57483" w:rsidRDefault="003763CC" w:rsidP="003763CC">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Kết quả xử lý hồ sơ đăng ký hộ kinh doanh sẽ được gửi vào địa chỉ thư điện tử và tài khoản truy cập Hệ thống thông tin về đăng ký hộ kinh doanh của Ông/Bà.</w:t>
      </w:r>
    </w:p>
    <w:p w:rsidR="003763CC" w:rsidRPr="00D57483" w:rsidRDefault="003763CC" w:rsidP="003763CC">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Nơi nhận kết quả bản giấy (</w:t>
      </w:r>
      <w:r w:rsidRPr="00D57483">
        <w:rPr>
          <w:rFonts w:ascii="Arial" w:eastAsia="Calibri" w:hAnsi="Arial" w:cs="Arial"/>
          <w:i/>
          <w:lang w:val="vi-VN"/>
        </w:rPr>
        <w:t>nếu có</w:t>
      </w:r>
      <w:r w:rsidRPr="00D57483">
        <w:rPr>
          <w:rFonts w:ascii="Arial" w:eastAsia="Calibri" w:hAnsi="Arial" w:cs="Arial"/>
          <w:lang w:val="vi-VN"/>
        </w:rPr>
        <w:t>): ………………………………………</w:t>
      </w:r>
    </w:p>
    <w:p w:rsidR="003763CC" w:rsidRDefault="003763CC" w:rsidP="003763CC">
      <w:pPr>
        <w:spacing w:before="120" w:after="0" w:line="240" w:lineRule="auto"/>
        <w:rPr>
          <w:rFonts w:ascii="Arial" w:eastAsia="Calibri" w:hAnsi="Arial" w:cs="Ari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3763CC" w:rsidRPr="00916A82" w:rsidTr="00975CCA">
        <w:tc>
          <w:tcPr>
            <w:tcW w:w="2500" w:type="pct"/>
          </w:tcPr>
          <w:p w:rsidR="003763CC" w:rsidRPr="00916A82" w:rsidRDefault="003763CC" w:rsidP="00975CCA">
            <w:pPr>
              <w:spacing w:before="120" w:after="0" w:line="240" w:lineRule="auto"/>
              <w:rPr>
                <w:rFonts w:ascii="Arial" w:hAnsi="Arial" w:cs="Arial"/>
              </w:rPr>
            </w:pPr>
          </w:p>
        </w:tc>
        <w:tc>
          <w:tcPr>
            <w:tcW w:w="2500" w:type="pct"/>
          </w:tcPr>
          <w:p w:rsidR="003763CC" w:rsidRPr="00916A82" w:rsidRDefault="003763CC" w:rsidP="00975CCA">
            <w:pPr>
              <w:spacing w:before="120" w:after="0" w:line="240" w:lineRule="auto"/>
              <w:jc w:val="center"/>
              <w:rPr>
                <w:rFonts w:ascii="Arial" w:hAnsi="Arial" w:cs="Arial"/>
                <w:b/>
              </w:rPr>
            </w:pPr>
            <w:bookmarkStart w:id="0" w:name="_Hlk177459325"/>
            <w:r w:rsidRPr="00D57483">
              <w:rPr>
                <w:rFonts w:ascii="Arial" w:eastAsia="Calibri" w:hAnsi="Arial" w:cs="Arial"/>
                <w:b/>
                <w:bCs/>
                <w:i/>
                <w:iCs/>
                <w:lang w:val="vi-VN"/>
              </w:rPr>
              <w:t>(Cơ quan đăng ký kinh doanh cấp xã) …………………</w:t>
            </w:r>
            <w:bookmarkEnd w:id="0"/>
          </w:p>
        </w:tc>
      </w:tr>
    </w:tbl>
    <w:p w:rsidR="003763CC" w:rsidRPr="00D57483" w:rsidRDefault="003763CC" w:rsidP="003763CC">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3763CC" w:rsidRPr="00D57483" w:rsidRDefault="003763CC" w:rsidP="003763CC">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t>1</w:t>
      </w:r>
      <w:r w:rsidRPr="00D57483">
        <w:rPr>
          <w:rFonts w:ascii="Arial" w:eastAsia="Calibri" w:hAnsi="Arial" w:cs="Arial"/>
          <w:lang w:val="vi-VN"/>
        </w:rPr>
        <w:t xml:space="preserve"> Trường hợp hồ sơ được tiếp nhận trên Hệ thống thông tin về đăng ký hộ kinh doanh sau giờ hành chính hoặc vào ngày nghỉ, ngày lễ, Tết theo quy định thì thời hạn trả kết quả theo quy định được tính từ ngày làm việc kế tiếp của ngày hồ sơ được tiếp nhận.</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3CC"/>
    <w:rsid w:val="00353647"/>
    <w:rsid w:val="003763CC"/>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9F0306-5722-4238-9644-8608A36D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3CC"/>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3763CC"/>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autoRedefine/>
    <w:rsid w:val="003763CC"/>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2025-07-10T02:57:00Z</dcterms:created>
  <dcterms:modified xsi:type="dcterms:W3CDTF">2025-07-10T02:57:00Z</dcterms:modified>
</cp:coreProperties>
</file>