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2B" w:rsidRPr="000D34DA" w:rsidRDefault="000A032B" w:rsidP="000A032B">
      <w:pPr>
        <w:spacing w:after="120"/>
        <w:jc w:val="center"/>
        <w:rPr>
          <w:i/>
          <w:sz w:val="20"/>
          <w:szCs w:val="20"/>
        </w:rPr>
      </w:pPr>
      <w:r w:rsidRPr="000D34DA">
        <w:rPr>
          <w:b/>
        </w:rPr>
        <w:t>HƯỚNG DẪN CÁCH GHI CÁC CHỈ TIÊU THÔNG TIN TRÊN PHỤ LỤC TỜ KHAI HÀNG HOÁ NHẬP KHẨU</w:t>
      </w:r>
      <w:r w:rsidRPr="000D34DA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40"/>
      </w:tblGrid>
      <w:tr w:rsidR="000A032B" w:rsidRPr="000D34DA" w:rsidTr="00831A51">
        <w:tc>
          <w:tcPr>
            <w:tcW w:w="1548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D34DA">
              <w:rPr>
                <w:b/>
                <w:sz w:val="26"/>
                <w:szCs w:val="26"/>
              </w:rPr>
              <w:t>Chỉ</w:t>
            </w:r>
            <w:proofErr w:type="spellEnd"/>
            <w:r w:rsidRPr="000D34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b/>
                <w:sz w:val="26"/>
                <w:szCs w:val="26"/>
              </w:rPr>
              <w:t>tiêu</w:t>
            </w:r>
            <w:proofErr w:type="spellEnd"/>
            <w:r w:rsidRPr="000D34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b/>
                <w:sz w:val="26"/>
                <w:szCs w:val="26"/>
              </w:rPr>
              <w:t>thông</w:t>
            </w:r>
            <w:proofErr w:type="spellEnd"/>
            <w:r w:rsidRPr="000D34DA">
              <w:rPr>
                <w:b/>
                <w:sz w:val="26"/>
                <w:szCs w:val="26"/>
              </w:rPr>
              <w:t xml:space="preserve"> tin</w:t>
            </w:r>
          </w:p>
        </w:tc>
        <w:tc>
          <w:tcPr>
            <w:tcW w:w="7740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D34DA">
              <w:rPr>
                <w:b/>
                <w:sz w:val="26"/>
                <w:szCs w:val="26"/>
              </w:rPr>
              <w:t>Nội</w:t>
            </w:r>
            <w:proofErr w:type="spellEnd"/>
            <w:r w:rsidRPr="000D34DA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0D34DA">
              <w:rPr>
                <w:b/>
                <w:sz w:val="26"/>
                <w:szCs w:val="26"/>
              </w:rPr>
              <w:t>hướng</w:t>
            </w:r>
            <w:proofErr w:type="spellEnd"/>
            <w:r w:rsidRPr="000D34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b/>
                <w:sz w:val="26"/>
                <w:szCs w:val="26"/>
              </w:rPr>
              <w:t>dẫn</w:t>
            </w:r>
            <w:proofErr w:type="spellEnd"/>
            <w:r w:rsidRPr="000D34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b/>
                <w:sz w:val="26"/>
                <w:szCs w:val="26"/>
              </w:rPr>
              <w:t>cụ</w:t>
            </w:r>
            <w:proofErr w:type="spellEnd"/>
            <w:r w:rsidRPr="000D34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b/>
                <w:sz w:val="26"/>
                <w:szCs w:val="26"/>
              </w:rPr>
              <w:t>thể</w:t>
            </w:r>
            <w:proofErr w:type="spellEnd"/>
          </w:p>
        </w:tc>
      </w:tr>
      <w:tr w:rsidR="000A032B" w:rsidRPr="000D34DA" w:rsidTr="00831A51">
        <w:tc>
          <w:tcPr>
            <w:tcW w:w="1548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Góc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trái</w:t>
            </w:r>
            <w:proofErr w:type="spellEnd"/>
            <w:r w:rsidRPr="000D34DA">
              <w:rPr>
                <w:sz w:val="26"/>
                <w:szCs w:val="26"/>
              </w:rPr>
              <w:t xml:space="preserve"> TK</w:t>
            </w:r>
          </w:p>
        </w:tc>
        <w:tc>
          <w:tcPr>
            <w:tcW w:w="7740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tên</w:t>
            </w:r>
            <w:proofErr w:type="spellEnd"/>
            <w:r w:rsidRPr="000D34DA">
              <w:rPr>
                <w:sz w:val="26"/>
                <w:szCs w:val="26"/>
              </w:rPr>
              <w:t xml:space="preserve"> Chi </w:t>
            </w:r>
            <w:proofErr w:type="spellStart"/>
            <w:r w:rsidRPr="000D34DA">
              <w:rPr>
                <w:sz w:val="26"/>
                <w:szCs w:val="26"/>
              </w:rPr>
              <w:t>cục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đăng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ký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tờ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, Chi </w:t>
            </w:r>
            <w:proofErr w:type="spellStart"/>
            <w:r w:rsidRPr="000D34DA">
              <w:rPr>
                <w:sz w:val="26"/>
                <w:szCs w:val="26"/>
              </w:rPr>
              <w:t>cục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cửa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nhập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</w:p>
        </w:tc>
      </w:tr>
      <w:tr w:rsidR="000A032B" w:rsidRPr="000D34DA" w:rsidTr="00831A51">
        <w:tc>
          <w:tcPr>
            <w:tcW w:w="1548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Phần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giữa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tờ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</w:p>
        </w:tc>
        <w:tc>
          <w:tcPr>
            <w:tcW w:w="7740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Phụ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lục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là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thứ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tự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phụ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lục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tờ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đăng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ký</w:t>
            </w:r>
            <w:proofErr w:type="spellEnd"/>
            <w:r w:rsidRPr="000D34DA">
              <w:rPr>
                <w:sz w:val="26"/>
                <w:szCs w:val="26"/>
              </w:rPr>
              <w:t xml:space="preserve"> do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</w:p>
        </w:tc>
      </w:tr>
      <w:tr w:rsidR="000A032B" w:rsidRPr="000D34DA" w:rsidTr="00831A51">
        <w:tc>
          <w:tcPr>
            <w:tcW w:w="1548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Góc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phải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tờ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</w:p>
        </w:tc>
        <w:tc>
          <w:tcPr>
            <w:tcW w:w="7740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*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tờ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là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thứ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tự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đăng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ký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tờ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ngày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theo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loại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hình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nhập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từng</w:t>
            </w:r>
            <w:proofErr w:type="spellEnd"/>
            <w:r w:rsidRPr="000D34DA">
              <w:rPr>
                <w:sz w:val="26"/>
                <w:szCs w:val="26"/>
              </w:rPr>
              <w:t xml:space="preserve"> Chi </w:t>
            </w:r>
            <w:proofErr w:type="spellStart"/>
            <w:r w:rsidRPr="000D34DA">
              <w:rPr>
                <w:sz w:val="26"/>
                <w:szCs w:val="26"/>
              </w:rPr>
              <w:t>cục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do </w:t>
            </w:r>
            <w:proofErr w:type="spellStart"/>
            <w:r w:rsidRPr="000D34DA">
              <w:rPr>
                <w:sz w:val="26"/>
                <w:szCs w:val="26"/>
              </w:rPr>
              <w:t>công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chức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bao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gồm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tờ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ký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hiệu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loại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hình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nhập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ký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hiệu</w:t>
            </w:r>
            <w:proofErr w:type="spellEnd"/>
            <w:r w:rsidRPr="000D34DA">
              <w:rPr>
                <w:sz w:val="26"/>
                <w:szCs w:val="26"/>
              </w:rPr>
              <w:t xml:space="preserve"> Chi </w:t>
            </w:r>
            <w:proofErr w:type="spellStart"/>
            <w:r w:rsidRPr="000D34DA">
              <w:rPr>
                <w:sz w:val="26"/>
                <w:szCs w:val="26"/>
              </w:rPr>
              <w:t>cục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đăng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ký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theo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trật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tự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tờ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>/NK/</w:t>
            </w:r>
            <w:proofErr w:type="spellStart"/>
            <w:r w:rsidRPr="000D34DA">
              <w:rPr>
                <w:sz w:val="26"/>
                <w:szCs w:val="26"/>
              </w:rPr>
              <w:t>loại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hình</w:t>
            </w:r>
            <w:proofErr w:type="spellEnd"/>
            <w:r w:rsidRPr="000D34DA">
              <w:rPr>
                <w:sz w:val="26"/>
                <w:szCs w:val="26"/>
              </w:rPr>
              <w:t>/</w:t>
            </w:r>
            <w:proofErr w:type="spellStart"/>
            <w:r w:rsidRPr="000D34DA">
              <w:rPr>
                <w:sz w:val="26"/>
                <w:szCs w:val="26"/>
              </w:rPr>
              <w:t>đơn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đăng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ký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tờ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. </w:t>
            </w:r>
          </w:p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bookmarkStart w:id="0" w:name="_GoBack"/>
            <w:r w:rsidRPr="000D34DA">
              <w:rPr>
                <w:sz w:val="26"/>
                <w:szCs w:val="26"/>
              </w:rPr>
              <w:t xml:space="preserve">* </w:t>
            </w:r>
            <w:proofErr w:type="spellStart"/>
            <w:r w:rsidRPr="000D34DA">
              <w:rPr>
                <w:sz w:val="26"/>
                <w:szCs w:val="26"/>
              </w:rPr>
              <w:t>Loại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hình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loại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hình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như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tờ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nhập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  <w:bookmarkEnd w:id="0"/>
          </w:p>
        </w:tc>
      </w:tr>
      <w:tr w:rsidR="000A032B" w:rsidRPr="000D34DA" w:rsidTr="00831A51">
        <w:tc>
          <w:tcPr>
            <w:tcW w:w="1548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18</w:t>
            </w:r>
          </w:p>
        </w:tc>
        <w:tc>
          <w:tcPr>
            <w:tcW w:w="7740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Mô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tả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hóa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rõ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quy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cách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phẩm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hoá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theo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hợp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đồng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thương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hoặc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các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chứng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khác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liên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đến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lô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</w:p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Trường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hợp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phân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loại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theo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thông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báo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kết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quả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phân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tích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phân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loại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thì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văn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bản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thông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báo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</w:p>
        </w:tc>
      </w:tr>
      <w:tr w:rsidR="000A032B" w:rsidRPr="000D34DA" w:rsidTr="00831A51">
        <w:tc>
          <w:tcPr>
            <w:tcW w:w="1548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19</w:t>
            </w:r>
          </w:p>
        </w:tc>
        <w:tc>
          <w:tcPr>
            <w:tcW w:w="7740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Mã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hoá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mã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phân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loại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theo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Danh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mục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hóa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xuất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nhập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Bộ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trưởng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Bộ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Tài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chính</w:t>
            </w:r>
            <w:proofErr w:type="spellEnd"/>
            <w:r w:rsidRPr="000D34DA">
              <w:rPr>
                <w:sz w:val="26"/>
                <w:szCs w:val="26"/>
              </w:rPr>
              <w:t xml:space="preserve"> ban </w:t>
            </w:r>
            <w:proofErr w:type="spellStart"/>
            <w:r w:rsidRPr="000D34DA">
              <w:rPr>
                <w:sz w:val="26"/>
                <w:szCs w:val="26"/>
              </w:rPr>
              <w:t>hành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</w:p>
        </w:tc>
      </w:tr>
      <w:tr w:rsidR="000A032B" w:rsidRPr="000D34DA" w:rsidTr="00831A51">
        <w:tc>
          <w:tcPr>
            <w:tcW w:w="1548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20</w:t>
            </w:r>
          </w:p>
        </w:tc>
        <w:tc>
          <w:tcPr>
            <w:tcW w:w="7740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Xuất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xứ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nước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hoá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được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tạo</w:t>
            </w:r>
            <w:proofErr w:type="spellEnd"/>
            <w:r w:rsidRPr="000D34DA">
              <w:rPr>
                <w:sz w:val="26"/>
                <w:szCs w:val="26"/>
              </w:rPr>
              <w:t xml:space="preserve"> (</w:t>
            </w:r>
            <w:proofErr w:type="spellStart"/>
            <w:r w:rsidRPr="000D34DA">
              <w:rPr>
                <w:sz w:val="26"/>
                <w:szCs w:val="26"/>
              </w:rPr>
              <w:t>sản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xuất</w:t>
            </w:r>
            <w:proofErr w:type="spellEnd"/>
            <w:r w:rsidRPr="000D34DA">
              <w:rPr>
                <w:sz w:val="26"/>
                <w:szCs w:val="26"/>
              </w:rPr>
              <w:t xml:space="preserve">) </w:t>
            </w:r>
            <w:proofErr w:type="spellStart"/>
            <w:r w:rsidRPr="000D34DA">
              <w:rPr>
                <w:sz w:val="26"/>
                <w:szCs w:val="26"/>
              </w:rPr>
              <w:t>ra</w:t>
            </w:r>
            <w:proofErr w:type="spellEnd"/>
            <w:r w:rsidRPr="000D34DA">
              <w:rPr>
                <w:sz w:val="26"/>
                <w:szCs w:val="26"/>
              </w:rPr>
              <w:t xml:space="preserve"> (</w:t>
            </w:r>
            <w:proofErr w:type="spellStart"/>
            <w:r w:rsidRPr="000D34DA">
              <w:rPr>
                <w:sz w:val="26"/>
                <w:szCs w:val="26"/>
              </w:rPr>
              <w:t>căn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cứ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vào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chứng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chứng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nhận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xuất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xứ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hoặc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các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tài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liệu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khác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có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liên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đến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lô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). </w:t>
            </w:r>
          </w:p>
        </w:tc>
      </w:tr>
      <w:tr w:rsidR="000A032B" w:rsidRPr="000D34DA" w:rsidTr="00831A51">
        <w:tc>
          <w:tcPr>
            <w:tcW w:w="1548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21</w:t>
            </w:r>
          </w:p>
        </w:tc>
        <w:tc>
          <w:tcPr>
            <w:tcW w:w="7740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Chế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độ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ưu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đãi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mẫu</w:t>
            </w:r>
            <w:proofErr w:type="spellEnd"/>
            <w:r w:rsidRPr="000D34DA">
              <w:rPr>
                <w:sz w:val="26"/>
                <w:szCs w:val="26"/>
              </w:rPr>
              <w:t xml:space="preserve"> C/O </w:t>
            </w:r>
            <w:proofErr w:type="spellStart"/>
            <w:r w:rsidRPr="000D34DA">
              <w:rPr>
                <w:sz w:val="26"/>
                <w:szCs w:val="26"/>
              </w:rPr>
              <w:t>hoặc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chứng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tự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chứng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nhận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xuất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xứ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được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cấp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lô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thuộc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các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Hiệp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định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Thương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tự</w:t>
            </w:r>
            <w:proofErr w:type="spellEnd"/>
            <w:r w:rsidRPr="000D34DA">
              <w:rPr>
                <w:sz w:val="26"/>
                <w:szCs w:val="26"/>
              </w:rPr>
              <w:t xml:space="preserve"> do </w:t>
            </w:r>
            <w:proofErr w:type="spellStart"/>
            <w:r w:rsidRPr="000D34DA">
              <w:rPr>
                <w:sz w:val="26"/>
                <w:szCs w:val="26"/>
              </w:rPr>
              <w:t>mà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Việt</w:t>
            </w:r>
            <w:proofErr w:type="spellEnd"/>
            <w:r w:rsidRPr="000D34DA">
              <w:rPr>
                <w:sz w:val="26"/>
                <w:szCs w:val="26"/>
              </w:rPr>
              <w:t xml:space="preserve"> Nam </w:t>
            </w:r>
            <w:proofErr w:type="spellStart"/>
            <w:r w:rsidRPr="000D34DA">
              <w:rPr>
                <w:sz w:val="26"/>
                <w:szCs w:val="26"/>
              </w:rPr>
              <w:t>là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thành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viên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</w:p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* </w:t>
            </w:r>
            <w:proofErr w:type="spellStart"/>
            <w:r w:rsidRPr="000D34DA">
              <w:rPr>
                <w:sz w:val="26"/>
                <w:szCs w:val="26"/>
              </w:rPr>
              <w:t>Trường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hợp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tự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chứng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nhận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xuất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xứ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thì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cách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như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sau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TCN+Tên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viết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tắt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Hiệp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định</w:t>
            </w:r>
            <w:proofErr w:type="spellEnd"/>
            <w:r w:rsidRPr="000D34DA">
              <w:rPr>
                <w:sz w:val="26"/>
                <w:szCs w:val="26"/>
              </w:rPr>
              <w:t xml:space="preserve"> (</w:t>
            </w:r>
            <w:proofErr w:type="spellStart"/>
            <w:r w:rsidRPr="000D34DA">
              <w:rPr>
                <w:sz w:val="26"/>
                <w:szCs w:val="26"/>
              </w:rPr>
              <w:t>ví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dụ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chứng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tự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chứng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nhận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xuất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xứ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theo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Hiệp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định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thương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tự</w:t>
            </w:r>
            <w:proofErr w:type="spellEnd"/>
            <w:r w:rsidRPr="000D34DA">
              <w:rPr>
                <w:sz w:val="26"/>
                <w:szCs w:val="26"/>
              </w:rPr>
              <w:t xml:space="preserve"> do </w:t>
            </w:r>
            <w:proofErr w:type="spellStart"/>
            <w:r w:rsidRPr="000D34DA">
              <w:rPr>
                <w:sz w:val="26"/>
                <w:szCs w:val="26"/>
              </w:rPr>
              <w:t>giữa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các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nước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thành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viên</w:t>
            </w:r>
            <w:proofErr w:type="spellEnd"/>
            <w:r w:rsidRPr="000D34DA">
              <w:rPr>
                <w:sz w:val="26"/>
                <w:szCs w:val="26"/>
              </w:rPr>
              <w:t xml:space="preserve"> ASEAN </w:t>
            </w:r>
            <w:proofErr w:type="spellStart"/>
            <w:r w:rsidRPr="000D34DA">
              <w:rPr>
                <w:sz w:val="26"/>
                <w:szCs w:val="26"/>
              </w:rPr>
              <w:t>thì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“TCNATIGA”.</w:t>
            </w:r>
          </w:p>
        </w:tc>
      </w:tr>
      <w:tr w:rsidR="000A032B" w:rsidRPr="000D34DA" w:rsidTr="00831A51">
        <w:trPr>
          <w:trHeight w:val="1067"/>
        </w:trPr>
        <w:tc>
          <w:tcPr>
            <w:tcW w:w="1548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22</w:t>
            </w:r>
          </w:p>
        </w:tc>
        <w:tc>
          <w:tcPr>
            <w:tcW w:w="7740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Lượng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lượng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khối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lượng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hoặc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trọng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lượng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mặt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trong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lô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thuộc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tờ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đang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báo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phù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hợp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với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đơn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tính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tại</w:t>
            </w:r>
            <w:proofErr w:type="spellEnd"/>
            <w:r w:rsidRPr="000D34DA">
              <w:rPr>
                <w:sz w:val="26"/>
                <w:szCs w:val="26"/>
              </w:rPr>
              <w:t xml:space="preserve"> 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23.</w:t>
            </w:r>
          </w:p>
        </w:tc>
      </w:tr>
      <w:tr w:rsidR="000A032B" w:rsidRPr="000D34DA" w:rsidTr="00831A51">
        <w:tc>
          <w:tcPr>
            <w:tcW w:w="1548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lastRenderedPageBreak/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23</w:t>
            </w:r>
          </w:p>
        </w:tc>
        <w:tc>
          <w:tcPr>
            <w:tcW w:w="7740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Đơn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tính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đơn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tính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mặt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(</w:t>
            </w:r>
            <w:proofErr w:type="spellStart"/>
            <w:r w:rsidRPr="000D34DA">
              <w:rPr>
                <w:sz w:val="26"/>
                <w:szCs w:val="26"/>
              </w:rPr>
              <w:t>ví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dụ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mét</w:t>
            </w:r>
            <w:proofErr w:type="spellEnd"/>
            <w:r w:rsidRPr="000D34DA">
              <w:rPr>
                <w:sz w:val="26"/>
                <w:szCs w:val="26"/>
              </w:rPr>
              <w:t xml:space="preserve">, kg…) </w:t>
            </w:r>
            <w:proofErr w:type="spellStart"/>
            <w:r w:rsidRPr="000D34DA">
              <w:rPr>
                <w:sz w:val="26"/>
                <w:szCs w:val="26"/>
              </w:rPr>
              <w:t>theo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quy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định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Danh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mục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hóa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xuất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nhập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 do </w:t>
            </w:r>
            <w:proofErr w:type="spellStart"/>
            <w:r w:rsidRPr="000D34DA">
              <w:rPr>
                <w:sz w:val="26"/>
                <w:szCs w:val="26"/>
              </w:rPr>
              <w:t>Bộ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Tài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chính</w:t>
            </w:r>
            <w:proofErr w:type="spellEnd"/>
            <w:r w:rsidRPr="000D34DA">
              <w:rPr>
                <w:sz w:val="26"/>
                <w:szCs w:val="26"/>
              </w:rPr>
              <w:t xml:space="preserve"> ban </w:t>
            </w:r>
            <w:proofErr w:type="spellStart"/>
            <w:r w:rsidRPr="000D34DA">
              <w:rPr>
                <w:sz w:val="26"/>
                <w:szCs w:val="26"/>
              </w:rPr>
              <w:t>hành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hoặc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theo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thực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giao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dịch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</w:p>
        </w:tc>
      </w:tr>
      <w:tr w:rsidR="000A032B" w:rsidRPr="000D34DA" w:rsidTr="00831A51">
        <w:tc>
          <w:tcPr>
            <w:tcW w:w="1548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24</w:t>
            </w:r>
          </w:p>
        </w:tc>
        <w:tc>
          <w:tcPr>
            <w:tcW w:w="7740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Đơn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giá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nguyên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tệ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giá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một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đơn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hoá</w:t>
            </w:r>
            <w:proofErr w:type="spellEnd"/>
            <w:r w:rsidRPr="000D34DA">
              <w:rPr>
                <w:sz w:val="26"/>
                <w:szCs w:val="26"/>
              </w:rPr>
              <w:t xml:space="preserve"> (</w:t>
            </w:r>
            <w:proofErr w:type="spellStart"/>
            <w:r w:rsidRPr="000D34DA">
              <w:rPr>
                <w:sz w:val="26"/>
                <w:szCs w:val="26"/>
              </w:rPr>
              <w:t>theo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đơn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vị</w:t>
            </w:r>
            <w:proofErr w:type="spellEnd"/>
            <w:r w:rsidRPr="000D34DA">
              <w:rPr>
                <w:sz w:val="26"/>
                <w:szCs w:val="26"/>
              </w:rPr>
              <w:t xml:space="preserve"> ở 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23) </w:t>
            </w:r>
            <w:proofErr w:type="spellStart"/>
            <w:r w:rsidRPr="000D34DA">
              <w:rPr>
                <w:sz w:val="26"/>
                <w:szCs w:val="26"/>
              </w:rPr>
              <w:t>bằng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loại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tiền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tệ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đã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ở </w:t>
            </w:r>
            <w:proofErr w:type="spellStart"/>
            <w:r w:rsidRPr="000D34DA">
              <w:rPr>
                <w:sz w:val="26"/>
                <w:szCs w:val="26"/>
              </w:rPr>
              <w:t>mục</w:t>
            </w:r>
            <w:proofErr w:type="spellEnd"/>
            <w:r w:rsidRPr="000D34DA">
              <w:rPr>
                <w:sz w:val="26"/>
                <w:szCs w:val="26"/>
              </w:rPr>
              <w:t xml:space="preserve"> 16, </w:t>
            </w:r>
            <w:proofErr w:type="spellStart"/>
            <w:r w:rsidRPr="000D34DA">
              <w:rPr>
                <w:sz w:val="26"/>
                <w:szCs w:val="26"/>
              </w:rPr>
              <w:t>căn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cứ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vào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thoả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thuận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trong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hợp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đồng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thương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mại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hoá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đơn</w:t>
            </w:r>
            <w:proofErr w:type="spellEnd"/>
            <w:r w:rsidRPr="000D34DA">
              <w:rPr>
                <w:sz w:val="26"/>
                <w:szCs w:val="26"/>
              </w:rPr>
              <w:t xml:space="preserve">, L/C </w:t>
            </w:r>
            <w:proofErr w:type="spellStart"/>
            <w:r w:rsidRPr="000D34DA">
              <w:rPr>
                <w:sz w:val="26"/>
                <w:szCs w:val="26"/>
              </w:rPr>
              <w:t>hoặc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tài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liệu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khác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liên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đến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lô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. </w:t>
            </w:r>
          </w:p>
        </w:tc>
      </w:tr>
      <w:tr w:rsidR="000A032B" w:rsidRPr="000D34DA" w:rsidTr="00831A51">
        <w:tc>
          <w:tcPr>
            <w:tcW w:w="1548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25</w:t>
            </w:r>
          </w:p>
        </w:tc>
        <w:tc>
          <w:tcPr>
            <w:tcW w:w="7740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Trị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giá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nguyên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tệ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giá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nguyên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tệ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mặt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nhập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là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kết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quả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phép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nhân</w:t>
            </w:r>
            <w:proofErr w:type="spellEnd"/>
            <w:r w:rsidRPr="000D34DA">
              <w:rPr>
                <w:sz w:val="26"/>
                <w:szCs w:val="26"/>
              </w:rPr>
              <w:t xml:space="preserve"> (X) </w:t>
            </w:r>
            <w:proofErr w:type="spellStart"/>
            <w:r w:rsidRPr="000D34DA">
              <w:rPr>
                <w:sz w:val="26"/>
                <w:szCs w:val="26"/>
              </w:rPr>
              <w:t>giữa</w:t>
            </w:r>
            <w:proofErr w:type="spellEnd"/>
            <w:r w:rsidRPr="000D34DA">
              <w:rPr>
                <w:sz w:val="26"/>
                <w:szCs w:val="26"/>
              </w:rPr>
              <w:t xml:space="preserve"> “</w:t>
            </w:r>
            <w:proofErr w:type="spellStart"/>
            <w:r w:rsidRPr="000D34DA">
              <w:rPr>
                <w:sz w:val="26"/>
                <w:szCs w:val="26"/>
              </w:rPr>
              <w:t>Lượng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(ô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22) </w:t>
            </w:r>
            <w:proofErr w:type="spellStart"/>
            <w:r w:rsidRPr="000D34DA">
              <w:rPr>
                <w:sz w:val="26"/>
                <w:szCs w:val="26"/>
              </w:rPr>
              <w:t>và</w:t>
            </w:r>
            <w:proofErr w:type="spellEnd"/>
            <w:r w:rsidRPr="000D34DA">
              <w:rPr>
                <w:sz w:val="26"/>
                <w:szCs w:val="26"/>
              </w:rPr>
              <w:t xml:space="preserve"> “</w:t>
            </w:r>
            <w:proofErr w:type="spellStart"/>
            <w:r w:rsidRPr="000D34DA">
              <w:rPr>
                <w:sz w:val="26"/>
                <w:szCs w:val="26"/>
              </w:rPr>
              <w:t>Đơn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giá</w:t>
            </w:r>
            <w:proofErr w:type="spellEnd"/>
            <w:r w:rsidRPr="000D34DA">
              <w:rPr>
                <w:sz w:val="26"/>
                <w:szCs w:val="26"/>
              </w:rPr>
              <w:t xml:space="preserve"> (ô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24)”.</w:t>
            </w:r>
          </w:p>
        </w:tc>
      </w:tr>
      <w:tr w:rsidR="000A032B" w:rsidRPr="000D34DA" w:rsidTr="00831A51">
        <w:tc>
          <w:tcPr>
            <w:tcW w:w="1548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26</w:t>
            </w:r>
          </w:p>
        </w:tc>
        <w:tc>
          <w:tcPr>
            <w:tcW w:w="7740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nhập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>:</w:t>
            </w:r>
          </w:p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a. </w:t>
            </w:r>
            <w:proofErr w:type="spellStart"/>
            <w:r w:rsidRPr="000D34DA">
              <w:rPr>
                <w:sz w:val="26"/>
                <w:szCs w:val="26"/>
              </w:rPr>
              <w:t>Trị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giá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tính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giá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tính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mặt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bằng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đơn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tiền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Việt</w:t>
            </w:r>
            <w:proofErr w:type="spellEnd"/>
            <w:r w:rsidRPr="000D34DA">
              <w:rPr>
                <w:sz w:val="26"/>
                <w:szCs w:val="26"/>
              </w:rPr>
              <w:t xml:space="preserve"> Nam.</w:t>
            </w:r>
          </w:p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b.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suất</w:t>
            </w:r>
            <w:proofErr w:type="spellEnd"/>
            <w:r w:rsidRPr="000D34DA">
              <w:rPr>
                <w:sz w:val="26"/>
                <w:szCs w:val="26"/>
              </w:rPr>
              <w:t xml:space="preserve"> (%):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mức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suất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tương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ứng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với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mã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đã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xác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định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tại</w:t>
            </w:r>
            <w:proofErr w:type="spellEnd"/>
            <w:r w:rsidRPr="000D34DA">
              <w:rPr>
                <w:sz w:val="26"/>
                <w:szCs w:val="26"/>
              </w:rPr>
              <w:t xml:space="preserve"> 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19 </w:t>
            </w:r>
            <w:proofErr w:type="spellStart"/>
            <w:r w:rsidRPr="000D34DA">
              <w:rPr>
                <w:sz w:val="26"/>
                <w:szCs w:val="26"/>
              </w:rPr>
              <w:t>theo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Biểu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áp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dụng</w:t>
            </w:r>
            <w:proofErr w:type="spellEnd"/>
            <w:r w:rsidRPr="000D34DA">
              <w:rPr>
                <w:sz w:val="26"/>
                <w:szCs w:val="26"/>
              </w:rPr>
              <w:t xml:space="preserve"> (</w:t>
            </w:r>
            <w:proofErr w:type="spellStart"/>
            <w:r w:rsidRPr="000D34DA">
              <w:rPr>
                <w:sz w:val="26"/>
                <w:szCs w:val="26"/>
              </w:rPr>
              <w:t>Biểu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ưu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đãi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Biểu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ưu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đặc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biệt</w:t>
            </w:r>
            <w:proofErr w:type="spellEnd"/>
            <w:r w:rsidRPr="000D34DA">
              <w:rPr>
                <w:sz w:val="26"/>
                <w:szCs w:val="26"/>
              </w:rPr>
              <w:t xml:space="preserve">…) </w:t>
            </w:r>
            <w:proofErr w:type="spellStart"/>
            <w:r w:rsidRPr="000D34DA">
              <w:rPr>
                <w:sz w:val="26"/>
                <w:szCs w:val="26"/>
              </w:rPr>
              <w:t>có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hiệu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lực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điểm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đăng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ký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tờ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</w:p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c.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nhập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phải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nộp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mặt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</w:p>
        </w:tc>
      </w:tr>
      <w:tr w:rsidR="000A032B" w:rsidRPr="000D34DA" w:rsidTr="00831A51">
        <w:tc>
          <w:tcPr>
            <w:tcW w:w="1548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27</w:t>
            </w:r>
          </w:p>
        </w:tc>
        <w:tc>
          <w:tcPr>
            <w:tcW w:w="7740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TTĐB,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</w:p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a. </w:t>
            </w:r>
            <w:proofErr w:type="spellStart"/>
            <w:r w:rsidRPr="000D34DA">
              <w:rPr>
                <w:sz w:val="26"/>
                <w:szCs w:val="26"/>
              </w:rPr>
              <w:t>Trị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giá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tính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TTĐB </w:t>
            </w:r>
            <w:proofErr w:type="spellStart"/>
            <w:r w:rsidRPr="000D34DA">
              <w:rPr>
                <w:sz w:val="26"/>
                <w:szCs w:val="26"/>
              </w:rPr>
              <w:t>là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tổng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giá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tính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nhập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và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nhập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phải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nộp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mặt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</w:p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b.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suất</w:t>
            </w:r>
            <w:proofErr w:type="spellEnd"/>
            <w:r w:rsidRPr="000D34DA">
              <w:rPr>
                <w:sz w:val="26"/>
                <w:szCs w:val="26"/>
              </w:rPr>
              <w:t xml:space="preserve"> %: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mức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suất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TTĐB </w:t>
            </w:r>
            <w:proofErr w:type="spellStart"/>
            <w:r w:rsidRPr="000D34DA">
              <w:rPr>
                <w:sz w:val="26"/>
                <w:szCs w:val="26"/>
              </w:rPr>
              <w:t>tương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ứng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với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mã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hoá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được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xác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định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mã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hoá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tại</w:t>
            </w:r>
            <w:proofErr w:type="spellEnd"/>
            <w:r w:rsidRPr="000D34DA">
              <w:rPr>
                <w:sz w:val="26"/>
                <w:szCs w:val="26"/>
              </w:rPr>
              <w:t xml:space="preserve"> 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19 </w:t>
            </w:r>
            <w:proofErr w:type="spellStart"/>
            <w:r w:rsidRPr="000D34DA">
              <w:rPr>
                <w:sz w:val="26"/>
                <w:szCs w:val="26"/>
              </w:rPr>
              <w:t>theo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Biểu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TTĐB.</w:t>
            </w:r>
          </w:p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c. </w:t>
            </w:r>
            <w:proofErr w:type="spellStart"/>
            <w:r w:rsidRPr="000D34DA">
              <w:rPr>
                <w:sz w:val="26"/>
                <w:szCs w:val="26"/>
              </w:rPr>
              <w:t>Tiền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TTĐB </w:t>
            </w:r>
            <w:proofErr w:type="spellStart"/>
            <w:r w:rsidRPr="000D34DA">
              <w:rPr>
                <w:sz w:val="26"/>
                <w:szCs w:val="26"/>
              </w:rPr>
              <w:t>phải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nộp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mặt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</w:p>
        </w:tc>
      </w:tr>
      <w:tr w:rsidR="000A032B" w:rsidRPr="000D34DA" w:rsidTr="00831A51">
        <w:tc>
          <w:tcPr>
            <w:tcW w:w="1548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28</w:t>
            </w:r>
          </w:p>
        </w:tc>
        <w:tc>
          <w:tcPr>
            <w:tcW w:w="7740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BVMT,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>:</w:t>
            </w:r>
          </w:p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a.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lượng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chịu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BVMT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hóa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nhập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là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lượng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hóa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theo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đơn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quy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định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biểu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mức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Bảo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vệ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môi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trường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</w:p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b. </w:t>
            </w:r>
            <w:proofErr w:type="spellStart"/>
            <w:r w:rsidRPr="000D34DA">
              <w:rPr>
                <w:sz w:val="26"/>
                <w:szCs w:val="26"/>
              </w:rPr>
              <w:t>Mức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BVMT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hóa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nhập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theo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quy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định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biểu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mức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Bảo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vệ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môi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trường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</w:p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c. </w:t>
            </w:r>
            <w:proofErr w:type="spellStart"/>
            <w:r w:rsidRPr="000D34DA">
              <w:rPr>
                <w:sz w:val="26"/>
                <w:szCs w:val="26"/>
              </w:rPr>
              <w:t>Tiền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tiền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BVMT </w:t>
            </w:r>
            <w:proofErr w:type="spellStart"/>
            <w:r w:rsidRPr="000D34DA">
              <w:rPr>
                <w:sz w:val="26"/>
                <w:szCs w:val="26"/>
              </w:rPr>
              <w:t>phải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nộp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mặt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</w:p>
        </w:tc>
      </w:tr>
      <w:tr w:rsidR="000A032B" w:rsidRPr="000D34DA" w:rsidTr="00831A51">
        <w:tc>
          <w:tcPr>
            <w:tcW w:w="1548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29</w:t>
            </w:r>
          </w:p>
        </w:tc>
        <w:tc>
          <w:tcPr>
            <w:tcW w:w="7740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GTGT,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</w:p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a. </w:t>
            </w:r>
            <w:proofErr w:type="spellStart"/>
            <w:r w:rsidRPr="000D34DA">
              <w:rPr>
                <w:sz w:val="26"/>
                <w:szCs w:val="26"/>
              </w:rPr>
              <w:t>Trị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giá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tính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GTGT </w:t>
            </w:r>
            <w:proofErr w:type="spellStart"/>
            <w:r w:rsidRPr="000D34DA">
              <w:rPr>
                <w:sz w:val="26"/>
                <w:szCs w:val="26"/>
              </w:rPr>
              <w:t>là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giá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nhập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cửa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cộng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với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nhập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 (</w:t>
            </w:r>
            <w:proofErr w:type="spellStart"/>
            <w:r w:rsidRPr="000D34DA">
              <w:rPr>
                <w:sz w:val="26"/>
                <w:szCs w:val="26"/>
              </w:rPr>
              <w:t>nếu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có</w:t>
            </w:r>
            <w:proofErr w:type="spellEnd"/>
            <w:r w:rsidRPr="000D34DA">
              <w:rPr>
                <w:sz w:val="26"/>
                <w:szCs w:val="26"/>
              </w:rPr>
              <w:t xml:space="preserve">) </w:t>
            </w:r>
            <w:proofErr w:type="spellStart"/>
            <w:r w:rsidRPr="000D34DA">
              <w:rPr>
                <w:sz w:val="26"/>
                <w:szCs w:val="26"/>
              </w:rPr>
              <w:t>cộng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với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TTĐB (</w:t>
            </w:r>
            <w:proofErr w:type="spellStart"/>
            <w:r w:rsidRPr="000D34DA">
              <w:rPr>
                <w:sz w:val="26"/>
                <w:szCs w:val="26"/>
              </w:rPr>
              <w:t>nếu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có</w:t>
            </w:r>
            <w:proofErr w:type="spellEnd"/>
            <w:r w:rsidRPr="000D34DA">
              <w:rPr>
                <w:sz w:val="26"/>
                <w:szCs w:val="26"/>
              </w:rPr>
              <w:t xml:space="preserve">) </w:t>
            </w:r>
            <w:proofErr w:type="spellStart"/>
            <w:r w:rsidRPr="000D34DA">
              <w:rPr>
                <w:sz w:val="26"/>
                <w:szCs w:val="26"/>
              </w:rPr>
              <w:t>cộng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BVMT (</w:t>
            </w:r>
            <w:proofErr w:type="spellStart"/>
            <w:r w:rsidRPr="000D34DA">
              <w:rPr>
                <w:sz w:val="26"/>
                <w:szCs w:val="26"/>
              </w:rPr>
              <w:t>nếu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có</w:t>
            </w:r>
            <w:proofErr w:type="spellEnd"/>
            <w:r w:rsidRPr="000D34DA">
              <w:rPr>
                <w:sz w:val="26"/>
                <w:szCs w:val="26"/>
              </w:rPr>
              <w:t xml:space="preserve">). </w:t>
            </w:r>
            <w:proofErr w:type="spellStart"/>
            <w:r w:rsidRPr="000D34DA">
              <w:rPr>
                <w:sz w:val="26"/>
                <w:szCs w:val="26"/>
              </w:rPr>
              <w:t>Giá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nhập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cửa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được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xác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định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theo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quy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định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về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giá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tính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nhập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</w:p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lastRenderedPageBreak/>
              <w:t xml:space="preserve">b.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suất</w:t>
            </w:r>
            <w:proofErr w:type="spellEnd"/>
            <w:r w:rsidRPr="000D34DA">
              <w:rPr>
                <w:sz w:val="26"/>
                <w:szCs w:val="26"/>
              </w:rPr>
              <w:t xml:space="preserve"> %: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mức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suất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GTGT </w:t>
            </w:r>
            <w:proofErr w:type="spellStart"/>
            <w:r w:rsidRPr="000D34DA">
              <w:rPr>
                <w:sz w:val="26"/>
                <w:szCs w:val="26"/>
              </w:rPr>
              <w:t>tương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ứng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với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mã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hoá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được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xác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định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mã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hoá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tại</w:t>
            </w:r>
            <w:proofErr w:type="spellEnd"/>
            <w:r w:rsidRPr="000D34DA">
              <w:rPr>
                <w:sz w:val="26"/>
                <w:szCs w:val="26"/>
              </w:rPr>
              <w:t xml:space="preserve"> 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19 </w:t>
            </w:r>
            <w:proofErr w:type="spellStart"/>
            <w:r w:rsidRPr="000D34DA">
              <w:rPr>
                <w:sz w:val="26"/>
                <w:szCs w:val="26"/>
              </w:rPr>
              <w:t>theo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Biểu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GTGT.</w:t>
            </w:r>
          </w:p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c. </w:t>
            </w:r>
            <w:proofErr w:type="spellStart"/>
            <w:r w:rsidRPr="000D34DA">
              <w:rPr>
                <w:sz w:val="26"/>
                <w:szCs w:val="26"/>
              </w:rPr>
              <w:t>Tiền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GTGT </w:t>
            </w:r>
            <w:proofErr w:type="spellStart"/>
            <w:r w:rsidRPr="000D34DA">
              <w:rPr>
                <w:sz w:val="26"/>
                <w:szCs w:val="26"/>
              </w:rPr>
              <w:t>phải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nộp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mặt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</w:p>
        </w:tc>
      </w:tr>
      <w:tr w:rsidR="000A032B" w:rsidRPr="000D34DA" w:rsidTr="00831A51">
        <w:tc>
          <w:tcPr>
            <w:tcW w:w="1548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lastRenderedPageBreak/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31</w:t>
            </w:r>
          </w:p>
        </w:tc>
        <w:tc>
          <w:tcPr>
            <w:tcW w:w="7740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Lượng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hiệu</w:t>
            </w:r>
            <w:proofErr w:type="spellEnd"/>
            <w:r w:rsidRPr="000D34DA">
              <w:rPr>
                <w:sz w:val="26"/>
                <w:szCs w:val="26"/>
              </w:rPr>
              <w:t xml:space="preserve"> container: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vận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chuyên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hóa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nhập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bằng</w:t>
            </w:r>
            <w:proofErr w:type="spellEnd"/>
            <w:r w:rsidRPr="000D34DA">
              <w:rPr>
                <w:sz w:val="26"/>
                <w:szCs w:val="26"/>
              </w:rPr>
              <w:t xml:space="preserve"> container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như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sau</w:t>
            </w:r>
            <w:proofErr w:type="spellEnd"/>
            <w:r w:rsidRPr="000D34DA">
              <w:rPr>
                <w:sz w:val="26"/>
                <w:szCs w:val="26"/>
              </w:rPr>
              <w:t>:</w:t>
            </w:r>
          </w:p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  <w:lang w:val="fr-FR"/>
              </w:rPr>
            </w:pPr>
            <w:r w:rsidRPr="000D34DA"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 w:rsidRPr="000D34DA">
              <w:rPr>
                <w:sz w:val="26"/>
                <w:szCs w:val="26"/>
                <w:lang w:val="fr-FR"/>
              </w:rPr>
              <w:t>Số</w:t>
            </w:r>
            <w:proofErr w:type="spellEnd"/>
            <w:r w:rsidRPr="000D34D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  <w:lang w:val="fr-FR"/>
              </w:rPr>
              <w:t>hiệu</w:t>
            </w:r>
            <w:proofErr w:type="spellEnd"/>
            <w:r w:rsidRPr="000D34DA">
              <w:rPr>
                <w:sz w:val="26"/>
                <w:szCs w:val="26"/>
                <w:lang w:val="fr-FR"/>
              </w:rPr>
              <w:t xml:space="preserve"> container: </w:t>
            </w:r>
            <w:proofErr w:type="spellStart"/>
            <w:r w:rsidRPr="000D34DA">
              <w:rPr>
                <w:sz w:val="26"/>
                <w:szCs w:val="26"/>
                <w:lang w:val="fr-FR"/>
              </w:rPr>
              <w:t>Ghi</w:t>
            </w:r>
            <w:proofErr w:type="spellEnd"/>
            <w:r w:rsidRPr="000D34D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  <w:lang w:val="fr-FR"/>
              </w:rPr>
              <w:t>số</w:t>
            </w:r>
            <w:proofErr w:type="spellEnd"/>
            <w:r w:rsidRPr="000D34D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  <w:lang w:val="fr-FR"/>
              </w:rPr>
              <w:t>hiệu</w:t>
            </w:r>
            <w:proofErr w:type="spellEnd"/>
            <w:r w:rsidRPr="000D34D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  <w:lang w:val="fr-FR"/>
              </w:rPr>
              <w:t>từng</w:t>
            </w:r>
            <w:proofErr w:type="spellEnd"/>
            <w:r w:rsidRPr="000D34DA">
              <w:rPr>
                <w:sz w:val="26"/>
                <w:szCs w:val="26"/>
                <w:lang w:val="fr-FR"/>
              </w:rPr>
              <w:t xml:space="preserve"> container;</w:t>
            </w:r>
          </w:p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-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lượng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kiện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trong</w:t>
            </w:r>
            <w:proofErr w:type="spellEnd"/>
            <w:r w:rsidRPr="000D34DA">
              <w:rPr>
                <w:sz w:val="26"/>
                <w:szCs w:val="26"/>
              </w:rPr>
              <w:t xml:space="preserve"> container: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lượng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kiện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có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trong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từng</w:t>
            </w:r>
            <w:proofErr w:type="spellEnd"/>
            <w:r w:rsidRPr="000D34DA">
              <w:rPr>
                <w:sz w:val="26"/>
                <w:szCs w:val="26"/>
              </w:rPr>
              <w:t xml:space="preserve"> container;</w:t>
            </w:r>
          </w:p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- </w:t>
            </w:r>
            <w:proofErr w:type="spellStart"/>
            <w:r w:rsidRPr="000D34DA">
              <w:rPr>
                <w:sz w:val="26"/>
                <w:szCs w:val="26"/>
              </w:rPr>
              <w:t>Trọng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lượng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trong</w:t>
            </w:r>
            <w:proofErr w:type="spellEnd"/>
            <w:r w:rsidRPr="000D34DA">
              <w:rPr>
                <w:sz w:val="26"/>
                <w:szCs w:val="26"/>
              </w:rPr>
              <w:t xml:space="preserve"> container: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trọng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lượng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chứa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trong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từng</w:t>
            </w:r>
            <w:proofErr w:type="spellEnd"/>
            <w:r w:rsidRPr="000D34DA">
              <w:rPr>
                <w:sz w:val="26"/>
                <w:szCs w:val="26"/>
              </w:rPr>
              <w:t xml:space="preserve"> container </w:t>
            </w:r>
            <w:proofErr w:type="spellStart"/>
            <w:r w:rsidRPr="000D34DA">
              <w:rPr>
                <w:sz w:val="26"/>
                <w:szCs w:val="26"/>
              </w:rPr>
              <w:t>tương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ứng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và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cuối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cùng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cộng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tổng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trọng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lượng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lô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</w:p>
        </w:tc>
      </w:tr>
      <w:tr w:rsidR="000A032B" w:rsidRPr="000D34DA" w:rsidTr="00831A51">
        <w:tc>
          <w:tcPr>
            <w:tcW w:w="1548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33</w:t>
            </w:r>
          </w:p>
        </w:tc>
        <w:tc>
          <w:tcPr>
            <w:tcW w:w="7740" w:type="dxa"/>
          </w:tcPr>
          <w:p w:rsidR="000A032B" w:rsidRPr="000D34DA" w:rsidRDefault="000A032B" w:rsidP="00831A5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ngày</w:t>
            </w:r>
            <w:proofErr w:type="spellEnd"/>
            <w:r w:rsidRPr="000D34DA">
              <w:rPr>
                <w:sz w:val="26"/>
                <w:szCs w:val="26"/>
              </w:rPr>
              <w:t xml:space="preserve">/ </w:t>
            </w:r>
            <w:proofErr w:type="spellStart"/>
            <w:r w:rsidRPr="000D34DA">
              <w:rPr>
                <w:sz w:val="26"/>
                <w:szCs w:val="26"/>
              </w:rPr>
              <w:t>tháng</w:t>
            </w:r>
            <w:proofErr w:type="spellEnd"/>
            <w:r w:rsidRPr="000D34DA">
              <w:rPr>
                <w:sz w:val="26"/>
                <w:szCs w:val="26"/>
              </w:rPr>
              <w:t xml:space="preserve">/ </w:t>
            </w:r>
            <w:proofErr w:type="spellStart"/>
            <w:r w:rsidRPr="000D34DA">
              <w:rPr>
                <w:sz w:val="26"/>
                <w:szCs w:val="26"/>
              </w:rPr>
              <w:t>năm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báo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ký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xác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nhận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rõ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họ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tên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chức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danh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và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đóng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dấu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tờ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</w:p>
        </w:tc>
      </w:tr>
    </w:tbl>
    <w:p w:rsidR="000A032B" w:rsidRPr="000D34DA" w:rsidRDefault="000A032B" w:rsidP="000A032B">
      <w:pPr>
        <w:spacing w:after="120"/>
        <w:rPr>
          <w:b/>
          <w:sz w:val="20"/>
          <w:szCs w:val="20"/>
        </w:rPr>
      </w:pPr>
    </w:p>
    <w:p w:rsidR="00E90062" w:rsidRDefault="000A032B" w:rsidP="000A032B">
      <w:r w:rsidRPr="000D34DA">
        <w:rPr>
          <w:sz w:val="20"/>
          <w:szCs w:val="20"/>
        </w:rPr>
        <w:br w:type="page"/>
      </w:r>
    </w:p>
    <w:sectPr w:rsidR="00E90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2B"/>
    <w:rsid w:val="000A032B"/>
    <w:rsid w:val="005553E6"/>
    <w:rsid w:val="007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10C233-5A85-490C-B352-FA485536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3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2024-07-01T02:54:00Z</dcterms:created>
  <dcterms:modified xsi:type="dcterms:W3CDTF">2024-07-01T02:56:00Z</dcterms:modified>
</cp:coreProperties>
</file>