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12" w:rsidRPr="00B852C7" w:rsidRDefault="006D2712" w:rsidP="006D2712">
      <w:pPr>
        <w:keepNext/>
        <w:jc w:val="center"/>
        <w:rPr>
          <w:b/>
          <w:bCs/>
          <w:spacing w:val="28"/>
          <w:lang w:val="vi-VN"/>
        </w:rPr>
      </w:pPr>
      <w:r w:rsidRPr="00B852C7">
        <w:rPr>
          <w:b/>
          <w:bCs/>
          <w:spacing w:val="28"/>
          <w:lang w:val="vi-VN"/>
        </w:rPr>
        <w:t>Phụ lục VIII</w:t>
      </w:r>
    </w:p>
    <w:p w:rsidR="006D2712" w:rsidRPr="00B852C7" w:rsidRDefault="006D2712" w:rsidP="006D2712">
      <w:pPr>
        <w:keepNext/>
        <w:jc w:val="center"/>
        <w:rPr>
          <w:b/>
          <w:bCs/>
          <w:spacing w:val="28"/>
          <w:lang w:val="vi-VN"/>
        </w:rPr>
      </w:pPr>
      <w:r w:rsidRPr="00B852C7">
        <w:rPr>
          <w:b/>
          <w:bCs/>
          <w:spacing w:val="28"/>
          <w:lang w:val="vi-VN"/>
        </w:rPr>
        <w:t>HƯỚNG DẪN KÊ KHAI</w:t>
      </w:r>
      <w:r w:rsidRPr="00B852C7">
        <w:rPr>
          <w:b/>
          <w:bCs/>
          <w:spacing w:val="28"/>
        </w:rPr>
        <w:t xml:space="preserve"> C/O</w:t>
      </w:r>
    </w:p>
    <w:p w:rsidR="006D2712" w:rsidRPr="00B852C7" w:rsidRDefault="006D2712" w:rsidP="006D2712">
      <w:pPr>
        <w:tabs>
          <w:tab w:val="left" w:pos="9120"/>
        </w:tabs>
        <w:ind w:right="-92"/>
        <w:jc w:val="center"/>
        <w:rPr>
          <w:i/>
          <w:lang w:val="vi-VN"/>
        </w:rPr>
      </w:pPr>
      <w:r w:rsidRPr="00B852C7">
        <w:rPr>
          <w:i/>
          <w:lang w:val="vi-VN"/>
        </w:rPr>
        <w:t xml:space="preserve">(ban hành kèm theo </w:t>
      </w:r>
      <w:r w:rsidRPr="00B852C7">
        <w:rPr>
          <w:i/>
          <w:spacing w:val="-5"/>
          <w:lang w:val="vi-VN"/>
        </w:rPr>
        <w:t>Thông tư số</w:t>
      </w:r>
      <w:r w:rsidR="00812C21" w:rsidRPr="00B852C7">
        <w:rPr>
          <w:i/>
          <w:spacing w:val="-5"/>
          <w:lang w:val="vi-VN"/>
        </w:rPr>
        <w:t xml:space="preserve"> 40</w:t>
      </w:r>
      <w:r w:rsidRPr="00B852C7">
        <w:rPr>
          <w:i/>
          <w:lang w:val="vi-VN"/>
        </w:rPr>
        <w:t>/2015/TT-BCT</w:t>
      </w:r>
    </w:p>
    <w:p w:rsidR="006D2712" w:rsidRPr="00B852C7" w:rsidRDefault="006D2712" w:rsidP="006D2712">
      <w:pPr>
        <w:tabs>
          <w:tab w:val="left" w:pos="9120"/>
        </w:tabs>
        <w:ind w:right="312"/>
        <w:jc w:val="center"/>
        <w:rPr>
          <w:i/>
          <w:spacing w:val="-5"/>
          <w:lang w:val="vi-VN"/>
        </w:rPr>
      </w:pPr>
      <w:r w:rsidRPr="00B852C7">
        <w:rPr>
          <w:i/>
          <w:lang w:val="vi-VN"/>
        </w:rPr>
        <w:t xml:space="preserve">ngày </w:t>
      </w:r>
      <w:r w:rsidR="00812C21" w:rsidRPr="00B852C7">
        <w:rPr>
          <w:i/>
          <w:lang w:val="vi-VN"/>
        </w:rPr>
        <w:t>18</w:t>
      </w:r>
      <w:r w:rsidRPr="00B852C7">
        <w:rPr>
          <w:i/>
          <w:lang w:val="vi-VN"/>
        </w:rPr>
        <w:t xml:space="preserve"> tháng </w:t>
      </w:r>
      <w:r w:rsidR="00812C21" w:rsidRPr="00B852C7">
        <w:rPr>
          <w:i/>
          <w:lang w:val="vi-VN"/>
        </w:rPr>
        <w:t>11</w:t>
      </w:r>
      <w:r w:rsidRPr="00B852C7">
        <w:rPr>
          <w:i/>
          <w:lang w:val="vi-VN"/>
        </w:rPr>
        <w:t xml:space="preserve"> năm </w:t>
      </w:r>
      <w:r w:rsidR="00812C21" w:rsidRPr="00B852C7">
        <w:rPr>
          <w:i/>
          <w:lang w:val="vi-VN"/>
        </w:rPr>
        <w:t>2015</w:t>
      </w:r>
      <w:r w:rsidRPr="00B852C7">
        <w:rPr>
          <w:i/>
          <w:lang w:val="vi-VN"/>
        </w:rPr>
        <w:t xml:space="preserve"> của Bộ Công Thương quy định </w:t>
      </w:r>
      <w:r w:rsidRPr="00B852C7">
        <w:rPr>
          <w:i/>
          <w:spacing w:val="-5"/>
          <w:lang w:val="vi-VN"/>
        </w:rPr>
        <w:t>thực hiện</w:t>
      </w:r>
    </w:p>
    <w:p w:rsidR="006D2712" w:rsidRPr="00B852C7" w:rsidRDefault="006D2712" w:rsidP="006D2712">
      <w:pPr>
        <w:tabs>
          <w:tab w:val="left" w:pos="9120"/>
        </w:tabs>
        <w:ind w:right="-92"/>
        <w:jc w:val="center"/>
        <w:rPr>
          <w:i/>
          <w:spacing w:val="-5"/>
          <w:lang w:val="vi-VN"/>
        </w:rPr>
      </w:pPr>
      <w:r w:rsidRPr="00B852C7">
        <w:rPr>
          <w:i/>
          <w:spacing w:val="-5"/>
          <w:lang w:val="vi-VN"/>
        </w:rPr>
        <w:t xml:space="preserve">Quy tắc xuất xứ trong </w:t>
      </w:r>
      <w:r w:rsidRPr="00B852C7">
        <w:rPr>
          <w:i/>
          <w:lang w:val="vi-VN"/>
        </w:rPr>
        <w:t xml:space="preserve">Hiệp định </w:t>
      </w:r>
      <w:r w:rsidR="005A7CEA" w:rsidRPr="00B852C7">
        <w:rPr>
          <w:i/>
          <w:lang w:val="vi-VN"/>
        </w:rPr>
        <w:t>T</w:t>
      </w:r>
      <w:r w:rsidRPr="00B852C7">
        <w:rPr>
          <w:i/>
          <w:lang w:val="vi-VN"/>
        </w:rPr>
        <w:t xml:space="preserve">hương mại </w:t>
      </w:r>
      <w:r w:rsidR="005A7CEA" w:rsidRPr="00B852C7">
        <w:rPr>
          <w:i/>
          <w:lang w:val="vi-VN"/>
        </w:rPr>
        <w:t>T</w:t>
      </w:r>
      <w:r w:rsidRPr="00B852C7">
        <w:rPr>
          <w:i/>
          <w:lang w:val="vi-VN"/>
        </w:rPr>
        <w:t xml:space="preserve">ự do Việt Nam </w:t>
      </w:r>
      <w:r w:rsidR="00F640E2" w:rsidRPr="00B852C7">
        <w:rPr>
          <w:i/>
          <w:lang w:val="vi-VN"/>
        </w:rPr>
        <w:t>-</w:t>
      </w:r>
      <w:r w:rsidRPr="00B852C7">
        <w:rPr>
          <w:i/>
          <w:lang w:val="vi-VN"/>
        </w:rPr>
        <w:t xml:space="preserve"> Hàn Quốc)</w:t>
      </w:r>
    </w:p>
    <w:p w:rsidR="006D2712" w:rsidRPr="00B852C7" w:rsidRDefault="006D2712" w:rsidP="006D2712">
      <w:pPr>
        <w:jc w:val="center"/>
        <w:rPr>
          <w:b/>
          <w:bCs/>
          <w:color w:val="000000"/>
          <w:lang w:val="vi-VN" w:eastAsia="ko-KR"/>
        </w:rPr>
      </w:pPr>
    </w:p>
    <w:p w:rsidR="006D2712" w:rsidRPr="00B852C7" w:rsidRDefault="006D2712" w:rsidP="006D2712">
      <w:pPr>
        <w:jc w:val="center"/>
        <w:rPr>
          <w:b/>
          <w:bCs/>
          <w:color w:val="000000"/>
          <w:lang w:val="vi-VN" w:eastAsia="ko-KR"/>
        </w:rPr>
      </w:pPr>
      <w:r w:rsidRPr="00B852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08CC" wp14:editId="70DF4B8E">
                <wp:simplePos x="0" y="0"/>
                <wp:positionH relativeFrom="column">
                  <wp:posOffset>2111375</wp:posOffset>
                </wp:positionH>
                <wp:positionV relativeFrom="paragraph">
                  <wp:posOffset>8255</wp:posOffset>
                </wp:positionV>
                <wp:extent cx="2026920" cy="0"/>
                <wp:effectExtent l="0" t="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87CB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.65pt" to="325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" strokecolor="black [3213]"/>
            </w:pict>
          </mc:Fallback>
        </mc:AlternateConten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vi-VN"/>
        </w:rPr>
        <w:t xml:space="preserve">C/O phải được khai bằng tiếng Anh và in bằng máy in hoặc bằng các loại máy đánh chữ khác (trừ trường hợp hướng dẫn tại </w:t>
      </w:r>
      <w:r w:rsidR="006841B5" w:rsidRPr="00B852C7">
        <w:rPr>
          <w:lang w:val="vi-VN"/>
        </w:rPr>
        <w:t xml:space="preserve">khoản 15, </w:t>
      </w:r>
      <w:r w:rsidR="00505D3A" w:rsidRPr="00B852C7">
        <w:rPr>
          <w:lang w:val="vi-VN"/>
        </w:rPr>
        <w:t xml:space="preserve">Điều </w:t>
      </w:r>
      <w:r w:rsidR="006841B5" w:rsidRPr="00B852C7">
        <w:rPr>
          <w:lang w:val="vi-VN"/>
        </w:rPr>
        <w:t>1</w:t>
      </w:r>
      <w:r w:rsidR="00277592" w:rsidRPr="00B852C7">
        <w:rPr>
          <w:lang w:val="vi-VN"/>
        </w:rPr>
        <w:t xml:space="preserve"> </w:t>
      </w:r>
      <w:r w:rsidR="00505D3A" w:rsidRPr="00B852C7">
        <w:rPr>
          <w:lang w:val="vi-VN"/>
        </w:rPr>
        <w:t>Phụ lục này</w:t>
      </w:r>
      <w:r w:rsidRPr="00B852C7">
        <w:rPr>
          <w:lang w:val="vi-VN"/>
        </w:rPr>
        <w:t xml:space="preserve">). Nội dung </w:t>
      </w:r>
      <w:r w:rsidR="00D96175" w:rsidRPr="00B852C7">
        <w:rPr>
          <w:lang w:val="vi-VN"/>
        </w:rPr>
        <w:t xml:space="preserve">kê </w:t>
      </w:r>
      <w:r w:rsidRPr="00B852C7">
        <w:rPr>
          <w:lang w:val="vi-VN"/>
        </w:rPr>
        <w:t>khai phải phù hợp với các chứng từ quy định tại Thông tư này</w:t>
      </w:r>
      <w:r w:rsidR="00D96175" w:rsidRPr="00B852C7">
        <w:rPr>
          <w:lang w:val="vi-VN"/>
        </w:rPr>
        <w:t xml:space="preserve"> với hướng dẫn </w:t>
      </w:r>
      <w:r w:rsidRPr="00B852C7">
        <w:rPr>
          <w:lang w:val="vi-VN"/>
        </w:rPr>
        <w:t>cụ thể như sau:</w:t>
      </w:r>
    </w:p>
    <w:p w:rsidR="00151594" w:rsidRPr="00B852C7" w:rsidRDefault="00151594" w:rsidP="000E03D5">
      <w:pPr>
        <w:spacing w:before="120" w:after="120" w:line="240" w:lineRule="atLeast"/>
        <w:ind w:firstLine="720"/>
        <w:jc w:val="both"/>
        <w:rPr>
          <w:lang w:val="vi-VN"/>
        </w:rPr>
      </w:pPr>
    </w:p>
    <w:p w:rsidR="00D96175" w:rsidRPr="00B852C7" w:rsidRDefault="00D96175" w:rsidP="000E03D5">
      <w:pPr>
        <w:spacing w:before="120" w:after="120" w:line="240" w:lineRule="atLeast"/>
        <w:ind w:firstLine="720"/>
        <w:jc w:val="both"/>
        <w:rPr>
          <w:b/>
          <w:lang w:val="vi-VN"/>
        </w:rPr>
      </w:pPr>
      <w:r w:rsidRPr="00B852C7">
        <w:rPr>
          <w:b/>
          <w:lang w:val="vi-VN"/>
        </w:rPr>
        <w:t>Điều 1. Kê khai trên C/O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vi-VN"/>
        </w:rPr>
        <w:t>1. Ô số 1</w:t>
      </w:r>
      <w:r w:rsidR="001F5499" w:rsidRPr="00B852C7">
        <w:rPr>
          <w:lang w:val="vi-VN"/>
        </w:rPr>
        <w:t xml:space="preserve"> (hàng hóa được gửi từ)</w:t>
      </w:r>
      <w:r w:rsidRPr="00B852C7">
        <w:rPr>
          <w:lang w:val="vi-VN"/>
        </w:rPr>
        <w:t>: ghi tên giao dịch của người xuất khẩu, địa chỉ, tên quốc gia xuất khẩu.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vi-VN"/>
        </w:rPr>
        <w:t>2. Ô số 2</w:t>
      </w:r>
      <w:r w:rsidR="001F5499" w:rsidRPr="00B852C7">
        <w:rPr>
          <w:lang w:val="vi-VN"/>
        </w:rPr>
        <w:t xml:space="preserve"> (hàng hóa được gửi đến)</w:t>
      </w:r>
      <w:r w:rsidRPr="00B852C7">
        <w:rPr>
          <w:lang w:val="vi-VN"/>
        </w:rPr>
        <w:t>: ghi tên người nhận hàng, địa chỉ, tên quốc gia nhập khẩu.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 xml:space="preserve">3. Ô trên cùng bên phải </w:t>
      </w:r>
      <w:r w:rsidR="00083375" w:rsidRPr="00B852C7">
        <w:rPr>
          <w:lang w:val="vi-VN"/>
        </w:rPr>
        <w:t>(</w:t>
      </w:r>
      <w:r w:rsidRPr="00B852C7">
        <w:rPr>
          <w:lang w:val="pt-BR"/>
        </w:rPr>
        <w:t>số tham chiếu</w:t>
      </w:r>
      <w:r w:rsidR="009E287D" w:rsidRPr="00B852C7">
        <w:rPr>
          <w:lang w:val="vi-VN"/>
        </w:rPr>
        <w:t xml:space="preserve"> C/O</w:t>
      </w:r>
      <w:r w:rsidR="00083375" w:rsidRPr="00B852C7">
        <w:rPr>
          <w:lang w:val="vi-VN"/>
        </w:rPr>
        <w:t>)</w:t>
      </w:r>
      <w:r w:rsidR="009E287D" w:rsidRPr="00B852C7">
        <w:rPr>
          <w:lang w:val="vi-VN"/>
        </w:rPr>
        <w:t>:</w:t>
      </w:r>
      <w:r w:rsidRPr="00B852C7">
        <w:rPr>
          <w:lang w:val="pt-BR"/>
        </w:rPr>
        <w:t xml:space="preserve"> Số tham chiếu</w:t>
      </w:r>
      <w:r w:rsidR="00CC117C" w:rsidRPr="00B852C7">
        <w:rPr>
          <w:lang w:val="vi-VN"/>
        </w:rPr>
        <w:t xml:space="preserve"> của C/O do Việt Nam cấp</w:t>
      </w:r>
      <w:r w:rsidRPr="00B852C7">
        <w:rPr>
          <w:lang w:val="pt-BR"/>
        </w:rPr>
        <w:t xml:space="preserve"> gồm 13 ký tự, chia làm 5 nhóm, với cách ghi cụ thể như sau: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 xml:space="preserve">a) Nhóm 1: tên nước thành viên xuất </w:t>
      </w:r>
      <w:r w:rsidR="00CD77D0">
        <w:rPr>
          <w:lang w:val="pt-BR"/>
        </w:rPr>
        <w:t xml:space="preserve">khẩu là Việt Nam, gồm 02 ký tự </w:t>
      </w:r>
      <w:r w:rsidRPr="00B852C7">
        <w:rPr>
          <w:lang w:val="pt-BR"/>
        </w:rPr>
        <w:t xml:space="preserve">là  “VN”;  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 xml:space="preserve">b) Nhóm 2: tên nước thành viên nhập khẩu là Hàn Quốc, gồm 02 ký tự </w:t>
      </w:r>
      <w:r w:rsidRPr="00B852C7">
        <w:rPr>
          <w:lang w:val="vi-VN"/>
        </w:rPr>
        <w:t>là “KR”</w:t>
      </w:r>
      <w:r w:rsidRPr="00B852C7">
        <w:rPr>
          <w:lang w:val="pt-BR"/>
        </w:rPr>
        <w:t xml:space="preserve"> </w:t>
      </w:r>
    </w:p>
    <w:p w:rsidR="00BD32C1" w:rsidRPr="00B852C7" w:rsidRDefault="006D2712" w:rsidP="000E03D5">
      <w:pPr>
        <w:spacing w:before="120" w:after="120" w:line="240" w:lineRule="atLeast"/>
        <w:jc w:val="both"/>
        <w:rPr>
          <w:lang w:val="vi-VN"/>
        </w:rPr>
      </w:pPr>
      <w:r w:rsidRPr="00B852C7">
        <w:rPr>
          <w:lang w:val="pt-BR"/>
        </w:rPr>
        <w:tab/>
        <w:t xml:space="preserve">c) Nhóm 3: năm cấp C/O, gồm 02 ký tự. </w:t>
      </w:r>
    </w:p>
    <w:p w:rsidR="006D2712" w:rsidRPr="00B852C7" w:rsidRDefault="006D2712" w:rsidP="00BD32C1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>Ví dụ: cấp năm 201</w:t>
      </w:r>
      <w:r w:rsidRPr="00B852C7">
        <w:rPr>
          <w:lang w:val="vi-VN"/>
        </w:rPr>
        <w:t>5</w:t>
      </w:r>
      <w:r w:rsidRPr="00B852C7">
        <w:rPr>
          <w:lang w:val="pt-BR"/>
        </w:rPr>
        <w:t xml:space="preserve"> sẽ ghi là “1</w:t>
      </w:r>
      <w:r w:rsidRPr="00B852C7">
        <w:rPr>
          <w:lang w:val="vi-VN"/>
        </w:rPr>
        <w:t>5</w:t>
      </w:r>
      <w:r w:rsidRPr="00B852C7">
        <w:rPr>
          <w:lang w:val="pt-BR"/>
        </w:rPr>
        <w:t>”;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highlight w:val="yellow"/>
          <w:lang w:val="pt-BR"/>
        </w:rPr>
      </w:pPr>
      <w:r w:rsidRPr="00B852C7">
        <w:rPr>
          <w:lang w:val="pt-BR"/>
        </w:rPr>
        <w:t xml:space="preserve">d) Nhóm 4: tên Tổ chức cấp C/O, gồm 02 ký tự. Danh sách các Tổ chức cấp C/O được quy định cụ thể tại Phụ lục </w:t>
      </w:r>
      <w:r w:rsidRPr="00B852C7">
        <w:rPr>
          <w:lang w:val="vi-VN"/>
        </w:rPr>
        <w:t>IX</w:t>
      </w:r>
      <w:r w:rsidRPr="00B852C7">
        <w:rPr>
          <w:lang w:val="pt-BR"/>
        </w:rPr>
        <w:t xml:space="preserve">. Danh sách này được Bộ Công Thương cập nhật thường xuyên khi có sự thay đổi về các Tổ chức cấp C/O;  </w:t>
      </w:r>
      <w:r w:rsidRPr="00B852C7">
        <w:rPr>
          <w:highlight w:val="yellow"/>
          <w:lang w:val="pt-BR"/>
        </w:rPr>
        <w:t xml:space="preserve"> 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 xml:space="preserve">đ) Nhóm 5: số thứ tự của C/O, gồm 05 ký tự; 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 xml:space="preserve">e) Giữa nhóm 1 và nhóm 2 có gạch ngang “-”. Giữa nhóm 3, nhóm 4 và nhóm 5 có dấu gạch chéo “/”. 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>Ví dụ: Phòng Quản lý Xuất nhập khẩu khu vực thành phố Hà Nội cấp C/O</w:t>
      </w:r>
      <w:r w:rsidRPr="00B852C7">
        <w:rPr>
          <w:lang w:val="vi-VN"/>
        </w:rPr>
        <w:t xml:space="preserve"> mẫu VK</w:t>
      </w:r>
      <w:r w:rsidRPr="00B852C7">
        <w:rPr>
          <w:lang w:val="pt-BR"/>
        </w:rPr>
        <w:t xml:space="preserve"> mang số thứ </w:t>
      </w:r>
      <w:r w:rsidRPr="00B852C7">
        <w:rPr>
          <w:lang w:val="vi-VN"/>
        </w:rPr>
        <w:t>9</w:t>
      </w:r>
      <w:r w:rsidRPr="00B852C7">
        <w:rPr>
          <w:lang w:val="pt-BR"/>
        </w:rPr>
        <w:t xml:space="preserve"> cho một lô hàng xuất khẩu sang Hàn Quốc trong năm 201</w:t>
      </w:r>
      <w:r w:rsidRPr="00B852C7">
        <w:rPr>
          <w:lang w:val="vi-VN"/>
        </w:rPr>
        <w:t>5</w:t>
      </w:r>
      <w:r w:rsidRPr="00B852C7">
        <w:rPr>
          <w:lang w:val="pt-BR"/>
        </w:rPr>
        <w:t xml:space="preserve"> thì cách ghi số tham chiếu của C/O này sẽ là: VN-KR 1</w:t>
      </w:r>
      <w:r w:rsidRPr="00B852C7">
        <w:rPr>
          <w:lang w:val="vi-VN"/>
        </w:rPr>
        <w:t>5</w:t>
      </w:r>
      <w:r w:rsidRPr="00B852C7">
        <w:rPr>
          <w:lang w:val="pt-BR"/>
        </w:rPr>
        <w:t>/01/0000</w:t>
      </w:r>
      <w:r w:rsidRPr="00B852C7">
        <w:rPr>
          <w:lang w:val="vi-VN"/>
        </w:rPr>
        <w:t>9</w:t>
      </w:r>
      <w:r w:rsidRPr="00B852C7">
        <w:rPr>
          <w:lang w:val="pt-BR"/>
        </w:rPr>
        <w:t>.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>g) Tại phần được cấp tại, ghi “VIET NAM”.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>4. Ô số 3</w:t>
      </w:r>
      <w:r w:rsidR="00EC0E7F" w:rsidRPr="00B852C7">
        <w:rPr>
          <w:lang w:val="vi-VN"/>
        </w:rPr>
        <w:t xml:space="preserve"> </w:t>
      </w:r>
      <w:r w:rsidR="00FA2404" w:rsidRPr="00B852C7">
        <w:rPr>
          <w:lang w:val="vi-VN"/>
        </w:rPr>
        <w:t>(</w:t>
      </w:r>
      <w:r w:rsidR="00FA2404" w:rsidRPr="00B852C7">
        <w:rPr>
          <w:lang w:val="pt-BR"/>
        </w:rPr>
        <w:t>ngày khởi hành, tên phương tiện vận tải</w:t>
      </w:r>
      <w:r w:rsidR="00FA2404" w:rsidRPr="00B852C7">
        <w:rPr>
          <w:lang w:val="vi-VN"/>
        </w:rPr>
        <w:t xml:space="preserve"> </w:t>
      </w:r>
      <w:r w:rsidR="00FA2404" w:rsidRPr="00B852C7">
        <w:rPr>
          <w:lang w:val="pt-BR"/>
        </w:rPr>
        <w:t>và cảng dỡ hàng</w:t>
      </w:r>
      <w:r w:rsidR="00FA2404" w:rsidRPr="00B852C7">
        <w:rPr>
          <w:lang w:val="vi-VN"/>
        </w:rPr>
        <w:t>)</w:t>
      </w:r>
      <w:r w:rsidRPr="00B852C7">
        <w:rPr>
          <w:lang w:val="pt-BR"/>
        </w:rPr>
        <w:t>:</w:t>
      </w:r>
      <w:r w:rsidR="005A7770" w:rsidRPr="00B852C7">
        <w:rPr>
          <w:lang w:val="vi-VN"/>
        </w:rPr>
        <w:t xml:space="preserve"> ghi</w:t>
      </w:r>
      <w:r w:rsidRPr="00B852C7">
        <w:rPr>
          <w:lang w:val="pt-BR"/>
        </w:rPr>
        <w:t xml:space="preserve"> ngày khởi hành, tên phương tiện vận tải (nếu gửi bằng máy bay thì đánh “By air”, nếu gửi bằng đường biển thì đánh tên tàu</w:t>
      </w:r>
      <w:r w:rsidRPr="00B852C7">
        <w:rPr>
          <w:lang w:val="vi-VN"/>
        </w:rPr>
        <w:t>)</w:t>
      </w:r>
      <w:r w:rsidR="00FA2404" w:rsidRPr="00B852C7">
        <w:rPr>
          <w:lang w:val="pt-BR"/>
        </w:rPr>
        <w:t xml:space="preserve"> và tên cảng dỡ hàng</w:t>
      </w:r>
      <w:r w:rsidRPr="00B852C7">
        <w:rPr>
          <w:lang w:val="pt-BR"/>
        </w:rPr>
        <w:t>.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pt-BR"/>
        </w:rPr>
        <w:lastRenderedPageBreak/>
        <w:t>5. Ô số 4</w:t>
      </w:r>
      <w:r w:rsidRPr="00B852C7">
        <w:rPr>
          <w:lang w:val="vi-VN"/>
        </w:rPr>
        <w:t xml:space="preserve"> (dành cho cơ quan có thẩm quyền)</w:t>
      </w:r>
      <w:r w:rsidRPr="00B852C7">
        <w:rPr>
          <w:lang w:val="pt-BR"/>
        </w:rPr>
        <w:t>:</w:t>
      </w:r>
      <w:r w:rsidRPr="00B852C7">
        <w:rPr>
          <w:lang w:val="vi-VN"/>
        </w:rPr>
        <w:t xml:space="preserve"> </w:t>
      </w:r>
      <w:r w:rsidRPr="00B852C7">
        <w:rPr>
          <w:lang w:val="pt-BR"/>
        </w:rPr>
        <w:t xml:space="preserve">cơ quan </w:t>
      </w:r>
      <w:r w:rsidR="005A7770" w:rsidRPr="00B852C7">
        <w:rPr>
          <w:lang w:val="vi-VN"/>
        </w:rPr>
        <w:t>h</w:t>
      </w:r>
      <w:r w:rsidRPr="00B852C7">
        <w:rPr>
          <w:lang w:val="pt-BR"/>
        </w:rPr>
        <w:t xml:space="preserve">ải quan tại cảng hoặc địa điểm nhập khẩu đánh dấu </w:t>
      </w:r>
      <w:r w:rsidRPr="00B852C7">
        <w:rPr>
          <w:lang w:val="vi-VN"/>
        </w:rPr>
        <w:t>(</w:t>
      </w:r>
      <w:r w:rsidRPr="00B852C7">
        <w:rPr>
          <w:lang w:val="pt-BR"/>
        </w:rPr>
        <w:t>√</w:t>
      </w:r>
      <w:r w:rsidRPr="00B852C7">
        <w:rPr>
          <w:lang w:val="vi-VN"/>
        </w:rPr>
        <w:t>)</w:t>
      </w:r>
      <w:r w:rsidRPr="00B852C7">
        <w:rPr>
          <w:lang w:val="pt-BR"/>
        </w:rPr>
        <w:t xml:space="preserve"> vào ô thích hợp</w:t>
      </w:r>
      <w:r w:rsidRPr="00B852C7">
        <w:rPr>
          <w:lang w:val="vi-VN"/>
        </w:rPr>
        <w:t xml:space="preserve"> khi cơ quan này xét cho hưởng ưu đãi thuế quan đặc biệt theo Hiệp định </w:t>
      </w:r>
      <w:r w:rsidR="000748A2" w:rsidRPr="00B852C7">
        <w:rPr>
          <w:lang w:val="vi-VN"/>
        </w:rPr>
        <w:t>VKFTA</w:t>
      </w:r>
      <w:r w:rsidRPr="00B852C7">
        <w:rPr>
          <w:lang w:val="pt-BR"/>
        </w:rPr>
        <w:t xml:space="preserve">. 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bookmarkStart w:id="0" w:name="_GoBack"/>
      <w:r w:rsidRPr="00B852C7">
        <w:rPr>
          <w:lang w:val="pt-BR"/>
        </w:rPr>
        <w:t>6. Ô số 5</w:t>
      </w:r>
      <w:r w:rsidRPr="00B852C7">
        <w:rPr>
          <w:lang w:val="vi-VN"/>
        </w:rPr>
        <w:t xml:space="preserve"> (</w:t>
      </w:r>
      <w:r w:rsidRPr="00B852C7">
        <w:rPr>
          <w:lang w:val="pt-BR"/>
        </w:rPr>
        <w:t>số thứ tự các mặt hàng</w:t>
      </w:r>
      <w:r w:rsidRPr="00B852C7">
        <w:rPr>
          <w:lang w:val="vi-VN"/>
        </w:rPr>
        <w:t>)</w:t>
      </w:r>
      <w:r w:rsidRPr="00B852C7">
        <w:rPr>
          <w:lang w:val="pt-BR"/>
        </w:rPr>
        <w:t xml:space="preserve">: </w:t>
      </w:r>
      <w:r w:rsidRPr="00B852C7">
        <w:rPr>
          <w:lang w:val="vi-VN"/>
        </w:rPr>
        <w:t>ghi số thứ tự cho từng mặt hàng riêng biệt. N</w:t>
      </w:r>
      <w:r w:rsidRPr="00B852C7">
        <w:rPr>
          <w:lang w:val="pt-BR"/>
        </w:rPr>
        <w:t xml:space="preserve">hiều mặt hàng </w:t>
      </w:r>
      <w:r w:rsidRPr="00B852C7">
        <w:rPr>
          <w:lang w:val="vi-VN"/>
        </w:rPr>
        <w:t xml:space="preserve">có thể </w:t>
      </w:r>
      <w:r w:rsidRPr="00B852C7">
        <w:rPr>
          <w:lang w:val="pt-BR"/>
        </w:rPr>
        <w:t>ghi trên</w:t>
      </w:r>
      <w:r w:rsidRPr="00B852C7">
        <w:rPr>
          <w:lang w:val="vi-VN"/>
        </w:rPr>
        <w:t xml:space="preserve"> cùng </w:t>
      </w:r>
      <w:r w:rsidRPr="00B852C7">
        <w:rPr>
          <w:lang w:val="pt-BR"/>
        </w:rPr>
        <w:t>một C/O.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>7. Ô số 6</w:t>
      </w:r>
      <w:r w:rsidRPr="00B852C7">
        <w:rPr>
          <w:lang w:val="vi-VN"/>
        </w:rPr>
        <w:t xml:space="preserve"> (</w:t>
      </w:r>
      <w:r w:rsidRPr="00B852C7">
        <w:rPr>
          <w:lang w:val="pt-BR"/>
        </w:rPr>
        <w:t>ký hiệu và số hiệu của kiện hàng</w:t>
      </w:r>
      <w:r w:rsidRPr="00B852C7">
        <w:rPr>
          <w:lang w:val="vi-VN"/>
        </w:rPr>
        <w:t>)</w:t>
      </w:r>
      <w:r w:rsidRPr="00B852C7">
        <w:rPr>
          <w:lang w:val="pt-BR"/>
        </w:rPr>
        <w:t>:</w:t>
      </w:r>
      <w:r w:rsidRPr="00B852C7">
        <w:rPr>
          <w:lang w:val="vi-VN"/>
        </w:rPr>
        <w:t xml:space="preserve"> ghi </w:t>
      </w:r>
      <w:r w:rsidRPr="00B852C7">
        <w:rPr>
          <w:lang w:val="pt-BR"/>
        </w:rPr>
        <w:t>ký hiệu và số hiệu</w:t>
      </w:r>
      <w:r w:rsidRPr="00B852C7">
        <w:rPr>
          <w:lang w:val="vi-VN"/>
        </w:rPr>
        <w:t xml:space="preserve"> trên bao bì</w:t>
      </w:r>
      <w:r w:rsidRPr="00B852C7">
        <w:rPr>
          <w:lang w:val="pt-BR"/>
        </w:rPr>
        <w:t xml:space="preserve"> của kiện hàng.</w:t>
      </w:r>
    </w:p>
    <w:p w:rsidR="006D2712" w:rsidRPr="00B852C7" w:rsidRDefault="00983ED7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>8.</w:t>
      </w:r>
      <w:r w:rsidRPr="00B852C7">
        <w:rPr>
          <w:lang w:val="vi-VN"/>
        </w:rPr>
        <w:t xml:space="preserve"> </w:t>
      </w:r>
      <w:r w:rsidR="006D2712" w:rsidRPr="00B852C7">
        <w:rPr>
          <w:lang w:val="pt-BR"/>
        </w:rPr>
        <w:t>Ô số 7</w:t>
      </w:r>
      <w:r w:rsidR="006D2712" w:rsidRPr="00B852C7">
        <w:rPr>
          <w:lang w:val="vi-VN"/>
        </w:rPr>
        <w:t xml:space="preserve"> (số lượng kiện hàng, loại kiện hàng, mô tả hàng hóa, mã HS hàng hóa)</w:t>
      </w:r>
      <w:r w:rsidR="006D2712" w:rsidRPr="00B852C7">
        <w:rPr>
          <w:lang w:val="pt-BR"/>
        </w:rPr>
        <w:t xml:space="preserve">: </w:t>
      </w:r>
      <w:r w:rsidR="006D2712" w:rsidRPr="00B852C7">
        <w:rPr>
          <w:lang w:val="vi-VN"/>
        </w:rPr>
        <w:t xml:space="preserve">ghi </w:t>
      </w:r>
      <w:r w:rsidR="006D2712" w:rsidRPr="00B852C7">
        <w:rPr>
          <w:lang w:val="pt-BR"/>
        </w:rPr>
        <w:t>số</w:t>
      </w:r>
      <w:r w:rsidR="006D2712" w:rsidRPr="00B852C7">
        <w:rPr>
          <w:lang w:val="vi-VN"/>
        </w:rPr>
        <w:t xml:space="preserve"> lượng</w:t>
      </w:r>
      <w:r w:rsidR="006D2712" w:rsidRPr="00B852C7">
        <w:rPr>
          <w:lang w:val="pt-BR"/>
        </w:rPr>
        <w:t xml:space="preserve"> kiện hàng, loại kiện hàng, </w:t>
      </w:r>
      <w:r w:rsidR="006D2712" w:rsidRPr="00B852C7">
        <w:rPr>
          <w:lang w:val="vi-VN"/>
        </w:rPr>
        <w:t>tên</w:t>
      </w:r>
      <w:r w:rsidR="006D2712" w:rsidRPr="00B852C7">
        <w:rPr>
          <w:lang w:val="pt-BR"/>
        </w:rPr>
        <w:t xml:space="preserve"> hàng hoá</w:t>
      </w:r>
      <w:r w:rsidR="006D2712" w:rsidRPr="00B852C7">
        <w:rPr>
          <w:lang w:val="vi-VN"/>
        </w:rPr>
        <w:t>, mã HS hàng hóa của nước nhập khẩ</w:t>
      </w:r>
      <w:r w:rsidR="00BE6905" w:rsidRPr="00B852C7">
        <w:rPr>
          <w:lang w:val="vi-VN"/>
        </w:rPr>
        <w:t xml:space="preserve">u. Mã HS phải được ghi ít nhất </w:t>
      </w:r>
      <w:r w:rsidR="006D2712" w:rsidRPr="00B852C7">
        <w:rPr>
          <w:lang w:val="vi-VN"/>
        </w:rPr>
        <w:t>6 số đầu tiên.</w:t>
      </w:r>
      <w:r w:rsidR="006D2712" w:rsidRPr="00B852C7">
        <w:rPr>
          <w:lang w:val="pt-BR"/>
        </w:rPr>
        <w:t xml:space="preserve"> 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  <w:rPr>
          <w:lang w:val="pt-BR"/>
        </w:rPr>
      </w:pPr>
      <w:r w:rsidRPr="00B852C7">
        <w:rPr>
          <w:lang w:val="pt-BR"/>
        </w:rPr>
        <w:t>9. Ô số 8</w:t>
      </w:r>
      <w:r w:rsidRPr="00B852C7">
        <w:rPr>
          <w:lang w:val="vi-VN"/>
        </w:rPr>
        <w:t xml:space="preserve"> (tiêu chí xuất xứ)</w:t>
      </w:r>
      <w:r w:rsidRPr="00B852C7">
        <w:rPr>
          <w:lang w:val="pt-BR"/>
        </w:rPr>
        <w:t>: ghi tiêu chí xuất xứ của hàng hóa</w:t>
      </w:r>
      <w:r w:rsidRPr="00B852C7">
        <w:rPr>
          <w:lang w:val="vi-VN"/>
        </w:rPr>
        <w:t xml:space="preserve"> theo hướng dẫn dưới đây</w:t>
      </w:r>
      <w:r w:rsidRPr="00B852C7">
        <w:rPr>
          <w:lang w:val="pt-BR"/>
        </w:rPr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6D2712" w:rsidRPr="00B852C7" w:rsidTr="00E66E88">
        <w:trPr>
          <w:tblHeader/>
        </w:trPr>
        <w:tc>
          <w:tcPr>
            <w:tcW w:w="5495" w:type="dxa"/>
          </w:tcPr>
          <w:bookmarkEnd w:id="0"/>
          <w:p w:rsidR="006D2712" w:rsidRPr="00B852C7" w:rsidRDefault="006D2712" w:rsidP="00AE006C">
            <w:pPr>
              <w:spacing w:line="240" w:lineRule="atLeast"/>
              <w:jc w:val="center"/>
              <w:rPr>
                <w:b/>
                <w:lang w:val="pt-BR"/>
              </w:rPr>
            </w:pPr>
            <w:r w:rsidRPr="00B852C7">
              <w:rPr>
                <w:b/>
                <w:lang w:val="pt-BR"/>
              </w:rPr>
              <w:t xml:space="preserve">Hàng hóa được sản xuất tại nước </w:t>
            </w:r>
          </w:p>
          <w:p w:rsidR="006D2712" w:rsidRPr="00B852C7" w:rsidRDefault="002B6469" w:rsidP="00AE006C">
            <w:pPr>
              <w:spacing w:line="240" w:lineRule="atLeast"/>
              <w:jc w:val="center"/>
              <w:rPr>
                <w:color w:val="000000"/>
                <w:lang w:val="pt-BR"/>
              </w:rPr>
            </w:pPr>
            <w:r w:rsidRPr="00B852C7">
              <w:rPr>
                <w:b/>
                <w:lang w:val="vi-VN"/>
              </w:rPr>
              <w:t>thành viên xuất khẩu</w:t>
            </w:r>
            <w:r w:rsidR="006D2712" w:rsidRPr="00B852C7">
              <w:rPr>
                <w:b/>
                <w:lang w:val="vi-VN"/>
              </w:rPr>
              <w:t xml:space="preserve"> </w:t>
            </w:r>
            <w:r w:rsidR="006D2712" w:rsidRPr="00B852C7">
              <w:rPr>
                <w:b/>
                <w:lang w:val="pt-BR"/>
              </w:rPr>
              <w:t>ghi ở ô số 11 của C/O:</w:t>
            </w:r>
          </w:p>
        </w:tc>
        <w:tc>
          <w:tcPr>
            <w:tcW w:w="3827" w:type="dxa"/>
          </w:tcPr>
          <w:p w:rsidR="006D2712" w:rsidRPr="00B852C7" w:rsidRDefault="006D2712" w:rsidP="000E03D5">
            <w:pPr>
              <w:spacing w:before="120" w:after="120" w:line="240" w:lineRule="atLeast"/>
              <w:jc w:val="center"/>
              <w:rPr>
                <w:b/>
                <w:color w:val="000000"/>
              </w:rPr>
            </w:pPr>
            <w:r w:rsidRPr="00B852C7">
              <w:rPr>
                <w:b/>
                <w:color w:val="000000"/>
              </w:rPr>
              <w:t>Điền vào ô số 8</w:t>
            </w:r>
          </w:p>
        </w:tc>
      </w:tr>
      <w:tr w:rsidR="006D2712" w:rsidRPr="00B852C7" w:rsidTr="00E66E88">
        <w:trPr>
          <w:trHeight w:val="1394"/>
        </w:trPr>
        <w:tc>
          <w:tcPr>
            <w:tcW w:w="5495" w:type="dxa"/>
          </w:tcPr>
          <w:p w:rsidR="006D2712" w:rsidRPr="00B852C7" w:rsidRDefault="006D2712" w:rsidP="00384AEE">
            <w:pPr>
              <w:spacing w:before="120" w:after="120" w:line="240" w:lineRule="atLeast"/>
              <w:jc w:val="both"/>
              <w:rPr>
                <w:lang w:val="vi-VN"/>
              </w:rPr>
            </w:pPr>
            <w:r w:rsidRPr="00B852C7">
              <w:rPr>
                <w:lang w:val="vi-VN"/>
              </w:rPr>
              <w:t>a) Hàng hóa có xuất xứ thuần túy hoặc được sản xuất toàn bộ tại lãnh thổ của nước thành viên xuất khẩu</w:t>
            </w:r>
            <w:r w:rsidR="00151594" w:rsidRPr="00B852C7">
              <w:rPr>
                <w:lang w:val="vi-VN"/>
              </w:rPr>
              <w:t xml:space="preserve"> theo quy định tại Điều </w:t>
            </w:r>
            <w:r w:rsidR="00384AEE" w:rsidRPr="00B852C7">
              <w:rPr>
                <w:lang w:val="vi-VN"/>
              </w:rPr>
              <w:t>3</w:t>
            </w:r>
            <w:r w:rsidR="00ED4F57" w:rsidRPr="00B852C7">
              <w:rPr>
                <w:lang w:val="vi-VN"/>
              </w:rPr>
              <w:t>,</w:t>
            </w:r>
            <w:r w:rsidR="00151594" w:rsidRPr="00B852C7">
              <w:rPr>
                <w:lang w:val="vi-VN"/>
              </w:rPr>
              <w:t xml:space="preserve"> Phụ lục I</w:t>
            </w:r>
          </w:p>
        </w:tc>
        <w:tc>
          <w:tcPr>
            <w:tcW w:w="3827" w:type="dxa"/>
          </w:tcPr>
          <w:p w:rsidR="006D2712" w:rsidRPr="00B852C7" w:rsidRDefault="006D2712" w:rsidP="00CD6BFC">
            <w:pPr>
              <w:spacing w:before="120" w:after="120" w:line="240" w:lineRule="atLeast"/>
              <w:ind w:firstLine="175"/>
              <w:jc w:val="both"/>
            </w:pPr>
            <w:r w:rsidRPr="00B852C7">
              <w:rPr>
                <w:color w:val="000000"/>
              </w:rPr>
              <w:t>“WO”</w:t>
            </w:r>
          </w:p>
        </w:tc>
      </w:tr>
      <w:tr w:rsidR="006D2712" w:rsidRPr="00B852C7" w:rsidTr="00E66E88">
        <w:tc>
          <w:tcPr>
            <w:tcW w:w="5495" w:type="dxa"/>
          </w:tcPr>
          <w:p w:rsidR="006D2712" w:rsidRPr="00B852C7" w:rsidRDefault="006D2712" w:rsidP="000E03D5">
            <w:pPr>
              <w:pStyle w:val="BodyText2"/>
              <w:spacing w:before="120" w:after="120" w:line="240" w:lineRule="atLeast"/>
              <w:rPr>
                <w:color w:val="000000"/>
                <w:sz w:val="28"/>
                <w:szCs w:val="28"/>
                <w:lang w:val="vi-VN"/>
              </w:rPr>
            </w:pPr>
            <w:r w:rsidRPr="00B852C7">
              <w:rPr>
                <w:color w:val="000000"/>
                <w:sz w:val="28"/>
                <w:szCs w:val="28"/>
                <w:lang w:val="vi-VN"/>
              </w:rPr>
              <w:t>b)</w:t>
            </w:r>
            <w:r w:rsidR="005D3073" w:rsidRPr="00B852C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852C7">
              <w:rPr>
                <w:color w:val="000000"/>
                <w:sz w:val="28"/>
                <w:szCs w:val="28"/>
                <w:lang w:val="vi-VN"/>
              </w:rPr>
              <w:t xml:space="preserve">Hàng hóa đáp ứng Quy tắc cụ thể mặt hàng </w:t>
            </w:r>
            <w:r w:rsidR="00ED4F57" w:rsidRPr="00B852C7">
              <w:rPr>
                <w:color w:val="000000"/>
                <w:sz w:val="28"/>
                <w:szCs w:val="28"/>
                <w:lang w:val="vi-VN"/>
              </w:rPr>
              <w:t>theo quy định tại Điều 5, Phụ lục I</w:t>
            </w:r>
            <w:r w:rsidRPr="00B852C7">
              <w:rPr>
                <w:color w:val="000000"/>
                <w:sz w:val="28"/>
                <w:szCs w:val="28"/>
                <w:lang w:val="vi-VN"/>
              </w:rPr>
              <w:t>:</w:t>
            </w:r>
          </w:p>
          <w:p w:rsidR="006D2712" w:rsidRPr="00B852C7" w:rsidRDefault="00461AD4" w:rsidP="003979BE">
            <w:pPr>
              <w:pStyle w:val="BodyText2"/>
              <w:spacing w:before="120" w:after="120" w:line="240" w:lineRule="atLeast"/>
              <w:ind w:left="342"/>
              <w:rPr>
                <w:color w:val="000000"/>
                <w:sz w:val="28"/>
                <w:szCs w:val="28"/>
                <w:lang w:val="vi-VN"/>
              </w:rPr>
            </w:pPr>
            <w:r w:rsidRPr="00B852C7">
              <w:rPr>
                <w:color w:val="000000"/>
                <w:sz w:val="28"/>
                <w:szCs w:val="28"/>
                <w:lang w:val="vi-VN" w:eastAsia="ko-KR"/>
              </w:rPr>
              <w:t xml:space="preserve">- </w:t>
            </w:r>
            <w:r w:rsidR="006D2712" w:rsidRPr="00B852C7">
              <w:rPr>
                <w:color w:val="000000"/>
                <w:sz w:val="28"/>
                <w:szCs w:val="28"/>
                <w:lang w:val="vi-VN"/>
              </w:rPr>
              <w:t xml:space="preserve">Chuyển đổi mã số hàng hóa </w:t>
            </w:r>
          </w:p>
          <w:p w:rsidR="006D2712" w:rsidRPr="00B852C7" w:rsidRDefault="006D2712" w:rsidP="000E03D5">
            <w:pPr>
              <w:pStyle w:val="BodyText2"/>
              <w:spacing w:before="120" w:after="120" w:line="240" w:lineRule="atLeast"/>
              <w:ind w:left="702" w:hanging="360"/>
              <w:rPr>
                <w:color w:val="000000"/>
                <w:sz w:val="28"/>
                <w:szCs w:val="28"/>
                <w:lang w:val="vi-VN" w:eastAsia="ko-KR"/>
              </w:rPr>
            </w:pPr>
            <w:r w:rsidRPr="00B852C7">
              <w:rPr>
                <w:color w:val="000000"/>
                <w:sz w:val="28"/>
                <w:szCs w:val="28"/>
                <w:lang w:val="vi-VN" w:eastAsia="ko-KR"/>
              </w:rPr>
              <w:t xml:space="preserve">- </w:t>
            </w:r>
            <w:r w:rsidRPr="00B852C7">
              <w:rPr>
                <w:color w:val="000000"/>
                <w:sz w:val="28"/>
                <w:szCs w:val="28"/>
                <w:lang w:val="vi-VN"/>
              </w:rPr>
              <w:t>Hàm lượng giá trị khu vực</w:t>
            </w:r>
          </w:p>
          <w:p w:rsidR="006D2712" w:rsidRPr="00B852C7" w:rsidRDefault="006D2712" w:rsidP="000E03D5">
            <w:pPr>
              <w:pStyle w:val="BodyText2"/>
              <w:spacing w:before="120" w:after="120" w:line="240" w:lineRule="atLeast"/>
              <w:ind w:left="360" w:hanging="360"/>
              <w:rPr>
                <w:color w:val="000000"/>
                <w:sz w:val="28"/>
                <w:szCs w:val="28"/>
                <w:lang w:val="vi-VN" w:eastAsia="ko-KR"/>
              </w:rPr>
            </w:pPr>
            <w:r w:rsidRPr="00B852C7">
              <w:rPr>
                <w:color w:val="000000"/>
                <w:sz w:val="28"/>
                <w:szCs w:val="28"/>
                <w:lang w:val="vi-VN" w:eastAsia="ko-KR"/>
              </w:rPr>
              <w:t xml:space="preserve">      </w:t>
            </w:r>
          </w:p>
          <w:p w:rsidR="002B6469" w:rsidRPr="00B852C7" w:rsidRDefault="002B6469" w:rsidP="003979BE">
            <w:pPr>
              <w:pStyle w:val="BodyText2"/>
              <w:spacing w:before="120" w:after="120" w:line="240" w:lineRule="atLeast"/>
              <w:rPr>
                <w:color w:val="000000"/>
                <w:sz w:val="28"/>
                <w:szCs w:val="28"/>
                <w:lang w:val="vi-VN" w:eastAsia="ko-KR"/>
              </w:rPr>
            </w:pPr>
          </w:p>
          <w:p w:rsidR="006D2712" w:rsidRPr="00B852C7" w:rsidRDefault="006D2712" w:rsidP="000E03D5">
            <w:pPr>
              <w:pStyle w:val="BodyText2"/>
              <w:spacing w:before="120" w:after="120" w:line="240" w:lineRule="atLeast"/>
              <w:ind w:left="360"/>
              <w:rPr>
                <w:color w:val="000000"/>
                <w:sz w:val="28"/>
                <w:szCs w:val="28"/>
                <w:lang w:val="vi-VN" w:eastAsia="ko-KR"/>
              </w:rPr>
            </w:pPr>
            <w:r w:rsidRPr="00B852C7">
              <w:rPr>
                <w:color w:val="000000"/>
                <w:sz w:val="28"/>
                <w:szCs w:val="28"/>
                <w:lang w:val="vi-VN" w:eastAsia="ko-KR"/>
              </w:rPr>
              <w:t xml:space="preserve">- </w:t>
            </w:r>
            <w:r w:rsidRPr="00B852C7">
              <w:rPr>
                <w:color w:val="000000"/>
                <w:sz w:val="28"/>
                <w:szCs w:val="28"/>
                <w:lang w:val="vi-VN"/>
              </w:rPr>
              <w:t>Hàm lượng giá trị khu vự</w:t>
            </w:r>
            <w:r w:rsidR="00574EC2" w:rsidRPr="00B852C7">
              <w:rPr>
                <w:color w:val="000000"/>
                <w:sz w:val="28"/>
                <w:szCs w:val="28"/>
                <w:lang w:val="vi-VN"/>
              </w:rPr>
              <w:t xml:space="preserve">c + </w:t>
            </w:r>
            <w:r w:rsidRPr="00B852C7">
              <w:rPr>
                <w:color w:val="000000"/>
                <w:sz w:val="28"/>
                <w:szCs w:val="28"/>
                <w:lang w:val="vi-VN"/>
              </w:rPr>
              <w:t>Chuyển đổi mã số hàng hóa</w:t>
            </w:r>
          </w:p>
          <w:p w:rsidR="002B6469" w:rsidRPr="00B852C7" w:rsidRDefault="006D2712" w:rsidP="003979BE">
            <w:pPr>
              <w:spacing w:before="120" w:after="120" w:line="240" w:lineRule="atLeast"/>
              <w:jc w:val="both"/>
              <w:rPr>
                <w:color w:val="000000"/>
                <w:lang w:val="vi-VN" w:eastAsia="ko-KR"/>
              </w:rPr>
            </w:pPr>
            <w:r w:rsidRPr="00B852C7">
              <w:rPr>
                <w:color w:val="000000"/>
                <w:lang w:val="vi-VN" w:eastAsia="ko-KR"/>
              </w:rPr>
              <w:t xml:space="preserve"> </w:t>
            </w:r>
          </w:p>
          <w:p w:rsidR="006D2712" w:rsidRPr="00B852C7" w:rsidRDefault="006D2712" w:rsidP="000E03D5">
            <w:pPr>
              <w:spacing w:before="120" w:after="120" w:line="240" w:lineRule="atLeast"/>
              <w:ind w:firstLine="360"/>
              <w:jc w:val="both"/>
              <w:rPr>
                <w:lang w:val="vi-VN"/>
              </w:rPr>
            </w:pPr>
            <w:r w:rsidRPr="00B852C7">
              <w:rPr>
                <w:color w:val="000000"/>
                <w:lang w:val="vi-VN" w:eastAsia="ko-KR"/>
              </w:rPr>
              <w:t xml:space="preserve">- </w:t>
            </w:r>
            <w:r w:rsidRPr="00B852C7">
              <w:rPr>
                <w:lang w:val="vi-VN"/>
              </w:rPr>
              <w:t>Công đoạn gia công chế biến cụ thể</w:t>
            </w:r>
          </w:p>
        </w:tc>
        <w:tc>
          <w:tcPr>
            <w:tcW w:w="3827" w:type="dxa"/>
          </w:tcPr>
          <w:p w:rsidR="006D2712" w:rsidRPr="00B852C7" w:rsidRDefault="006D2712" w:rsidP="000E03D5">
            <w:pPr>
              <w:spacing w:before="120" w:after="120" w:line="240" w:lineRule="atLeast"/>
              <w:jc w:val="both"/>
              <w:rPr>
                <w:color w:val="000000"/>
                <w:lang w:val="vi-VN" w:eastAsia="ko-KR"/>
              </w:rPr>
            </w:pPr>
          </w:p>
          <w:p w:rsidR="006D2712" w:rsidRPr="00B852C7" w:rsidRDefault="006D2712" w:rsidP="000E03D5">
            <w:pPr>
              <w:spacing w:before="120" w:after="120" w:line="240" w:lineRule="atLeast"/>
              <w:jc w:val="both"/>
              <w:rPr>
                <w:color w:val="000000"/>
                <w:lang w:val="vi-VN" w:eastAsia="ko-KR"/>
              </w:rPr>
            </w:pPr>
          </w:p>
          <w:p w:rsidR="00F77267" w:rsidRPr="00B852C7" w:rsidRDefault="006D2712" w:rsidP="00F77267">
            <w:pPr>
              <w:numPr>
                <w:ilvl w:val="0"/>
                <w:numId w:val="1"/>
              </w:numPr>
              <w:spacing w:before="120" w:after="120" w:line="240" w:lineRule="atLeast"/>
              <w:ind w:left="317" w:hanging="142"/>
              <w:jc w:val="both"/>
              <w:rPr>
                <w:color w:val="000000"/>
                <w:lang w:eastAsia="ko-KR"/>
              </w:rPr>
            </w:pPr>
            <w:r w:rsidRPr="00B852C7">
              <w:rPr>
                <w:color w:val="000000"/>
                <w:lang w:eastAsia="ko-KR"/>
              </w:rPr>
              <w:t>“CTC”</w:t>
            </w:r>
          </w:p>
          <w:p w:rsidR="006D2712" w:rsidRPr="00B852C7" w:rsidRDefault="006D2712" w:rsidP="00E66E88">
            <w:pPr>
              <w:numPr>
                <w:ilvl w:val="0"/>
                <w:numId w:val="1"/>
              </w:numPr>
              <w:spacing w:before="120" w:after="120" w:line="240" w:lineRule="atLeast"/>
              <w:ind w:left="317" w:hanging="142"/>
              <w:rPr>
                <w:color w:val="000000"/>
                <w:lang w:val="vi-VN" w:eastAsia="ko-KR"/>
              </w:rPr>
            </w:pPr>
            <w:r w:rsidRPr="00B852C7">
              <w:rPr>
                <w:color w:val="000000"/>
                <w:lang w:val="vi-VN"/>
              </w:rPr>
              <w:t>Ghi hàm lượng giá trị khu vực mà hàng hóa có xuất xứ cần đạt (ví dụ</w:t>
            </w:r>
            <w:r w:rsidR="00E947EF" w:rsidRPr="00B852C7">
              <w:rPr>
                <w:color w:val="000000"/>
                <w:lang w:val="vi-VN"/>
              </w:rPr>
              <w:t>:</w:t>
            </w:r>
            <w:r w:rsidRPr="00B852C7">
              <w:rPr>
                <w:color w:val="000000"/>
                <w:lang w:val="vi-VN"/>
              </w:rPr>
              <w:t xml:space="preserve"> “RVC 45%”)</w:t>
            </w:r>
          </w:p>
          <w:p w:rsidR="006D2712" w:rsidRPr="00B852C7" w:rsidRDefault="006D2712" w:rsidP="00E66E88">
            <w:pPr>
              <w:numPr>
                <w:ilvl w:val="0"/>
                <w:numId w:val="1"/>
              </w:numPr>
              <w:spacing w:before="120" w:after="120" w:line="240" w:lineRule="atLeast"/>
              <w:ind w:left="317" w:hanging="142"/>
              <w:rPr>
                <w:color w:val="000000"/>
                <w:lang w:val="vi-VN" w:eastAsia="ko-KR"/>
              </w:rPr>
            </w:pPr>
            <w:r w:rsidRPr="00B852C7">
              <w:rPr>
                <w:color w:val="000000"/>
                <w:lang w:val="vi-VN"/>
              </w:rPr>
              <w:t>Ghi tiêu chí kết hợp mà hàng hóa có xuất xứ cần đạt (ví dụ</w:t>
            </w:r>
            <w:r w:rsidR="00E947EF" w:rsidRPr="00B852C7">
              <w:rPr>
                <w:color w:val="000000"/>
                <w:lang w:val="vi-VN"/>
              </w:rPr>
              <w:t>:</w:t>
            </w:r>
            <w:r w:rsidRPr="00B852C7">
              <w:rPr>
                <w:color w:val="000000"/>
                <w:lang w:val="vi-VN"/>
              </w:rPr>
              <w:t xml:space="preserve"> “CTH + RVC 40%”)</w:t>
            </w:r>
          </w:p>
          <w:p w:rsidR="00F77267" w:rsidRPr="00B852C7" w:rsidRDefault="00F77267" w:rsidP="00F77267">
            <w:pPr>
              <w:spacing w:before="120" w:after="120" w:line="240" w:lineRule="atLeast"/>
              <w:ind w:left="317"/>
              <w:rPr>
                <w:color w:val="000000"/>
                <w:lang w:val="vi-VN" w:eastAsia="ko-KR"/>
              </w:rPr>
            </w:pPr>
          </w:p>
          <w:p w:rsidR="006D2712" w:rsidRPr="00B852C7" w:rsidRDefault="006D2712" w:rsidP="00E66E88">
            <w:pPr>
              <w:numPr>
                <w:ilvl w:val="0"/>
                <w:numId w:val="1"/>
              </w:numPr>
              <w:spacing w:before="120" w:after="120" w:line="240" w:lineRule="atLeast"/>
              <w:ind w:left="317" w:hanging="142"/>
              <w:rPr>
                <w:color w:val="000000"/>
                <w:lang w:eastAsia="ko-KR"/>
              </w:rPr>
            </w:pPr>
            <w:r w:rsidRPr="00B852C7">
              <w:rPr>
                <w:color w:val="000000"/>
              </w:rPr>
              <w:t>“Specific Processes”</w:t>
            </w:r>
          </w:p>
        </w:tc>
      </w:tr>
      <w:tr w:rsidR="006D2712" w:rsidRPr="00B852C7" w:rsidTr="00E66E88">
        <w:tc>
          <w:tcPr>
            <w:tcW w:w="5495" w:type="dxa"/>
          </w:tcPr>
          <w:p w:rsidR="006D2712" w:rsidRPr="00B852C7" w:rsidRDefault="006D2712" w:rsidP="004036DD">
            <w:pPr>
              <w:spacing w:before="120" w:after="120" w:line="240" w:lineRule="atLeast"/>
              <w:jc w:val="both"/>
              <w:rPr>
                <w:lang w:val="vi-VN"/>
              </w:rPr>
            </w:pPr>
            <w:r w:rsidRPr="00B852C7">
              <w:rPr>
                <w:color w:val="000000"/>
                <w:lang w:val="vi-VN"/>
              </w:rPr>
              <w:t xml:space="preserve">c) </w:t>
            </w:r>
            <w:r w:rsidR="003D324B" w:rsidRPr="00B852C7">
              <w:rPr>
                <w:color w:val="000000"/>
                <w:lang w:val="vi-VN"/>
              </w:rPr>
              <w:t xml:space="preserve">Hàng hóa </w:t>
            </w:r>
            <w:r w:rsidR="003D324B" w:rsidRPr="00B852C7">
              <w:rPr>
                <w:lang w:val="nl-NL"/>
              </w:rPr>
              <w:t>đ</w:t>
            </w:r>
            <w:r w:rsidR="003D324B" w:rsidRPr="00B852C7">
              <w:rPr>
                <w:lang w:val="vi-VN"/>
              </w:rPr>
              <w:t>ượ</w:t>
            </w:r>
            <w:r w:rsidR="006365BA" w:rsidRPr="00B852C7">
              <w:rPr>
                <w:lang w:val="vi-VN"/>
              </w:rPr>
              <w:t xml:space="preserve">c sản xuất toàn bộ tại lãnh thổ </w:t>
            </w:r>
            <w:r w:rsidR="003D324B" w:rsidRPr="00B852C7">
              <w:rPr>
                <w:lang w:val="vi-VN"/>
              </w:rPr>
              <w:t>của nước thành viên</w:t>
            </w:r>
            <w:r w:rsidR="003D324B" w:rsidRPr="00B852C7">
              <w:rPr>
                <w:lang w:val="nl-NL"/>
              </w:rPr>
              <w:t xml:space="preserve"> </w:t>
            </w:r>
            <w:r w:rsidR="003D324B" w:rsidRPr="00B852C7">
              <w:rPr>
                <w:lang w:val="vi-VN"/>
              </w:rPr>
              <w:t xml:space="preserve">xuất khẩu chỉ từ những nguyên liệu có xuất xứ </w:t>
            </w:r>
            <w:r w:rsidR="003D324B" w:rsidRPr="00B852C7">
              <w:rPr>
                <w:lang w:val="nl-NL"/>
              </w:rPr>
              <w:t>Việt Nam hoặc Hàn Quốc</w:t>
            </w:r>
            <w:r w:rsidR="00113463" w:rsidRPr="00B852C7">
              <w:rPr>
                <w:lang w:val="vi-VN"/>
              </w:rPr>
              <w:t xml:space="preserve"> theo quy định tại điểm c, khoản 1, Điều 2 Phụ lục I</w:t>
            </w:r>
          </w:p>
        </w:tc>
        <w:tc>
          <w:tcPr>
            <w:tcW w:w="3827" w:type="dxa"/>
          </w:tcPr>
          <w:p w:rsidR="006D2712" w:rsidRPr="00B852C7" w:rsidRDefault="00CD6BFC" w:rsidP="00CD6BFC">
            <w:pPr>
              <w:tabs>
                <w:tab w:val="left" w:pos="197"/>
              </w:tabs>
              <w:spacing w:before="120" w:after="120" w:line="240" w:lineRule="atLeast"/>
              <w:jc w:val="both"/>
              <w:rPr>
                <w:color w:val="000000"/>
                <w:lang w:val="vi-VN" w:eastAsia="ko-KR"/>
              </w:rPr>
            </w:pPr>
            <w:r w:rsidRPr="00B852C7">
              <w:rPr>
                <w:color w:val="000000"/>
                <w:lang w:val="vi-VN" w:eastAsia="ko-KR"/>
              </w:rPr>
              <w:t xml:space="preserve">   </w:t>
            </w:r>
            <w:r w:rsidR="006D2712" w:rsidRPr="00B852C7">
              <w:rPr>
                <w:color w:val="000000"/>
                <w:lang w:val="vi-VN" w:eastAsia="ko-KR"/>
              </w:rPr>
              <w:t>“PE”</w:t>
            </w:r>
          </w:p>
        </w:tc>
      </w:tr>
      <w:tr w:rsidR="006D2712" w:rsidRPr="00B852C7" w:rsidTr="00E66E88">
        <w:tc>
          <w:tcPr>
            <w:tcW w:w="5495" w:type="dxa"/>
          </w:tcPr>
          <w:p w:rsidR="006D2712" w:rsidRPr="00B852C7" w:rsidRDefault="006D2712" w:rsidP="00B77C79">
            <w:pPr>
              <w:spacing w:before="120" w:after="120" w:line="240" w:lineRule="atLeast"/>
              <w:jc w:val="both"/>
              <w:rPr>
                <w:lang w:val="vi-VN"/>
              </w:rPr>
            </w:pPr>
            <w:r w:rsidRPr="00B852C7">
              <w:rPr>
                <w:color w:val="000000"/>
              </w:rPr>
              <w:t>d)  Hàng hóa đáp ứng</w:t>
            </w:r>
            <w:r w:rsidRPr="00B852C7">
              <w:rPr>
                <w:color w:val="000000"/>
                <w:lang w:val="vi-VN"/>
              </w:rPr>
              <w:t xml:space="preserve"> </w:t>
            </w:r>
            <w:r w:rsidRPr="00B852C7">
              <w:rPr>
                <w:color w:val="000000"/>
              </w:rPr>
              <w:t>Điều 6 Phụ lục I</w:t>
            </w:r>
          </w:p>
        </w:tc>
        <w:tc>
          <w:tcPr>
            <w:tcW w:w="3827" w:type="dxa"/>
            <w:vAlign w:val="center"/>
          </w:tcPr>
          <w:p w:rsidR="006D2712" w:rsidRPr="00B852C7" w:rsidRDefault="006D2712" w:rsidP="000E03D5">
            <w:pPr>
              <w:spacing w:before="120" w:after="120" w:line="240" w:lineRule="atLeast"/>
              <w:rPr>
                <w:color w:val="000000"/>
              </w:rPr>
            </w:pPr>
            <w:r w:rsidRPr="00B852C7">
              <w:rPr>
                <w:color w:val="000000"/>
              </w:rPr>
              <w:t>Ghi “</w:t>
            </w:r>
            <w:r w:rsidRPr="00B852C7">
              <w:rPr>
                <w:color w:val="000000"/>
                <w:lang w:val="vi-VN"/>
              </w:rPr>
              <w:t>Article 3.5</w:t>
            </w:r>
            <w:r w:rsidRPr="00B852C7">
              <w:rPr>
                <w:color w:val="000000"/>
              </w:rPr>
              <w:t>”</w:t>
            </w:r>
          </w:p>
        </w:tc>
      </w:tr>
    </w:tbl>
    <w:p w:rsidR="006D2712" w:rsidRPr="00B852C7" w:rsidRDefault="006D2712" w:rsidP="000E03D5">
      <w:pPr>
        <w:spacing w:before="120" w:after="120" w:line="240" w:lineRule="atLeast"/>
        <w:ind w:firstLine="720"/>
        <w:jc w:val="both"/>
      </w:pPr>
      <w:r w:rsidRPr="00B852C7">
        <w:lastRenderedPageBreak/>
        <w:t>10. Ô số 9</w:t>
      </w:r>
      <w:r w:rsidRPr="00B852C7">
        <w:rPr>
          <w:lang w:val="vi-VN"/>
        </w:rPr>
        <w:t xml:space="preserve"> (</w:t>
      </w:r>
      <w:r w:rsidRPr="00B852C7">
        <w:t>trọng lượng cả bì của hàng hoá hoặc số lượng khác</w:t>
      </w:r>
      <w:r w:rsidRPr="00B852C7">
        <w:rPr>
          <w:lang w:val="vi-VN"/>
        </w:rPr>
        <w:t xml:space="preserve"> và trị giá lô hàng</w:t>
      </w:r>
      <w:r w:rsidRPr="00B852C7">
        <w:t xml:space="preserve">): </w:t>
      </w:r>
      <w:r w:rsidRPr="00B852C7">
        <w:rPr>
          <w:lang w:val="vi-VN"/>
        </w:rPr>
        <w:t>ghi trọng lượng</w:t>
      </w:r>
      <w:r w:rsidR="0022085B" w:rsidRPr="00B852C7">
        <w:rPr>
          <w:lang w:val="vi-VN"/>
        </w:rPr>
        <w:t xml:space="preserve"> cả bì hoặc số lượng khác và</w:t>
      </w:r>
      <w:r w:rsidRPr="00B852C7">
        <w:rPr>
          <w:lang w:val="vi-VN"/>
        </w:rPr>
        <w:t xml:space="preserve"> </w:t>
      </w:r>
      <w:r w:rsidRPr="00B852C7">
        <w:t>trị giá FOB</w:t>
      </w:r>
      <w:r w:rsidR="0022085B" w:rsidRPr="00B852C7">
        <w:rPr>
          <w:lang w:val="vi-VN"/>
        </w:rPr>
        <w:t xml:space="preserve"> của lô hàng </w:t>
      </w:r>
      <w:r w:rsidRPr="00B852C7">
        <w:t xml:space="preserve">chỉ khi </w:t>
      </w:r>
      <w:r w:rsidR="0022085B" w:rsidRPr="00B852C7">
        <w:rPr>
          <w:lang w:val="vi-VN"/>
        </w:rPr>
        <w:t xml:space="preserve">hàng hóa </w:t>
      </w:r>
      <w:r w:rsidRPr="00B852C7">
        <w:t>áp dụng tiêu chí hàm lượng giá trị khu vực (RVC).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</w:pPr>
      <w:r w:rsidRPr="00B852C7">
        <w:t>11. Ô số 10</w:t>
      </w:r>
      <w:r w:rsidRPr="00B852C7">
        <w:rPr>
          <w:lang w:val="vi-VN"/>
        </w:rPr>
        <w:t xml:space="preserve"> (s</w:t>
      </w:r>
      <w:r w:rsidRPr="00B852C7">
        <w:t>ố và ngày của hoá đơn thương mại</w:t>
      </w:r>
      <w:r w:rsidRPr="00B852C7">
        <w:rPr>
          <w:lang w:val="vi-VN"/>
        </w:rPr>
        <w:t>)</w:t>
      </w:r>
      <w:r w:rsidRPr="00B852C7">
        <w:t>:</w:t>
      </w:r>
      <w:r w:rsidRPr="00B852C7">
        <w:rPr>
          <w:lang w:val="vi-VN"/>
        </w:rPr>
        <w:t xml:space="preserve"> ghi số và ngày của hóa đơn thương mại.</w:t>
      </w:r>
      <w:r w:rsidRPr="00B852C7">
        <w:t xml:space="preserve"> </w:t>
      </w:r>
      <w:r w:rsidRPr="00B852C7">
        <w:tab/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</w:pPr>
      <w:r w:rsidRPr="00B852C7">
        <w:t>12. Ô số 11</w:t>
      </w:r>
      <w:r w:rsidRPr="00B852C7">
        <w:rPr>
          <w:lang w:val="vi-VN"/>
        </w:rPr>
        <w:t xml:space="preserve"> (xác thực của người xuất khẩu hoặc nhà sản xuất)</w:t>
      </w:r>
      <w:r w:rsidRPr="00B852C7">
        <w:t xml:space="preserve">:  </w:t>
      </w:r>
    </w:p>
    <w:p w:rsidR="006D2712" w:rsidRPr="00B852C7" w:rsidRDefault="00564338" w:rsidP="000E03D5">
      <w:pPr>
        <w:spacing w:before="120" w:after="120" w:line="240" w:lineRule="atLeast"/>
        <w:ind w:firstLine="720"/>
        <w:jc w:val="both"/>
      </w:pPr>
      <w:r w:rsidRPr="00B852C7">
        <w:rPr>
          <w:lang w:val="vi-VN"/>
        </w:rPr>
        <w:t>a)</w:t>
      </w:r>
      <w:r w:rsidR="006D2712" w:rsidRPr="00B852C7">
        <w:t xml:space="preserve"> Dòng thứ nhất ghi chữ “VIET NAM”.</w:t>
      </w:r>
    </w:p>
    <w:p w:rsidR="006D2712" w:rsidRPr="00B852C7" w:rsidRDefault="00564338" w:rsidP="000E03D5">
      <w:pPr>
        <w:spacing w:before="120" w:after="120" w:line="240" w:lineRule="atLeast"/>
        <w:ind w:firstLine="720"/>
        <w:jc w:val="both"/>
      </w:pPr>
      <w:r w:rsidRPr="00B852C7">
        <w:rPr>
          <w:lang w:val="vi-VN"/>
        </w:rPr>
        <w:t>b)</w:t>
      </w:r>
      <w:r w:rsidR="006D2712" w:rsidRPr="00B852C7">
        <w:t xml:space="preserve"> Dòng thứ hai ghi đầy đủ tên </w:t>
      </w:r>
      <w:r w:rsidR="00244DAC" w:rsidRPr="00B852C7">
        <w:rPr>
          <w:lang w:val="vi-VN"/>
        </w:rPr>
        <w:t xml:space="preserve">tiếng Anh của </w:t>
      </w:r>
      <w:r w:rsidR="006D2712" w:rsidRPr="00B852C7">
        <w:t>nước</w:t>
      </w:r>
      <w:r w:rsidR="00244DAC" w:rsidRPr="00B852C7">
        <w:rPr>
          <w:lang w:val="vi-VN"/>
        </w:rPr>
        <w:t xml:space="preserve"> thành viên</w:t>
      </w:r>
      <w:r w:rsidR="006D2712" w:rsidRPr="00B852C7">
        <w:t xml:space="preserve"> nhập khẩu bằng chữ in hoa</w:t>
      </w:r>
      <w:r w:rsidR="00244DAC" w:rsidRPr="00B852C7">
        <w:rPr>
          <w:lang w:val="vi-VN"/>
        </w:rPr>
        <w:t xml:space="preserve"> (ví dụ: “KOREA”)</w:t>
      </w:r>
      <w:r w:rsidR="006D2712" w:rsidRPr="00B852C7">
        <w:t>.</w:t>
      </w:r>
    </w:p>
    <w:p w:rsidR="006D2712" w:rsidRPr="00B852C7" w:rsidRDefault="00564338" w:rsidP="000E03D5">
      <w:pPr>
        <w:spacing w:before="120" w:after="120" w:line="240" w:lineRule="atLeast"/>
        <w:ind w:firstLine="720"/>
        <w:jc w:val="both"/>
      </w:pPr>
      <w:r w:rsidRPr="00B852C7">
        <w:rPr>
          <w:lang w:val="vi-VN"/>
        </w:rPr>
        <w:t>c)</w:t>
      </w:r>
      <w:r w:rsidR="006D2712" w:rsidRPr="00B852C7">
        <w:t xml:space="preserve"> Dòng thứ ba ghi địa điểm, ngày tháng năm đề nghị cấp C/O, </w:t>
      </w:r>
      <w:r w:rsidR="00942D99" w:rsidRPr="00B852C7">
        <w:rPr>
          <w:lang w:val="vi-VN"/>
        </w:rPr>
        <w:t xml:space="preserve">tên và </w:t>
      </w:r>
      <w:r w:rsidR="006D2712" w:rsidRPr="00B852C7">
        <w:t>chữ ký của người đề nghị cấp C/O</w:t>
      </w:r>
      <w:r w:rsidR="00942D99" w:rsidRPr="00B852C7">
        <w:rPr>
          <w:lang w:val="vi-VN"/>
        </w:rPr>
        <w:t>, con dấu và tên công ty của người đề nghị cấp C/O</w:t>
      </w:r>
      <w:r w:rsidR="006D2712" w:rsidRPr="00B852C7">
        <w:t>.</w:t>
      </w:r>
    </w:p>
    <w:p w:rsidR="006D2712" w:rsidRPr="00B852C7" w:rsidRDefault="006D2712" w:rsidP="000E03D5">
      <w:pPr>
        <w:spacing w:before="120" w:after="120" w:line="240" w:lineRule="atLeast"/>
        <w:ind w:firstLine="720"/>
        <w:jc w:val="both"/>
      </w:pPr>
      <w:r w:rsidRPr="00B852C7">
        <w:t xml:space="preserve">13. Ô số 12 </w:t>
      </w:r>
      <w:r w:rsidRPr="00B852C7">
        <w:rPr>
          <w:lang w:val="vi-VN"/>
        </w:rPr>
        <w:t>(chứng thực của</w:t>
      </w:r>
      <w:r w:rsidRPr="00B852C7">
        <w:t xml:space="preserve"> Tổ chức cấp C/O</w:t>
      </w:r>
      <w:r w:rsidRPr="00B852C7">
        <w:rPr>
          <w:lang w:val="vi-VN"/>
        </w:rPr>
        <w:t>)</w:t>
      </w:r>
      <w:r w:rsidR="003D5B23" w:rsidRPr="00B852C7">
        <w:rPr>
          <w:lang w:val="vi-VN"/>
        </w:rPr>
        <w:t>:</w:t>
      </w:r>
      <w:r w:rsidRPr="00B852C7">
        <w:t xml:space="preserve"> ghi ngày tháng năm cấp C/O, chữ ký </w:t>
      </w:r>
      <w:r w:rsidRPr="00B852C7">
        <w:rPr>
          <w:lang w:val="vi-VN"/>
        </w:rPr>
        <w:t xml:space="preserve">và tên đầy đủ </w:t>
      </w:r>
      <w:r w:rsidRPr="00B852C7">
        <w:t>của cán bộ cấp C/O, con dấu của Tổ chức cấp C/O.</w:t>
      </w:r>
    </w:p>
    <w:p w:rsidR="006D2712" w:rsidRPr="00B852C7" w:rsidRDefault="006D2712" w:rsidP="000E03D5">
      <w:pPr>
        <w:spacing w:before="120" w:after="120" w:line="240" w:lineRule="atLeast"/>
        <w:ind w:firstLine="720"/>
      </w:pPr>
      <w:r w:rsidRPr="00B852C7">
        <w:t>14. Ô số 13</w:t>
      </w:r>
      <w:r w:rsidR="00F86E29" w:rsidRPr="00B852C7">
        <w:rPr>
          <w:lang w:val="vi-VN"/>
        </w:rPr>
        <w:t xml:space="preserve"> (chú thích)</w:t>
      </w:r>
      <w:r w:rsidRPr="00B852C7">
        <w:t xml:space="preserve">: </w:t>
      </w:r>
    </w:p>
    <w:p w:rsidR="006D2712" w:rsidRPr="00B852C7" w:rsidRDefault="00CC5890" w:rsidP="000E03D5">
      <w:pPr>
        <w:spacing w:before="120" w:after="120" w:line="240" w:lineRule="atLeast"/>
        <w:ind w:firstLine="720"/>
        <w:jc w:val="both"/>
      </w:pPr>
      <w:r w:rsidRPr="00B852C7">
        <w:rPr>
          <w:lang w:val="vi-VN"/>
        </w:rPr>
        <w:t>a)</w:t>
      </w:r>
      <w:r w:rsidR="006D2712" w:rsidRPr="00B852C7">
        <w:t xml:space="preserve"> </w:t>
      </w:r>
      <w:r w:rsidR="006D2712" w:rsidRPr="00B852C7">
        <w:rPr>
          <w:lang w:val="vi-VN"/>
        </w:rPr>
        <w:t>Ghi “Non-Party Invoicing” trong t</w:t>
      </w:r>
      <w:r w:rsidR="006D2712" w:rsidRPr="00B852C7">
        <w:t xml:space="preserve">rường hợp hóa đơn thương mại được phát hành </w:t>
      </w:r>
      <w:r w:rsidR="006D2712" w:rsidRPr="00B852C7">
        <w:rPr>
          <w:lang w:val="vi-VN"/>
        </w:rPr>
        <w:t>tại lãnh thổ của một</w:t>
      </w:r>
      <w:r w:rsidR="006D2712" w:rsidRPr="00B852C7">
        <w:t xml:space="preserve"> </w:t>
      </w:r>
      <w:r w:rsidR="006D2712" w:rsidRPr="00B852C7">
        <w:rPr>
          <w:lang w:val="vi-VN"/>
        </w:rPr>
        <w:t>nước</w:t>
      </w:r>
      <w:r w:rsidR="009463F5" w:rsidRPr="00B852C7">
        <w:rPr>
          <w:lang w:val="vi-VN"/>
        </w:rPr>
        <w:t xml:space="preserve"> </w:t>
      </w:r>
      <w:r w:rsidR="006D2712" w:rsidRPr="00B852C7">
        <w:t xml:space="preserve">không phải là nước thành viên. Các thông tin như tên và nước của công ty phát hành hóa đơn </w:t>
      </w:r>
      <w:r w:rsidR="006D2712" w:rsidRPr="00B852C7">
        <w:rPr>
          <w:lang w:val="vi-VN"/>
        </w:rPr>
        <w:t>nước thứ ba</w:t>
      </w:r>
      <w:r w:rsidR="006D2712" w:rsidRPr="00B852C7">
        <w:t xml:space="preserve"> </w:t>
      </w:r>
      <w:r w:rsidR="006D2712" w:rsidRPr="00B852C7">
        <w:rPr>
          <w:lang w:val="vi-VN"/>
        </w:rPr>
        <w:t>phải</w:t>
      </w:r>
      <w:r w:rsidR="006D2712" w:rsidRPr="00B852C7">
        <w:t xml:space="preserve"> ghi vào ô số </w:t>
      </w:r>
      <w:r w:rsidR="006D2712" w:rsidRPr="00B852C7">
        <w:rPr>
          <w:lang w:val="vi-VN"/>
        </w:rPr>
        <w:t>13</w:t>
      </w:r>
      <w:r w:rsidR="006D2712" w:rsidRPr="00B852C7">
        <w:t xml:space="preserve">.  </w:t>
      </w:r>
    </w:p>
    <w:p w:rsidR="004B4494" w:rsidRPr="00B852C7" w:rsidRDefault="00CC5890" w:rsidP="000E03D5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vi-VN"/>
        </w:rPr>
        <w:t>b)</w:t>
      </w:r>
      <w:r w:rsidR="006D2712" w:rsidRPr="00B852C7">
        <w:t xml:space="preserve"> </w:t>
      </w:r>
      <w:r w:rsidR="006D2712" w:rsidRPr="00B852C7">
        <w:rPr>
          <w:lang w:val="vi-VN"/>
        </w:rPr>
        <w:t xml:space="preserve">Ghi các chú thích khác khi cần thiết. </w:t>
      </w:r>
    </w:p>
    <w:p w:rsidR="00221794" w:rsidRPr="00B852C7" w:rsidRDefault="00802590" w:rsidP="00802590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vi-VN"/>
        </w:rPr>
        <w:t xml:space="preserve">15. </w:t>
      </w:r>
      <w:r w:rsidR="00B57BEC" w:rsidRPr="00B852C7">
        <w:rPr>
          <w:lang w:val="vi-VN"/>
        </w:rPr>
        <w:t>H</w:t>
      </w:r>
      <w:r w:rsidR="00CC5890" w:rsidRPr="00B852C7">
        <w:rPr>
          <w:lang w:val="vi-VN"/>
        </w:rPr>
        <w:t>ướng dẫn khác</w:t>
      </w:r>
      <w:r w:rsidRPr="00B852C7">
        <w:rPr>
          <w:lang w:val="vi-VN"/>
        </w:rPr>
        <w:t xml:space="preserve">: </w:t>
      </w:r>
      <w:r w:rsidR="006D2712" w:rsidRPr="00B852C7">
        <w:rPr>
          <w:lang w:val="vi-VN"/>
        </w:rPr>
        <w:t xml:space="preserve">Trong trường hợp có nhiều mặt hàng khai trên cùng một C/O, nếu mặt hàng nào không được hưởng ưu đãi thuế quan, cơ quan </w:t>
      </w:r>
      <w:r w:rsidR="005841A0" w:rsidRPr="00B852C7">
        <w:rPr>
          <w:lang w:val="vi-VN"/>
        </w:rPr>
        <w:t>h</w:t>
      </w:r>
      <w:r w:rsidR="006D2712" w:rsidRPr="00B852C7">
        <w:rPr>
          <w:lang w:val="vi-VN"/>
        </w:rPr>
        <w:t xml:space="preserve">ải quan đánh dấu </w:t>
      </w:r>
      <w:r w:rsidR="00282877" w:rsidRPr="00B852C7">
        <w:rPr>
          <w:lang w:val="vi-VN"/>
        </w:rPr>
        <w:t>vào ô “Preferential Tariff Treatment Not Given</w:t>
      </w:r>
      <w:r w:rsidR="00641DB1" w:rsidRPr="00B852C7">
        <w:rPr>
          <w:lang w:val="vi-VN"/>
        </w:rPr>
        <w:t xml:space="preserve"> (Please state reason/s</w:t>
      </w:r>
      <w:r w:rsidR="00AB3EB8" w:rsidRPr="00B852C7">
        <w:rPr>
          <w:lang w:val="vi-VN"/>
        </w:rPr>
        <w:t>)</w:t>
      </w:r>
      <w:r w:rsidR="00282877" w:rsidRPr="00B852C7">
        <w:rPr>
          <w:lang w:val="vi-VN"/>
        </w:rPr>
        <w:t>” thuộc</w:t>
      </w:r>
      <w:r w:rsidR="006D2712" w:rsidRPr="00B852C7">
        <w:rPr>
          <w:lang w:val="vi-VN"/>
        </w:rPr>
        <w:t xml:space="preserve"> ô số 4 và mặt hàng đó cần được khoanh tròn hoặc đánh dấu thích hợp tại ô số 5.</w:t>
      </w:r>
    </w:p>
    <w:p w:rsidR="00221794" w:rsidRPr="00B852C7" w:rsidRDefault="00221794" w:rsidP="00221794">
      <w:pPr>
        <w:spacing w:before="120" w:after="120" w:line="240" w:lineRule="atLeast"/>
        <w:ind w:firstLine="720"/>
        <w:jc w:val="both"/>
        <w:rPr>
          <w:b/>
          <w:lang w:val="vi-VN"/>
        </w:rPr>
      </w:pPr>
    </w:p>
    <w:p w:rsidR="006D2712" w:rsidRPr="00B852C7" w:rsidRDefault="007D4414" w:rsidP="00221794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b/>
          <w:lang w:val="vi-VN"/>
        </w:rPr>
        <w:t xml:space="preserve">Điều </w:t>
      </w:r>
      <w:r w:rsidR="00761CA9" w:rsidRPr="00B852C7">
        <w:rPr>
          <w:b/>
          <w:lang w:val="vi-VN"/>
        </w:rPr>
        <w:t>2</w:t>
      </w:r>
      <w:r w:rsidR="006D2712" w:rsidRPr="00B852C7">
        <w:rPr>
          <w:b/>
          <w:lang w:val="vi-VN"/>
        </w:rPr>
        <w:t xml:space="preserve">. </w:t>
      </w:r>
      <w:r w:rsidRPr="00B852C7">
        <w:rPr>
          <w:b/>
          <w:lang w:val="vi-VN"/>
        </w:rPr>
        <w:t>Kê khai trên Tờ khai bổ sung C/O</w:t>
      </w:r>
    </w:p>
    <w:p w:rsidR="006D2712" w:rsidRPr="00B852C7" w:rsidRDefault="006D2712" w:rsidP="00774333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vi-VN"/>
        </w:rPr>
        <w:t>Trường hợp sử dụng Tờ khai bổ sung C/O như mẫu quy định tại Phụ lục VII để khai nhiều mặt hàng vượt quá trên một C/O</w:t>
      </w:r>
      <w:r w:rsidR="007A0BAC" w:rsidRPr="00B852C7">
        <w:rPr>
          <w:lang w:val="vi-VN"/>
        </w:rPr>
        <w:t>, đề nghị khai các thông tin sau</w:t>
      </w:r>
      <w:r w:rsidRPr="00B852C7">
        <w:rPr>
          <w:lang w:val="vi-VN"/>
        </w:rPr>
        <w:t>:</w:t>
      </w:r>
    </w:p>
    <w:p w:rsidR="006D2712" w:rsidRPr="00B852C7" w:rsidRDefault="007A0BAC" w:rsidP="000E03D5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vi-VN"/>
        </w:rPr>
        <w:t>1.</w:t>
      </w:r>
      <w:r w:rsidR="006D2712" w:rsidRPr="00B852C7">
        <w:rPr>
          <w:lang w:val="vi-VN"/>
        </w:rPr>
        <w:t xml:space="preserve"> </w:t>
      </w:r>
      <w:r w:rsidRPr="00B852C7">
        <w:rPr>
          <w:lang w:val="vi-VN"/>
        </w:rPr>
        <w:t>G</w:t>
      </w:r>
      <w:r w:rsidR="006D2712" w:rsidRPr="00B852C7">
        <w:rPr>
          <w:lang w:val="pt-BR"/>
        </w:rPr>
        <w:t xml:space="preserve">hi số tham chiếu </w:t>
      </w:r>
      <w:r w:rsidR="006D2712" w:rsidRPr="00B852C7">
        <w:rPr>
          <w:lang w:val="vi-VN"/>
        </w:rPr>
        <w:t>trên Tờ khai bổ sung C/O giống như số tham chiếu của C/O.</w:t>
      </w:r>
    </w:p>
    <w:p w:rsidR="006D2712" w:rsidRPr="00B852C7" w:rsidRDefault="007A0BAC" w:rsidP="000E03D5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vi-VN"/>
        </w:rPr>
        <w:t>2.</w:t>
      </w:r>
      <w:r w:rsidR="006D2712" w:rsidRPr="00B852C7">
        <w:rPr>
          <w:lang w:val="vi-VN"/>
        </w:rPr>
        <w:t xml:space="preserve"> </w:t>
      </w:r>
      <w:r w:rsidRPr="00B852C7">
        <w:rPr>
          <w:lang w:val="vi-VN"/>
        </w:rPr>
        <w:t>K</w:t>
      </w:r>
      <w:r w:rsidR="006D2712" w:rsidRPr="00B852C7">
        <w:rPr>
          <w:lang w:val="vi-VN"/>
        </w:rPr>
        <w:t xml:space="preserve">hai các ô từ ô số 5 </w:t>
      </w:r>
      <w:r w:rsidR="00C778CC" w:rsidRPr="00B852C7">
        <w:rPr>
          <w:lang w:val="vi-VN"/>
        </w:rPr>
        <w:t>đến ô số</w:t>
      </w:r>
      <w:r w:rsidR="004F2DBC" w:rsidRPr="00B852C7">
        <w:rPr>
          <w:lang w:val="vi-VN"/>
        </w:rPr>
        <w:t xml:space="preserve"> </w:t>
      </w:r>
      <w:r w:rsidR="006D2712" w:rsidRPr="00B852C7">
        <w:rPr>
          <w:lang w:val="vi-VN"/>
        </w:rPr>
        <w:t>1</w:t>
      </w:r>
      <w:r w:rsidR="002D496A" w:rsidRPr="00B852C7">
        <w:rPr>
          <w:lang w:val="vi-VN"/>
        </w:rPr>
        <w:t>3</w:t>
      </w:r>
      <w:r w:rsidR="006D2712" w:rsidRPr="00B852C7">
        <w:rPr>
          <w:lang w:val="vi-VN"/>
        </w:rPr>
        <w:t xml:space="preserve"> tương tự hướng dẫn </w:t>
      </w:r>
      <w:r w:rsidR="00AD77FD" w:rsidRPr="00B852C7">
        <w:rPr>
          <w:lang w:val="vi-VN"/>
        </w:rPr>
        <w:t>quy định t</w:t>
      </w:r>
      <w:r w:rsidR="00530F71" w:rsidRPr="00B852C7">
        <w:rPr>
          <w:lang w:val="vi-VN"/>
        </w:rPr>
        <w:t>ại</w:t>
      </w:r>
      <w:r w:rsidR="006D2712" w:rsidRPr="00B852C7">
        <w:rPr>
          <w:lang w:val="vi-VN"/>
        </w:rPr>
        <w:t xml:space="preserve"> khoản 6 </w:t>
      </w:r>
      <w:r w:rsidR="00AD77FD" w:rsidRPr="00B852C7">
        <w:rPr>
          <w:lang w:val="vi-VN"/>
        </w:rPr>
        <w:t>đến khoản</w:t>
      </w:r>
      <w:r w:rsidR="006D2712" w:rsidRPr="00B852C7">
        <w:rPr>
          <w:lang w:val="vi-VN"/>
        </w:rPr>
        <w:t xml:space="preserve"> 1</w:t>
      </w:r>
      <w:r w:rsidR="002D496A" w:rsidRPr="00B852C7">
        <w:rPr>
          <w:lang w:val="vi-VN"/>
        </w:rPr>
        <w:t>4</w:t>
      </w:r>
      <w:r w:rsidR="00AD77FD" w:rsidRPr="00B852C7">
        <w:rPr>
          <w:lang w:val="vi-VN"/>
        </w:rPr>
        <w:t>,</w:t>
      </w:r>
      <w:r w:rsidR="006D2712" w:rsidRPr="00B852C7">
        <w:rPr>
          <w:lang w:val="vi-VN"/>
        </w:rPr>
        <w:t xml:space="preserve"> </w:t>
      </w:r>
      <w:r w:rsidR="00AD77FD" w:rsidRPr="00B852C7">
        <w:rPr>
          <w:lang w:val="vi-VN"/>
        </w:rPr>
        <w:t>Điều 1 Phụ lục này</w:t>
      </w:r>
      <w:r w:rsidR="006D2712" w:rsidRPr="00B852C7">
        <w:rPr>
          <w:lang w:val="vi-VN"/>
        </w:rPr>
        <w:t>. Thông tin tại các ô số 11</w:t>
      </w:r>
      <w:r w:rsidR="007F6AEF" w:rsidRPr="00B852C7">
        <w:rPr>
          <w:lang w:val="vi-VN"/>
        </w:rPr>
        <w:t xml:space="preserve">, </w:t>
      </w:r>
      <w:r w:rsidR="006D2712" w:rsidRPr="00B852C7">
        <w:rPr>
          <w:lang w:val="vi-VN"/>
        </w:rPr>
        <w:t>12 phải được thể hiện giống như trên C/O.</w:t>
      </w:r>
    </w:p>
    <w:p w:rsidR="006D2712" w:rsidRPr="00B852C7" w:rsidRDefault="007A0BAC" w:rsidP="000E03D5">
      <w:pPr>
        <w:spacing w:before="120" w:after="120" w:line="240" w:lineRule="atLeast"/>
        <w:ind w:firstLine="720"/>
        <w:jc w:val="both"/>
        <w:rPr>
          <w:lang w:val="vi-VN"/>
        </w:rPr>
      </w:pPr>
      <w:r w:rsidRPr="00B852C7">
        <w:rPr>
          <w:lang w:val="vi-VN"/>
        </w:rPr>
        <w:t>3.</w:t>
      </w:r>
      <w:r w:rsidR="00481832" w:rsidRPr="00B852C7">
        <w:rPr>
          <w:lang w:val="vi-VN"/>
        </w:rPr>
        <w:t xml:space="preserve"> </w:t>
      </w:r>
      <w:r w:rsidRPr="00B852C7">
        <w:rPr>
          <w:lang w:val="vi-VN"/>
        </w:rPr>
        <w:t>G</w:t>
      </w:r>
      <w:r w:rsidR="00481832" w:rsidRPr="00B852C7">
        <w:rPr>
          <w:lang w:val="vi-VN"/>
        </w:rPr>
        <w:t xml:space="preserve">hi số trang nếu sử dụng từ </w:t>
      </w:r>
      <w:r w:rsidR="006D2712" w:rsidRPr="00B852C7">
        <w:rPr>
          <w:lang w:val="vi-VN"/>
        </w:rPr>
        <w:t xml:space="preserve">2 (hai) </w:t>
      </w:r>
      <w:r w:rsidR="00C47313" w:rsidRPr="00B852C7">
        <w:rPr>
          <w:lang w:val="vi-VN"/>
        </w:rPr>
        <w:t>t</w:t>
      </w:r>
      <w:r w:rsidR="006D2712" w:rsidRPr="00B852C7">
        <w:rPr>
          <w:lang w:val="vi-VN"/>
        </w:rPr>
        <w:t>ờ khai bổ sung C/O trở lên.</w:t>
      </w:r>
    </w:p>
    <w:p w:rsidR="00351821" w:rsidRPr="00B852C7" w:rsidRDefault="006D2712" w:rsidP="00EC4B8C">
      <w:pPr>
        <w:spacing w:before="120" w:after="120" w:line="240" w:lineRule="atLeast"/>
        <w:ind w:firstLine="720"/>
        <w:jc w:val="both"/>
      </w:pPr>
      <w:r w:rsidRPr="00B852C7">
        <w:rPr>
          <w:lang w:val="vi-VN"/>
        </w:rPr>
        <w:t xml:space="preserve"> </w:t>
      </w:r>
      <w:r w:rsidRPr="00B852C7">
        <w:t>Ví dụ: page 1 of 3, page 2 of 3, page 3 of 3.</w:t>
      </w:r>
    </w:p>
    <w:sectPr w:rsidR="00351821" w:rsidRPr="00B852C7" w:rsidSect="006A46AC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E1" w:rsidRDefault="00D345E1" w:rsidP="006A46AC">
      <w:r>
        <w:separator/>
      </w:r>
    </w:p>
  </w:endnote>
  <w:endnote w:type="continuationSeparator" w:id="0">
    <w:p w:rsidR="00D345E1" w:rsidRDefault="00D345E1" w:rsidP="006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949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6AC" w:rsidRDefault="006A46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1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6AC" w:rsidRDefault="006A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E1" w:rsidRDefault="00D345E1" w:rsidP="006A46AC">
      <w:r>
        <w:separator/>
      </w:r>
    </w:p>
  </w:footnote>
  <w:footnote w:type="continuationSeparator" w:id="0">
    <w:p w:rsidR="00D345E1" w:rsidRDefault="00D345E1" w:rsidP="006A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62DF0"/>
    <w:multiLevelType w:val="hybridMultilevel"/>
    <w:tmpl w:val="64940066"/>
    <w:lvl w:ilvl="0" w:tplc="6C78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12"/>
    <w:rsid w:val="00025C02"/>
    <w:rsid w:val="000601D2"/>
    <w:rsid w:val="00061A90"/>
    <w:rsid w:val="000748A2"/>
    <w:rsid w:val="00083375"/>
    <w:rsid w:val="000863F3"/>
    <w:rsid w:val="000867E9"/>
    <w:rsid w:val="00091FDD"/>
    <w:rsid w:val="000E03D5"/>
    <w:rsid w:val="00113463"/>
    <w:rsid w:val="00145436"/>
    <w:rsid w:val="00151594"/>
    <w:rsid w:val="001B1945"/>
    <w:rsid w:val="001F5499"/>
    <w:rsid w:val="00215DA7"/>
    <w:rsid w:val="0022085B"/>
    <w:rsid w:val="00221794"/>
    <w:rsid w:val="00234206"/>
    <w:rsid w:val="00244DAC"/>
    <w:rsid w:val="00277592"/>
    <w:rsid w:val="00282877"/>
    <w:rsid w:val="00284F5D"/>
    <w:rsid w:val="002B6469"/>
    <w:rsid w:val="002D496A"/>
    <w:rsid w:val="00336587"/>
    <w:rsid w:val="00351821"/>
    <w:rsid w:val="00384AEE"/>
    <w:rsid w:val="003979BE"/>
    <w:rsid w:val="003B4438"/>
    <w:rsid w:val="003C34A6"/>
    <w:rsid w:val="003C645E"/>
    <w:rsid w:val="003D324B"/>
    <w:rsid w:val="003D5B23"/>
    <w:rsid w:val="00402D92"/>
    <w:rsid w:val="004036DD"/>
    <w:rsid w:val="00427357"/>
    <w:rsid w:val="00452BE8"/>
    <w:rsid w:val="00460008"/>
    <w:rsid w:val="00461AD4"/>
    <w:rsid w:val="00481832"/>
    <w:rsid w:val="004B24C4"/>
    <w:rsid w:val="004B4494"/>
    <w:rsid w:val="004F2DBC"/>
    <w:rsid w:val="004F7598"/>
    <w:rsid w:val="00505D3A"/>
    <w:rsid w:val="005206FB"/>
    <w:rsid w:val="00530F71"/>
    <w:rsid w:val="00564338"/>
    <w:rsid w:val="00574EC2"/>
    <w:rsid w:val="005841A0"/>
    <w:rsid w:val="005A6292"/>
    <w:rsid w:val="005A7770"/>
    <w:rsid w:val="005A7CEA"/>
    <w:rsid w:val="005D3073"/>
    <w:rsid w:val="006365BA"/>
    <w:rsid w:val="00641DB1"/>
    <w:rsid w:val="00645776"/>
    <w:rsid w:val="006841B5"/>
    <w:rsid w:val="00690B05"/>
    <w:rsid w:val="006A46AC"/>
    <w:rsid w:val="006C0DC0"/>
    <w:rsid w:val="006D2712"/>
    <w:rsid w:val="00721144"/>
    <w:rsid w:val="007242B0"/>
    <w:rsid w:val="00761CA9"/>
    <w:rsid w:val="00774333"/>
    <w:rsid w:val="007978E9"/>
    <w:rsid w:val="007A0BAC"/>
    <w:rsid w:val="007D4414"/>
    <w:rsid w:val="007D4AC6"/>
    <w:rsid w:val="007F6AEF"/>
    <w:rsid w:val="00802590"/>
    <w:rsid w:val="00812C21"/>
    <w:rsid w:val="00867246"/>
    <w:rsid w:val="008842F8"/>
    <w:rsid w:val="00886BCE"/>
    <w:rsid w:val="008A20D1"/>
    <w:rsid w:val="008D4EAD"/>
    <w:rsid w:val="008F7C36"/>
    <w:rsid w:val="00942D99"/>
    <w:rsid w:val="009463F5"/>
    <w:rsid w:val="00983ED7"/>
    <w:rsid w:val="009C1279"/>
    <w:rsid w:val="009D29D1"/>
    <w:rsid w:val="009E287D"/>
    <w:rsid w:val="00A6746F"/>
    <w:rsid w:val="00A67C74"/>
    <w:rsid w:val="00AB3EB8"/>
    <w:rsid w:val="00AD77FD"/>
    <w:rsid w:val="00AE006C"/>
    <w:rsid w:val="00AF5A2A"/>
    <w:rsid w:val="00B57BEC"/>
    <w:rsid w:val="00B66304"/>
    <w:rsid w:val="00B77C79"/>
    <w:rsid w:val="00B852C7"/>
    <w:rsid w:val="00BC49BB"/>
    <w:rsid w:val="00BD32C1"/>
    <w:rsid w:val="00BE6905"/>
    <w:rsid w:val="00C47313"/>
    <w:rsid w:val="00C778CC"/>
    <w:rsid w:val="00CA6EF5"/>
    <w:rsid w:val="00CC117C"/>
    <w:rsid w:val="00CC5890"/>
    <w:rsid w:val="00CD6BFC"/>
    <w:rsid w:val="00CD77D0"/>
    <w:rsid w:val="00D33363"/>
    <w:rsid w:val="00D345E1"/>
    <w:rsid w:val="00D44740"/>
    <w:rsid w:val="00D614E4"/>
    <w:rsid w:val="00D96175"/>
    <w:rsid w:val="00DB0C46"/>
    <w:rsid w:val="00DE4110"/>
    <w:rsid w:val="00E212F8"/>
    <w:rsid w:val="00E241B3"/>
    <w:rsid w:val="00E66E88"/>
    <w:rsid w:val="00E9213B"/>
    <w:rsid w:val="00E947EF"/>
    <w:rsid w:val="00EC0E7F"/>
    <w:rsid w:val="00EC4B8C"/>
    <w:rsid w:val="00ED4F57"/>
    <w:rsid w:val="00EF031B"/>
    <w:rsid w:val="00F16379"/>
    <w:rsid w:val="00F640E2"/>
    <w:rsid w:val="00F77267"/>
    <w:rsid w:val="00F812E9"/>
    <w:rsid w:val="00F86E29"/>
    <w:rsid w:val="00FA2404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EB4285-B33D-4E36-A138-F1130EFD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D2712"/>
    <w:pPr>
      <w:spacing w:after="180" w:line="480" w:lineRule="auto"/>
    </w:pPr>
    <w:rPr>
      <w:rFonts w:eastAsia="Batang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6D2712"/>
    <w:rPr>
      <w:rFonts w:ascii="Times New Roman" w:eastAsia="Batang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4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6A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46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6A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8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DD4A-53DE-459D-8235-1814035C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(Tran Minh Trang)</dc:creator>
  <cp:lastModifiedBy>PC</cp:lastModifiedBy>
  <cp:revision>2</cp:revision>
  <cp:lastPrinted>2015-11-24T02:35:00Z</cp:lastPrinted>
  <dcterms:created xsi:type="dcterms:W3CDTF">2024-07-09T09:29:00Z</dcterms:created>
  <dcterms:modified xsi:type="dcterms:W3CDTF">2024-07-09T09:29:00Z</dcterms:modified>
</cp:coreProperties>
</file>