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52" w:rsidRPr="00AD1E52" w:rsidRDefault="00AD1E52" w:rsidP="00AD1E52">
      <w:pPr>
        <w:shd w:val="clear" w:color="auto" w:fill="FFFFFF"/>
        <w:spacing w:after="0" w:line="234" w:lineRule="atLeast"/>
        <w:jc w:val="center"/>
        <w:rPr>
          <w:rFonts w:ascii="Arial" w:eastAsia="Times New Roman" w:hAnsi="Arial" w:cs="Arial"/>
          <w:color w:val="000000"/>
          <w:sz w:val="18"/>
          <w:szCs w:val="18"/>
        </w:rPr>
      </w:pPr>
      <w:bookmarkStart w:id="0" w:name="loai_pl8"/>
      <w:r w:rsidRPr="00AD1E52">
        <w:rPr>
          <w:rFonts w:ascii="Arial" w:eastAsia="Times New Roman" w:hAnsi="Arial" w:cs="Arial"/>
          <w:b/>
          <w:bCs/>
          <w:color w:val="000000"/>
          <w:sz w:val="18"/>
          <w:szCs w:val="18"/>
          <w:lang w:val="vi-VN"/>
        </w:rPr>
        <w:t>PHỤ LỤC VII</w:t>
      </w:r>
      <w:bookmarkEnd w:id="0"/>
    </w:p>
    <w:p w:rsidR="00AD1E52" w:rsidRDefault="00AD1E52" w:rsidP="00AD1E52">
      <w:pPr>
        <w:shd w:val="clear" w:color="auto" w:fill="FFFFFF"/>
        <w:spacing w:after="0" w:line="234" w:lineRule="atLeast"/>
        <w:jc w:val="center"/>
        <w:rPr>
          <w:rFonts w:ascii="Arial" w:eastAsia="Times New Roman" w:hAnsi="Arial" w:cs="Arial"/>
          <w:i/>
          <w:iCs/>
          <w:color w:val="000000"/>
          <w:sz w:val="20"/>
          <w:szCs w:val="20"/>
          <w:lang w:val="vi-VN"/>
        </w:rPr>
      </w:pPr>
      <w:bookmarkStart w:id="1" w:name="loai_pl8_name"/>
      <w:r w:rsidRPr="00AD1E52">
        <w:rPr>
          <w:rFonts w:ascii="Arial" w:eastAsia="Times New Roman" w:hAnsi="Arial" w:cs="Arial"/>
          <w:color w:val="000000"/>
          <w:sz w:val="20"/>
          <w:szCs w:val="20"/>
          <w:lang w:val="vi-VN"/>
        </w:rPr>
        <w:t>HƯỚNG DẪN KÊ KHAI C/O</w:t>
      </w:r>
      <w:r w:rsidRPr="00AD1E52">
        <w:rPr>
          <w:rFonts w:ascii="Arial" w:eastAsia="Times New Roman" w:hAnsi="Arial" w:cs="Arial"/>
          <w:color w:val="000000"/>
          <w:sz w:val="20"/>
          <w:szCs w:val="20"/>
          <w:lang w:val="vi-VN"/>
        </w:rPr>
        <w:br/>
      </w:r>
      <w:bookmarkEnd w:id="1"/>
      <w:r w:rsidRPr="00AD1E52">
        <w:rPr>
          <w:rFonts w:ascii="Arial" w:eastAsia="Times New Roman" w:hAnsi="Arial" w:cs="Arial"/>
          <w:i/>
          <w:iCs/>
          <w:color w:val="000000"/>
          <w:sz w:val="20"/>
          <w:szCs w:val="20"/>
          <w:lang w:val="vi-VN"/>
        </w:rPr>
        <w:t>(ban hành kèm theo Thông tư số 20/2014/TT-BCT ngày 25 tháng 6 năm 2014 của Bộ Công Thương quy định thực hiện Quy tắc xuất xứ trong</w:t>
      </w:r>
      <w:r>
        <w:rPr>
          <w:rFonts w:ascii="Arial" w:eastAsia="Times New Roman" w:hAnsi="Arial" w:cs="Arial"/>
          <w:i/>
          <w:iCs/>
          <w:color w:val="000000"/>
          <w:sz w:val="20"/>
          <w:szCs w:val="20"/>
          <w:lang w:val="vi-VN"/>
        </w:rPr>
        <w:t xml:space="preserve"> </w:t>
      </w:r>
      <w:r w:rsidRPr="00AD1E52">
        <w:rPr>
          <w:rFonts w:ascii="Arial" w:eastAsia="Times New Roman" w:hAnsi="Arial" w:cs="Arial"/>
          <w:i/>
          <w:iCs/>
          <w:color w:val="000000"/>
          <w:sz w:val="20"/>
          <w:szCs w:val="20"/>
          <w:lang w:val="vi-VN"/>
        </w:rPr>
        <w:t>Hiệp định Thương mại Hàng hóa thuộc Hiệp định khung về Hợp tác Kinh tế Toàn diện ASEAN - Hàn Quốc</w:t>
      </w:r>
      <w:r>
        <w:rPr>
          <w:rFonts w:ascii="Arial" w:eastAsia="Times New Roman" w:hAnsi="Arial" w:cs="Arial"/>
          <w:i/>
          <w:iCs/>
          <w:color w:val="000000"/>
          <w:sz w:val="20"/>
          <w:szCs w:val="20"/>
          <w:lang w:val="vi-VN"/>
        </w:rPr>
        <w:t>)</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C/O mẫu AK phải được k</w:t>
      </w:r>
      <w:proofErr w:type="spellStart"/>
      <w:r w:rsidRPr="00AD1E52">
        <w:rPr>
          <w:rFonts w:ascii="Arial" w:eastAsia="Times New Roman" w:hAnsi="Arial" w:cs="Arial"/>
          <w:color w:val="000000"/>
          <w:sz w:val="20"/>
          <w:szCs w:val="20"/>
        </w:rPr>
        <w:t>hai</w:t>
      </w:r>
      <w:proofErr w:type="spellEnd"/>
      <w:r w:rsidRPr="00AD1E52">
        <w:rPr>
          <w:rFonts w:ascii="Arial" w:eastAsia="Times New Roman" w:hAnsi="Arial" w:cs="Arial"/>
          <w:color w:val="000000"/>
          <w:sz w:val="20"/>
          <w:szCs w:val="20"/>
        </w:rPr>
        <w:t> </w:t>
      </w:r>
      <w:r w:rsidRPr="00AD1E52">
        <w:rPr>
          <w:rFonts w:ascii="Arial" w:eastAsia="Times New Roman" w:hAnsi="Arial" w:cs="Arial"/>
          <w:color w:val="000000"/>
          <w:sz w:val="20"/>
          <w:szCs w:val="20"/>
          <w:lang w:val="vi-VN"/>
        </w:rPr>
        <w:t>bằng tiếng </w:t>
      </w:r>
      <w:proofErr w:type="spellStart"/>
      <w:r w:rsidRPr="00AD1E52">
        <w:rPr>
          <w:rFonts w:ascii="Arial" w:eastAsia="Times New Roman" w:hAnsi="Arial" w:cs="Arial"/>
          <w:color w:val="000000"/>
          <w:sz w:val="20"/>
          <w:szCs w:val="20"/>
        </w:rPr>
        <w:t>Anh</w:t>
      </w:r>
      <w:proofErr w:type="spellEnd"/>
      <w:r w:rsidRPr="00AD1E52">
        <w:rPr>
          <w:rFonts w:ascii="Arial" w:eastAsia="Times New Roman" w:hAnsi="Arial" w:cs="Arial"/>
          <w:color w:val="000000"/>
          <w:sz w:val="20"/>
          <w:szCs w:val="20"/>
          <w:lang w:val="vi-VN"/>
        </w:rPr>
        <w:t> và in bằng máy in hoặc bằng các loại máy đánh chữ khác (trừ trường hợp hướng dẫn tại khoản 15 dưới đây). Nội dung khai phải phù hợp với các chứng từ quy định tại Thông tư này. Nội dung kê k</w:t>
      </w:r>
      <w:proofErr w:type="spellStart"/>
      <w:r w:rsidRPr="00AD1E52">
        <w:rPr>
          <w:rFonts w:ascii="Arial" w:eastAsia="Times New Roman" w:hAnsi="Arial" w:cs="Arial"/>
          <w:color w:val="000000"/>
          <w:sz w:val="20"/>
          <w:szCs w:val="20"/>
        </w:rPr>
        <w:t>hai</w:t>
      </w:r>
      <w:proofErr w:type="spellEnd"/>
      <w:r w:rsidRPr="00AD1E52">
        <w:rPr>
          <w:rFonts w:ascii="Arial" w:eastAsia="Times New Roman" w:hAnsi="Arial" w:cs="Arial"/>
          <w:color w:val="000000"/>
          <w:sz w:val="20"/>
          <w:szCs w:val="20"/>
          <w:lang w:val="vi-VN"/>
        </w:rPr>
        <w:t> C/O cụ thể như sau:</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1. Ô số 1: ghi tên giao dịch của người xuất khẩu, địa chỉ, tên quốc gia xuất khẩu.</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2. Ô số 2: ghi tên người nhận hàng, địa chỉ, tên quốc gia nhập khẩu.</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3. Ô trên cùng bên phải về việc ghi số tham chiếu (do Tổ chức cấp C/O ghi). Số tham chiếu gồm 13 ký tự, chia làm 5 nhóm, với cách ghi cụ thể như sau:</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a) Nhóm 1: tên nước thành viên xuất khẩu là Vi</w:t>
      </w:r>
      <w:bookmarkStart w:id="2" w:name="_GoBack"/>
      <w:r w:rsidRPr="00AD1E52">
        <w:rPr>
          <w:rFonts w:ascii="Arial" w:eastAsia="Times New Roman" w:hAnsi="Arial" w:cs="Arial"/>
          <w:color w:val="000000"/>
          <w:sz w:val="20"/>
          <w:szCs w:val="20"/>
          <w:lang w:val="vi-VN"/>
        </w:rPr>
        <w:t>ệ</w:t>
      </w:r>
      <w:bookmarkEnd w:id="2"/>
      <w:r w:rsidRPr="00AD1E52">
        <w:rPr>
          <w:rFonts w:ascii="Arial" w:eastAsia="Times New Roman" w:hAnsi="Arial" w:cs="Arial"/>
          <w:color w:val="000000"/>
          <w:sz w:val="20"/>
          <w:szCs w:val="20"/>
          <w:lang w:val="vi-VN"/>
        </w:rPr>
        <w:t>t </w:t>
      </w:r>
      <w:r w:rsidRPr="00AD1E52">
        <w:rPr>
          <w:rFonts w:ascii="Arial" w:eastAsia="Times New Roman" w:hAnsi="Arial" w:cs="Arial"/>
          <w:color w:val="000000"/>
          <w:sz w:val="20"/>
          <w:szCs w:val="20"/>
        </w:rPr>
        <w:t>Nam</w:t>
      </w:r>
      <w:r w:rsidRPr="00AD1E52">
        <w:rPr>
          <w:rFonts w:ascii="Arial" w:eastAsia="Times New Roman" w:hAnsi="Arial" w:cs="Arial"/>
          <w:color w:val="000000"/>
          <w:sz w:val="20"/>
          <w:szCs w:val="20"/>
          <w:lang w:val="vi-VN"/>
        </w:rPr>
        <w:t>, gồm 02 ký tự là "VN";</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b) Nhóm 2: tên nước thành viên nhập khẩu là các nước thành viên thuộc khối ASEAN - Hàn Quốc, gồm 02 ký tự như sau:</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AD1E52" w:rsidRPr="00AD1E52" w:rsidTr="00AD1E52">
        <w:trPr>
          <w:tblCellSpacing w:w="0" w:type="dxa"/>
        </w:trPr>
        <w:tc>
          <w:tcPr>
            <w:tcW w:w="442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BN: Bru-nây</w:t>
            </w:r>
          </w:p>
        </w:tc>
        <w:tc>
          <w:tcPr>
            <w:tcW w:w="442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MY: Ma-lai-xi-a</w:t>
            </w:r>
          </w:p>
        </w:tc>
      </w:tr>
      <w:tr w:rsidR="00AD1E52" w:rsidRPr="00AD1E52" w:rsidTr="00AD1E52">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KH: Cam-pu-chia</w:t>
            </w:r>
          </w:p>
        </w:tc>
        <w:tc>
          <w:tcPr>
            <w:tcW w:w="44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MM: Mi-an-ma</w:t>
            </w:r>
          </w:p>
        </w:tc>
      </w:tr>
      <w:tr w:rsidR="00AD1E52" w:rsidRPr="00AD1E52" w:rsidTr="00AD1E52">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ID: In-đô-nê-xi-a</w:t>
            </w:r>
          </w:p>
        </w:tc>
        <w:tc>
          <w:tcPr>
            <w:tcW w:w="44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PH: Phi-lip-pin</w:t>
            </w:r>
          </w:p>
        </w:tc>
      </w:tr>
      <w:tr w:rsidR="00AD1E52" w:rsidRPr="00AD1E52" w:rsidTr="00AD1E52">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KR: Hàn Quốc</w:t>
            </w:r>
          </w:p>
        </w:tc>
        <w:tc>
          <w:tcPr>
            <w:tcW w:w="44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SG: Xin-ga-po</w:t>
            </w:r>
          </w:p>
        </w:tc>
      </w:tr>
      <w:tr w:rsidR="00AD1E52" w:rsidRPr="00AD1E52" w:rsidTr="00AD1E52">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LA: Lào</w:t>
            </w:r>
          </w:p>
        </w:tc>
        <w:tc>
          <w:tcPr>
            <w:tcW w:w="44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TH: Thái </w:t>
            </w:r>
            <w:proofErr w:type="spellStart"/>
            <w:r w:rsidRPr="00AD1E52">
              <w:rPr>
                <w:rFonts w:ascii="Arial" w:eastAsia="Times New Roman" w:hAnsi="Arial" w:cs="Arial"/>
                <w:color w:val="000000"/>
                <w:sz w:val="20"/>
                <w:szCs w:val="20"/>
              </w:rPr>
              <w:t>Lan</w:t>
            </w:r>
            <w:proofErr w:type="spellEnd"/>
          </w:p>
        </w:tc>
      </w:tr>
    </w:tbl>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c) Nhóm 3: năm cấp C/O, gồm 02 ký tự. Ví dụ: cấp năm 2014 sẽ ghi là "14";</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d) Nhóm 4: tên Tổ chức cấp C/O, gồm 02 ký tự. Danh sách các Tổ chức cấp C/O được quy định cụ thể tại Phụ lục VIII. Danh sách này được Bộ Công Thương cập nhật thường xuyên khi có sự thay đổi về các Tổ chức cấp C/O;</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đ) Nhóm 5: số thứ tự của C/O, gồm 05 ký tự;</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e) Giữa nhóm 1 và nhóm 2 có gạch ngang "-". Giữa nhóm 3, nhóm 4 và nhóm 5 có dấu gạch chéo "/".</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Ví dụ: Phòng Quản lý Xuất nhập khẩu khu vực thành phố Hà Nội cấp C/O mang số thứ 8 cho một lô hàng xuất khẩu sang Hàn Quốc trong năm 2014 thì cách ghi số tham chiếu của C/O này sẽ là: VN-KR 14/01/00008.</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g) Tại phần được cấp tại, ghi "VIET NAM".</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4. Ô số 3: ngày khởi hành, tên phương tiện vận tải (nếu gửi bằng máy bay thì đánh "By air", nếu gửi bằng đường biển thì đánh tên tàu và tên cảng dỡ hàng).</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5. Ô số 4: cơ quan Hải quan tại cảng hoặc địa điểm nhập khẩu sẽ đánh dấu </w:t>
      </w:r>
      <w:r w:rsidRPr="00AD1E52">
        <w:rPr>
          <w:rFonts w:ascii="Wingdings 2" w:eastAsia="Times New Roman" w:hAnsi="Wingdings 2" w:cs="Arial"/>
          <w:color w:val="000000"/>
          <w:sz w:val="20"/>
          <w:szCs w:val="20"/>
          <w:lang w:val="vi-VN"/>
        </w:rPr>
        <w:t></w:t>
      </w:r>
      <w:r w:rsidRPr="00AD1E52">
        <w:rPr>
          <w:rFonts w:ascii="Arial" w:eastAsia="Times New Roman" w:hAnsi="Arial" w:cs="Arial"/>
          <w:color w:val="000000"/>
          <w:sz w:val="20"/>
          <w:szCs w:val="20"/>
          <w:lang w:val="vi-VN"/>
        </w:rPr>
        <w:t> vào ô thích hợp.</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6. Ô số 5: số thứ tự các mặt hàng (nhiều mặt hàng ghi trên một C/O, mỗi mặt hàng có một số thứ tự riêng).</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7. Ô số 6: ký hiệu và số hiệu của kiện hàng.</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8. Ô số 7: số kiện hàng, loại kiện hàng, mô tả hàng hóa (bao gồm số lượng và mã HS của nước nhập khẩu).</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lastRenderedPageBreak/>
        <w:t>9. Ô số 8: ghi tiêu chí xuất xứ của hàng hóa: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0"/>
        <w:gridCol w:w="4670"/>
      </w:tblGrid>
      <w:tr w:rsidR="00AD1E52" w:rsidRPr="00AD1E52" w:rsidTr="00AD1E52">
        <w:trPr>
          <w:tblCellSpacing w:w="0" w:type="dxa"/>
        </w:trPr>
        <w:tc>
          <w:tcPr>
            <w:tcW w:w="442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jc w:val="center"/>
              <w:rPr>
                <w:rFonts w:ascii="Arial" w:eastAsia="Times New Roman" w:hAnsi="Arial" w:cs="Arial"/>
                <w:color w:val="000000"/>
                <w:sz w:val="18"/>
                <w:szCs w:val="18"/>
              </w:rPr>
            </w:pPr>
            <w:r w:rsidRPr="00AD1E52">
              <w:rPr>
                <w:rFonts w:ascii="Arial" w:eastAsia="Times New Roman" w:hAnsi="Arial" w:cs="Arial"/>
                <w:b/>
                <w:bCs/>
                <w:color w:val="000000"/>
                <w:sz w:val="20"/>
                <w:szCs w:val="20"/>
                <w:lang w:val="vi-VN"/>
              </w:rPr>
              <w:t>Hàng hóa được sản xuất tại nước ghi đầu tiên ở ô số 11 của C/O:</w:t>
            </w:r>
          </w:p>
        </w:tc>
        <w:tc>
          <w:tcPr>
            <w:tcW w:w="442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jc w:val="center"/>
              <w:rPr>
                <w:rFonts w:ascii="Arial" w:eastAsia="Times New Roman" w:hAnsi="Arial" w:cs="Arial"/>
                <w:color w:val="000000"/>
                <w:sz w:val="18"/>
                <w:szCs w:val="18"/>
              </w:rPr>
            </w:pPr>
            <w:r w:rsidRPr="00AD1E52">
              <w:rPr>
                <w:rFonts w:ascii="Arial" w:eastAsia="Times New Roman" w:hAnsi="Arial" w:cs="Arial"/>
                <w:b/>
                <w:bCs/>
                <w:color w:val="000000"/>
                <w:sz w:val="20"/>
                <w:szCs w:val="20"/>
                <w:lang w:val="vi-VN"/>
              </w:rPr>
              <w:t>Điền vào ô số 8</w:t>
            </w:r>
          </w:p>
        </w:tc>
      </w:tr>
      <w:tr w:rsidR="00AD1E52" w:rsidRPr="00AD1E52" w:rsidTr="00AD1E52">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rPr>
              <w:t>(a) </w:t>
            </w:r>
            <w:r w:rsidRPr="00AD1E52">
              <w:rPr>
                <w:rFonts w:ascii="Arial" w:eastAsia="Times New Roman" w:hAnsi="Arial" w:cs="Arial"/>
                <w:color w:val="000000"/>
                <w:sz w:val="20"/>
                <w:szCs w:val="20"/>
                <w:lang w:val="vi-VN"/>
              </w:rPr>
              <w:t>Hàng hóa có xuất xứ thuần túy hoặc được sản xuất toàn bộ tại nước xuất khẩu</w:t>
            </w:r>
          </w:p>
        </w:tc>
        <w:tc>
          <w:tcPr>
            <w:tcW w:w="44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"WO"</w:t>
            </w:r>
          </w:p>
        </w:tc>
      </w:tr>
      <w:tr w:rsidR="00AD1E52" w:rsidRPr="00AD1E52" w:rsidTr="00AD1E52">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after="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(b) Hàng hóa đáp ứng </w:t>
            </w:r>
            <w:bookmarkStart w:id="3" w:name="tc_48"/>
            <w:r w:rsidRPr="00AD1E52">
              <w:rPr>
                <w:rFonts w:ascii="Arial" w:eastAsia="Times New Roman" w:hAnsi="Arial" w:cs="Arial"/>
                <w:color w:val="0000FF"/>
                <w:sz w:val="20"/>
                <w:szCs w:val="20"/>
                <w:lang w:val="vi-VN"/>
              </w:rPr>
              <w:t>khoản 1, Điều 4 của Phụ lục I</w:t>
            </w:r>
            <w:bookmarkEnd w:id="3"/>
          </w:p>
        </w:tc>
        <w:tc>
          <w:tcPr>
            <w:tcW w:w="44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"CTH" hoặc "RVC 40%"</w:t>
            </w:r>
          </w:p>
        </w:tc>
      </w:tr>
      <w:tr w:rsidR="00AD1E52" w:rsidRPr="00AD1E52" w:rsidTr="00AD1E52">
        <w:trPr>
          <w:tblCellSpacing w:w="0" w:type="dxa"/>
        </w:trPr>
        <w:tc>
          <w:tcPr>
            <w:tcW w:w="4428"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(c) Hàng hóa đáp ứng Quy tắc cụ thể mặt hàng (Phụ lục II)</w:t>
            </w:r>
          </w:p>
        </w:tc>
        <w:tc>
          <w:tcPr>
            <w:tcW w:w="4428"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after="0" w:line="240" w:lineRule="auto"/>
              <w:rPr>
                <w:rFonts w:ascii="Arial" w:eastAsia="Times New Roman" w:hAnsi="Arial" w:cs="Arial"/>
                <w:color w:val="000000"/>
                <w:sz w:val="18"/>
                <w:szCs w:val="18"/>
              </w:rPr>
            </w:pPr>
          </w:p>
        </w:tc>
      </w:tr>
      <w:tr w:rsidR="00AD1E52" w:rsidRPr="00AD1E52" w:rsidTr="00AD1E52">
        <w:trPr>
          <w:tblCellSpacing w:w="0" w:type="dxa"/>
        </w:trPr>
        <w:tc>
          <w:tcPr>
            <w:tcW w:w="4428"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 Chuyển đổi mã số hàng hóa</w:t>
            </w:r>
          </w:p>
        </w:tc>
        <w:tc>
          <w:tcPr>
            <w:tcW w:w="4428"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rPr>
              <w:t>- </w:t>
            </w:r>
            <w:r w:rsidRPr="00AD1E52">
              <w:rPr>
                <w:rFonts w:ascii="Arial" w:eastAsia="Times New Roman" w:hAnsi="Arial" w:cs="Arial"/>
                <w:color w:val="000000"/>
                <w:sz w:val="20"/>
                <w:szCs w:val="20"/>
                <w:lang w:val="vi-VN"/>
              </w:rPr>
              <w:t>"CTC"</w:t>
            </w:r>
          </w:p>
        </w:tc>
      </w:tr>
      <w:tr w:rsidR="00AD1E52" w:rsidRPr="00AD1E52" w:rsidTr="00AD1E52">
        <w:trPr>
          <w:tblCellSpacing w:w="0" w:type="dxa"/>
        </w:trPr>
        <w:tc>
          <w:tcPr>
            <w:tcW w:w="4428"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 Xuất xứ thuần túy hoặc được sản xuất toàn bộ tại lãnh thổ của bất cứ nước thành viên nào</w:t>
            </w:r>
          </w:p>
        </w:tc>
        <w:tc>
          <w:tcPr>
            <w:tcW w:w="4428"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rPr>
              <w:t>- </w:t>
            </w:r>
            <w:r w:rsidRPr="00AD1E52">
              <w:rPr>
                <w:rFonts w:ascii="Arial" w:eastAsia="Times New Roman" w:hAnsi="Arial" w:cs="Arial"/>
                <w:color w:val="000000"/>
                <w:sz w:val="20"/>
                <w:szCs w:val="20"/>
                <w:lang w:val="vi-VN"/>
              </w:rPr>
              <w:t>"WO-AK"</w:t>
            </w:r>
          </w:p>
        </w:tc>
      </w:tr>
      <w:tr w:rsidR="00AD1E52" w:rsidRPr="00AD1E52" w:rsidTr="00AD1E52">
        <w:trPr>
          <w:tblCellSpacing w:w="0" w:type="dxa"/>
        </w:trPr>
        <w:tc>
          <w:tcPr>
            <w:tcW w:w="4428"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 Hàm lượng giá trị khu vực</w:t>
            </w:r>
          </w:p>
        </w:tc>
        <w:tc>
          <w:tcPr>
            <w:tcW w:w="4428"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rPr>
              <w:t>- </w:t>
            </w:r>
            <w:r w:rsidRPr="00AD1E52">
              <w:rPr>
                <w:rFonts w:ascii="Arial" w:eastAsia="Times New Roman" w:hAnsi="Arial" w:cs="Arial"/>
                <w:color w:val="000000"/>
                <w:sz w:val="20"/>
                <w:szCs w:val="20"/>
                <w:lang w:val="vi-VN"/>
              </w:rPr>
              <w:t>Ghi hàm lượng giá trị khu vực hàng hóa có xuất xứ cần đạt (ví dụ "RVC 45%")</w:t>
            </w:r>
          </w:p>
        </w:tc>
      </w:tr>
      <w:tr w:rsidR="00AD1E52" w:rsidRPr="00AD1E52" w:rsidTr="00AD1E52">
        <w:trPr>
          <w:tblCellSpacing w:w="0" w:type="dxa"/>
        </w:trPr>
        <w:tc>
          <w:tcPr>
            <w:tcW w:w="4428"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 Hàm lượng giá trị khu vực + Chuyển đổi mã số hàng hóa</w:t>
            </w:r>
          </w:p>
        </w:tc>
        <w:tc>
          <w:tcPr>
            <w:tcW w:w="4428"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rPr>
              <w:t>- </w:t>
            </w:r>
            <w:r w:rsidRPr="00AD1E52">
              <w:rPr>
                <w:rFonts w:ascii="Arial" w:eastAsia="Times New Roman" w:hAnsi="Arial" w:cs="Arial"/>
                <w:color w:val="000000"/>
                <w:sz w:val="20"/>
                <w:szCs w:val="20"/>
                <w:lang w:val="vi-VN"/>
              </w:rPr>
              <w:t>Ghi tiêu chí kết hợp hàng hóa có xuất xứ cần đạt (ví dụ "CTH + RVC 40%")</w:t>
            </w:r>
          </w:p>
        </w:tc>
      </w:tr>
      <w:tr w:rsidR="00AD1E52" w:rsidRPr="00AD1E52" w:rsidTr="00AD1E52">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 Công đoạn gia công chế biến cụ thể</w:t>
            </w:r>
          </w:p>
        </w:tc>
        <w:tc>
          <w:tcPr>
            <w:tcW w:w="44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rPr>
              <w:t>- </w:t>
            </w:r>
            <w:r w:rsidRPr="00AD1E52">
              <w:rPr>
                <w:rFonts w:ascii="Arial" w:eastAsia="Times New Roman" w:hAnsi="Arial" w:cs="Arial"/>
                <w:color w:val="000000"/>
                <w:sz w:val="20"/>
                <w:szCs w:val="20"/>
                <w:lang w:val="vi-VN"/>
              </w:rPr>
              <w:t>Ghi "Specific Processes"</w:t>
            </w:r>
          </w:p>
        </w:tc>
      </w:tr>
      <w:tr w:rsidR="00AD1E52" w:rsidRPr="00AD1E52" w:rsidTr="00AD1E52">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after="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(d) Hàng hóa đáp ứng </w:t>
            </w:r>
            <w:bookmarkStart w:id="4" w:name="tc_49"/>
            <w:r w:rsidRPr="00AD1E52">
              <w:rPr>
                <w:rFonts w:ascii="Arial" w:eastAsia="Times New Roman" w:hAnsi="Arial" w:cs="Arial"/>
                <w:color w:val="0000FF"/>
                <w:sz w:val="20"/>
                <w:szCs w:val="20"/>
                <w:lang w:val="vi-VN"/>
              </w:rPr>
              <w:t>Điều 6 của Phụ lục I</w:t>
            </w:r>
            <w:bookmarkEnd w:id="4"/>
          </w:p>
        </w:tc>
        <w:tc>
          <w:tcPr>
            <w:tcW w:w="44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D1E52" w:rsidRPr="00AD1E52" w:rsidRDefault="00AD1E52" w:rsidP="00AD1E52">
            <w:pPr>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Ghi "Rule 6"</w:t>
            </w:r>
          </w:p>
        </w:tc>
      </w:tr>
    </w:tbl>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10. Ô số 9: trọng lượng cả bì của hàng hóa (hoặc số lượng khác) và trị giá FOB chỉ khi áp dụng tiêu chí hàm lượng giá trị khu vực (RVC).</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11. Ô số 10: Số và ngày của hóa đơn thương mại.</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12. Ô số 11:</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 Dòng thứ nhất ghi chữ "VIET NAM".</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 Dòng thứ hai ghi đầy đủ tên nước nhập khẩu bằng chữ in hoa.</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 Dòng thứ ba ghi địa điểm, ngày tháng năm đề nghị cấp C/O, chữ ký của người đề nghị cấp C/O.</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13. Ô số 12: dành cho cán bộ Tổ chức cấp C/O ghi: ngày tháng năm cấp C/O, chữ ký của cán bộ cấp C/O, con dấu của Tổ chức cấp C/O.</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14. Ô số 13:</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 Đánh dấu </w:t>
      </w:r>
      <w:r w:rsidRPr="00AD1E52">
        <w:rPr>
          <w:rFonts w:ascii="Wingdings 2" w:eastAsia="Times New Roman" w:hAnsi="Wingdings 2" w:cs="Arial"/>
          <w:color w:val="000000"/>
          <w:sz w:val="20"/>
          <w:szCs w:val="20"/>
          <w:lang w:val="vi-VN"/>
        </w:rPr>
        <w:t></w:t>
      </w:r>
      <w:r w:rsidRPr="00AD1E52">
        <w:rPr>
          <w:rFonts w:ascii="Arial" w:eastAsia="Times New Roman" w:hAnsi="Arial" w:cs="Arial"/>
          <w:color w:val="000000"/>
          <w:sz w:val="20"/>
          <w:szCs w:val="20"/>
          <w:lang w:val="vi-VN"/>
        </w:rPr>
        <w:t> vào ô "Third Country Invoicing" trong trường hợp hóa đơn thương mại được phát hành bởi một công ty có trụ sở tại một nước thứ ba không phải là nước thành viên, hoặc bởi một người xuất khẩu thay mặt cho công ty đó. Các thông tin như tên và nước của công ty phát hành hóa đơn nêu trên cần ghi vào ô số 7.</w:t>
      </w:r>
    </w:p>
    <w:p w:rsidR="00AD1E52" w:rsidRPr="00AD1E52" w:rsidRDefault="00AD1E52" w:rsidP="00AD1E52">
      <w:pPr>
        <w:shd w:val="clear" w:color="auto" w:fill="FFFFFF"/>
        <w:spacing w:after="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 Đánh dấu </w:t>
      </w:r>
      <w:r w:rsidRPr="00AD1E52">
        <w:rPr>
          <w:rFonts w:ascii="Wingdings 2" w:eastAsia="Times New Roman" w:hAnsi="Wingdings 2" w:cs="Arial"/>
          <w:color w:val="000000"/>
          <w:sz w:val="20"/>
          <w:szCs w:val="20"/>
          <w:lang w:val="vi-VN"/>
        </w:rPr>
        <w:t></w:t>
      </w:r>
      <w:r w:rsidRPr="00AD1E52">
        <w:rPr>
          <w:rFonts w:ascii="Arial" w:eastAsia="Times New Roman" w:hAnsi="Arial" w:cs="Arial"/>
          <w:color w:val="000000"/>
          <w:sz w:val="20"/>
          <w:szCs w:val="20"/>
          <w:lang w:val="vi-VN"/>
        </w:rPr>
        <w:t> vào ô "</w:t>
      </w:r>
      <w:r w:rsidRPr="00AD1E52">
        <w:rPr>
          <w:rFonts w:ascii="Arial" w:eastAsia="Times New Roman" w:hAnsi="Arial" w:cs="Arial"/>
          <w:color w:val="000000"/>
          <w:sz w:val="20"/>
          <w:szCs w:val="20"/>
        </w:rPr>
        <w:t>Back</w:t>
      </w:r>
      <w:r w:rsidRPr="00AD1E52">
        <w:rPr>
          <w:rFonts w:ascii="Arial" w:eastAsia="Times New Roman" w:hAnsi="Arial" w:cs="Arial"/>
          <w:color w:val="000000"/>
          <w:sz w:val="20"/>
          <w:szCs w:val="20"/>
          <w:lang w:val="vi-VN"/>
        </w:rPr>
        <w:t>-to-</w:t>
      </w:r>
      <w:r w:rsidRPr="00AD1E52">
        <w:rPr>
          <w:rFonts w:ascii="Arial" w:eastAsia="Times New Roman" w:hAnsi="Arial" w:cs="Arial"/>
          <w:color w:val="000000"/>
          <w:sz w:val="20"/>
          <w:szCs w:val="20"/>
        </w:rPr>
        <w:t>Back</w:t>
      </w:r>
      <w:r w:rsidRPr="00AD1E52">
        <w:rPr>
          <w:rFonts w:ascii="Arial" w:eastAsia="Times New Roman" w:hAnsi="Arial" w:cs="Arial"/>
          <w:color w:val="000000"/>
          <w:sz w:val="20"/>
          <w:szCs w:val="20"/>
          <w:lang w:val="vi-VN"/>
        </w:rPr>
        <w:t> CO" trong trường hợp Tổ chức cấp C/O của nước trung gian cấp C/O giáp lưng theo </w:t>
      </w:r>
      <w:bookmarkStart w:id="5" w:name="tc_50"/>
      <w:r w:rsidRPr="00AD1E52">
        <w:rPr>
          <w:rFonts w:ascii="Arial" w:eastAsia="Times New Roman" w:hAnsi="Arial" w:cs="Arial"/>
          <w:color w:val="0000FF"/>
          <w:sz w:val="20"/>
          <w:szCs w:val="20"/>
          <w:lang w:val="vi-VN"/>
        </w:rPr>
        <w:t>Điều 7 của Phụ lục V</w:t>
      </w:r>
      <w:bookmarkEnd w:id="5"/>
      <w:r w:rsidRPr="00AD1E52">
        <w:rPr>
          <w:rFonts w:ascii="Arial" w:eastAsia="Times New Roman" w:hAnsi="Arial" w:cs="Arial"/>
          <w:color w:val="000000"/>
          <w:sz w:val="20"/>
          <w:szCs w:val="20"/>
          <w:lang w:val="vi-VN"/>
        </w:rPr>
        <w:t>.</w:t>
      </w:r>
    </w:p>
    <w:p w:rsidR="00AD1E52" w:rsidRPr="00AD1E52" w:rsidRDefault="00AD1E52" w:rsidP="00AD1E52">
      <w:pPr>
        <w:shd w:val="clear" w:color="auto" w:fill="FFFFFF"/>
        <w:spacing w:after="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 Đánh dấu </w:t>
      </w:r>
      <w:r w:rsidRPr="00AD1E52">
        <w:rPr>
          <w:rFonts w:ascii="Wingdings 2" w:eastAsia="Times New Roman" w:hAnsi="Wingdings 2" w:cs="Arial"/>
          <w:color w:val="000000"/>
          <w:sz w:val="20"/>
          <w:szCs w:val="20"/>
          <w:lang w:val="vi-VN"/>
        </w:rPr>
        <w:t></w:t>
      </w:r>
      <w:r w:rsidRPr="00AD1E52">
        <w:rPr>
          <w:rFonts w:ascii="Arial" w:eastAsia="Times New Roman" w:hAnsi="Arial" w:cs="Arial"/>
          <w:color w:val="000000"/>
          <w:sz w:val="20"/>
          <w:szCs w:val="20"/>
          <w:lang w:val="vi-VN"/>
        </w:rPr>
        <w:t xml:space="preserve"> vào ô "Exhibition" trong trường hợp hàng hóa gửi từ nước thành viên xuất khẩu để tham gia triển lãm tại một nước khác và được bán trong quá trình triển lãm hoặc sau triển lãm để nhập khẩu </w:t>
      </w:r>
      <w:r w:rsidRPr="00AD1E52">
        <w:rPr>
          <w:rFonts w:ascii="Arial" w:eastAsia="Times New Roman" w:hAnsi="Arial" w:cs="Arial"/>
          <w:color w:val="000000"/>
          <w:sz w:val="20"/>
          <w:szCs w:val="20"/>
          <w:lang w:val="vi-VN"/>
        </w:rPr>
        <w:lastRenderedPageBreak/>
        <w:t>vào một nước thành viên theo </w:t>
      </w:r>
      <w:bookmarkStart w:id="6" w:name="tc_51"/>
      <w:r w:rsidRPr="00AD1E52">
        <w:rPr>
          <w:rFonts w:ascii="Arial" w:eastAsia="Times New Roman" w:hAnsi="Arial" w:cs="Arial"/>
          <w:color w:val="0000FF"/>
          <w:sz w:val="20"/>
          <w:szCs w:val="20"/>
          <w:lang w:val="vi-VN"/>
        </w:rPr>
        <w:t>Điều 20 của Phụ lục V</w:t>
      </w:r>
      <w:bookmarkEnd w:id="6"/>
      <w:r w:rsidRPr="00AD1E52">
        <w:rPr>
          <w:rFonts w:ascii="Arial" w:eastAsia="Times New Roman" w:hAnsi="Arial" w:cs="Arial"/>
          <w:color w:val="000000"/>
          <w:sz w:val="20"/>
          <w:szCs w:val="20"/>
          <w:lang w:val="vi-VN"/>
        </w:rPr>
        <w:t>, đồng thời ghi tên và địa chỉ của nơi triển lãm vào ô số 2.</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15. Các hướng dẫn khác:</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 Trong trường hợp có nhiều mặt hàng khai trên cùng một C/O, nếu mặt hàng nào không được hưởng ưu đãi thuế quan, cơ quan Hải quan đánh dấu thích hợp vào ô số 4 và mặt hàng đó cần được khoanh tròn hoặc đánh dấu thích hợp tại ô số 5.</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 Ô số 13 có thể được đánh dấu </w:t>
      </w:r>
      <w:r w:rsidRPr="00AD1E52">
        <w:rPr>
          <w:rFonts w:ascii="Wingdings 2" w:eastAsia="Times New Roman" w:hAnsi="Wingdings 2" w:cs="Arial"/>
          <w:color w:val="000000"/>
          <w:sz w:val="20"/>
          <w:szCs w:val="20"/>
          <w:lang w:val="vi-VN"/>
        </w:rPr>
        <w:t></w:t>
      </w:r>
      <w:r w:rsidRPr="00AD1E52">
        <w:rPr>
          <w:rFonts w:ascii="Arial" w:eastAsia="Times New Roman" w:hAnsi="Arial" w:cs="Arial"/>
          <w:color w:val="000000"/>
          <w:sz w:val="20"/>
          <w:szCs w:val="20"/>
          <w:lang w:val="vi-VN"/>
        </w:rPr>
        <w:t> bằng bút mực không phải là màu đỏ hoặc in bằng máy in hoặc bằng các loại máy đánh chữ khác.</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16. Tờ khai bổ sung C/O:</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Trường hợp sử dụng Tờ khai bổ sung C/O như mẫu quy định tại Phụ lục VI-B để khai nhiều mặt hàng vượt quá trên một C/O:</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 ghi số tham chiếu (do Tổ chức cấp C/O ghi) trên Tờ khai bổ sung C/O giống như số tham chiếu của C/O ban đầu.</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 khai các ô từ ô số 5 - 12 tương tự hướng dẫn từ khoản 6 - 13 dẫn trên. Thông tin tại các ô số 11 và 12 phải được thể hiện giống như trên C/O ban đầu.</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 ghi số trang nếu sử dụng từ 02 (hai) Tờ khai bổ sung C/O trở lên.</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 Ví dụ: page 1 of 3, page 2 of 3, page 3 of 3.</w:t>
      </w:r>
    </w:p>
    <w:p w:rsidR="00AD1E52" w:rsidRPr="00AD1E52" w:rsidRDefault="00AD1E52" w:rsidP="00AD1E52">
      <w:pPr>
        <w:shd w:val="clear" w:color="auto" w:fill="FFFFFF"/>
        <w:spacing w:before="120" w:after="120" w:line="234" w:lineRule="atLeast"/>
        <w:rPr>
          <w:rFonts w:ascii="Arial" w:eastAsia="Times New Roman" w:hAnsi="Arial" w:cs="Arial"/>
          <w:color w:val="000000"/>
          <w:sz w:val="18"/>
          <w:szCs w:val="18"/>
        </w:rPr>
      </w:pPr>
      <w:r w:rsidRPr="00AD1E52">
        <w:rPr>
          <w:rFonts w:ascii="Arial" w:eastAsia="Times New Roman" w:hAnsi="Arial" w:cs="Arial"/>
          <w:color w:val="000000"/>
          <w:sz w:val="20"/>
          <w:szCs w:val="20"/>
          <w:lang w:val="vi-VN"/>
        </w:rPr>
        <w:t>- đóng dấu giáp lai (do Tổ chức cấp C/O đóng) trên C/O ban đầu và Tờ khai bổ sung C/O kèm theo./.</w:t>
      </w:r>
    </w:p>
    <w:p w:rsidR="00E90062" w:rsidRPr="00AD1E52" w:rsidRDefault="00AD1E52" w:rsidP="00AD1E52"/>
    <w:sectPr w:rsidR="00E90062" w:rsidRPr="00AD1E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52"/>
    <w:rsid w:val="005553E6"/>
    <w:rsid w:val="007D7116"/>
    <w:rsid w:val="00AD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3F3A4-FABA-4ECB-9267-2EE694DB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E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1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2024-06-18T00:59:00Z</dcterms:created>
  <dcterms:modified xsi:type="dcterms:W3CDTF">2024-06-18T01:02:00Z</dcterms:modified>
</cp:coreProperties>
</file>