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B4" w:rsidRPr="00616BB4" w:rsidRDefault="00616BB4" w:rsidP="00616BB4">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4"/>
      <w:r w:rsidRPr="00616BB4">
        <w:rPr>
          <w:rFonts w:ascii="Times New Roman" w:eastAsia="Times New Roman" w:hAnsi="Times New Roman" w:cs="Times New Roman"/>
          <w:b/>
          <w:bCs/>
          <w:color w:val="000000"/>
          <w:sz w:val="26"/>
          <w:szCs w:val="26"/>
        </w:rPr>
        <w:t>BIỂU SỐ 03</w:t>
      </w:r>
      <w:bookmarkEnd w:id="0"/>
    </w:p>
    <w:p w:rsidR="00616BB4" w:rsidRPr="00616BB4" w:rsidRDefault="00616BB4" w:rsidP="00616BB4">
      <w:pPr>
        <w:shd w:val="clear" w:color="auto" w:fill="FFFFFF"/>
        <w:spacing w:after="0" w:line="234" w:lineRule="atLeast"/>
        <w:ind w:hanging="450"/>
        <w:jc w:val="center"/>
        <w:rPr>
          <w:rFonts w:ascii="Times New Roman" w:eastAsia="Times New Roman" w:hAnsi="Times New Roman" w:cs="Times New Roman"/>
          <w:color w:val="000000"/>
          <w:sz w:val="26"/>
          <w:szCs w:val="26"/>
        </w:rPr>
      </w:pPr>
      <w:bookmarkStart w:id="1" w:name="loai_4_name"/>
      <w:r w:rsidRPr="00616BB4">
        <w:rPr>
          <w:rFonts w:ascii="Times New Roman" w:eastAsia="Times New Roman" w:hAnsi="Times New Roman" w:cs="Times New Roman"/>
          <w:color w:val="000000"/>
          <w:sz w:val="26"/>
          <w:szCs w:val="26"/>
        </w:rPr>
        <w:t>BẢNG XÁC ĐỊNH PHẦN LÃI HOẶC LỖ TRONG CÔNG TY LIÊN KẾT CÔNG TY LIÊN KẾT…….</w:t>
      </w:r>
      <w:bookmarkEnd w:id="1"/>
    </w:p>
    <w:p w:rsidR="00616BB4" w:rsidRPr="00616BB4" w:rsidRDefault="00616BB4" w:rsidP="00616BB4">
      <w:pPr>
        <w:shd w:val="clear" w:color="auto" w:fill="FFFFFF"/>
        <w:spacing w:before="120" w:after="120" w:line="234" w:lineRule="atLeast"/>
        <w:jc w:val="center"/>
        <w:rPr>
          <w:rFonts w:ascii="Times New Roman" w:eastAsia="Times New Roman" w:hAnsi="Times New Roman" w:cs="Times New Roman"/>
          <w:color w:val="000000"/>
          <w:sz w:val="26"/>
          <w:szCs w:val="26"/>
        </w:rPr>
      </w:pPr>
      <w:proofErr w:type="spellStart"/>
      <w:r w:rsidRPr="00616BB4">
        <w:rPr>
          <w:rFonts w:ascii="Times New Roman" w:eastAsia="Times New Roman" w:hAnsi="Times New Roman" w:cs="Times New Roman"/>
          <w:color w:val="000000"/>
          <w:sz w:val="26"/>
          <w:szCs w:val="26"/>
        </w:rPr>
        <w:t>Năm</w:t>
      </w:r>
      <w:proofErr w:type="spellEnd"/>
      <w:r w:rsidRPr="00616BB4">
        <w:rPr>
          <w:rFonts w:ascii="Times New Roman" w:eastAsia="Times New Roman" w:hAnsi="Times New Roman" w:cs="Times New Roman"/>
          <w:color w:val="000000"/>
          <w:sz w:val="26"/>
          <w:szCs w:val="26"/>
        </w:rPr>
        <w:t xml:space="preserve"> </w:t>
      </w:r>
      <w:proofErr w:type="spellStart"/>
      <w:r w:rsidRPr="00616BB4">
        <w:rPr>
          <w:rFonts w:ascii="Times New Roman" w:eastAsia="Times New Roman" w:hAnsi="Times New Roman" w:cs="Times New Roman"/>
          <w:color w:val="000000"/>
          <w:sz w:val="26"/>
          <w:szCs w:val="26"/>
        </w:rPr>
        <w:t>tài</w:t>
      </w:r>
      <w:proofErr w:type="spellEnd"/>
      <w:r w:rsidRPr="00616BB4">
        <w:rPr>
          <w:rFonts w:ascii="Times New Roman" w:eastAsia="Times New Roman" w:hAnsi="Times New Roman" w:cs="Times New Roman"/>
          <w:color w:val="000000"/>
          <w:sz w:val="26"/>
          <w:szCs w:val="26"/>
        </w:rPr>
        <w:t xml:space="preserve"> </w:t>
      </w:r>
      <w:proofErr w:type="spellStart"/>
      <w:r w:rsidRPr="00616BB4">
        <w:rPr>
          <w:rFonts w:ascii="Times New Roman" w:eastAsia="Times New Roman" w:hAnsi="Times New Roman" w:cs="Times New Roman"/>
          <w:color w:val="000000"/>
          <w:sz w:val="26"/>
          <w:szCs w:val="26"/>
        </w:rPr>
        <w:t>chính</w:t>
      </w:r>
      <w:proofErr w:type="spellEnd"/>
      <w:r w:rsidRPr="00616BB4">
        <w:rPr>
          <w:rFonts w:ascii="Times New Roman" w:eastAsia="Times New Roman" w:hAnsi="Times New Roman" w:cs="Times New Roman"/>
          <w:color w:val="000000"/>
          <w:sz w:val="26"/>
          <w:szCs w:val="26"/>
        </w:rPr>
        <w:t xml:space="preserve"> ……….</w:t>
      </w:r>
    </w:p>
    <w:tbl>
      <w:tblPr>
        <w:tblW w:w="92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8"/>
        <w:gridCol w:w="5396"/>
        <w:gridCol w:w="1349"/>
        <w:gridCol w:w="1562"/>
      </w:tblGrid>
      <w:tr w:rsidR="00616BB4" w:rsidRPr="00616BB4" w:rsidTr="00616BB4">
        <w:trPr>
          <w:tblCellSpacing w:w="0" w:type="dxa"/>
        </w:trPr>
        <w:tc>
          <w:tcPr>
            <w:tcW w:w="9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STT</w:t>
            </w:r>
          </w:p>
        </w:tc>
        <w:tc>
          <w:tcPr>
            <w:tcW w:w="5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Nội dung điều chỉnh</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Kỳ báo cáo</w:t>
            </w:r>
          </w:p>
        </w:tc>
        <w:tc>
          <w:tcPr>
            <w:tcW w:w="15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Kỳ trước</w:t>
            </w:r>
          </w:p>
        </w:tc>
      </w:tr>
      <w:tr w:rsidR="00616BB4" w:rsidRPr="00616BB4" w:rsidTr="00616BB4">
        <w:trPr>
          <w:tblCellSpacing w:w="0" w:type="dxa"/>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1</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Phần lãi hoặc lỗ trong công ty liên kết trong kỳ</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color w:val="000000"/>
                <w:sz w:val="26"/>
                <w:szCs w:val="26"/>
              </w:rPr>
            </w:pP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sz w:val="26"/>
                <w:szCs w:val="26"/>
              </w:rPr>
            </w:pPr>
          </w:p>
        </w:tc>
      </w:tr>
      <w:tr w:rsidR="00616BB4" w:rsidRPr="00616BB4" w:rsidTr="00616BB4">
        <w:trPr>
          <w:tblCellSpacing w:w="0" w:type="dxa"/>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2</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Phân bổ chênh lệch giữa giá trị hợp lý và giá trị ghi sổ (giá trị còn lại) TSCĐ</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color w:val="000000"/>
                <w:sz w:val="26"/>
                <w:szCs w:val="26"/>
              </w:rPr>
            </w:pP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sz w:val="26"/>
                <w:szCs w:val="26"/>
              </w:rPr>
            </w:pPr>
          </w:p>
        </w:tc>
      </w:tr>
      <w:tr w:rsidR="00616BB4" w:rsidRPr="00616BB4" w:rsidTr="00616BB4">
        <w:trPr>
          <w:tblCellSpacing w:w="0" w:type="dxa"/>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3</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Phân bổ lợi thế thương mại</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color w:val="000000"/>
                <w:sz w:val="26"/>
                <w:szCs w:val="26"/>
              </w:rPr>
            </w:pP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sz w:val="26"/>
                <w:szCs w:val="26"/>
              </w:rPr>
            </w:pPr>
          </w:p>
        </w:tc>
      </w:tr>
      <w:tr w:rsidR="00616BB4" w:rsidRPr="00616BB4" w:rsidTr="00616BB4">
        <w:trPr>
          <w:tblCellSpacing w:w="0" w:type="dxa"/>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4</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Cổ tức, lợi nhuận được chia</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color w:val="000000"/>
                <w:sz w:val="26"/>
                <w:szCs w:val="26"/>
              </w:rPr>
            </w:pP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sz w:val="26"/>
                <w:szCs w:val="26"/>
              </w:rPr>
            </w:pPr>
          </w:p>
        </w:tc>
      </w:tr>
      <w:tr w:rsidR="00616BB4" w:rsidRPr="00616BB4" w:rsidTr="00616BB4">
        <w:trPr>
          <w:tblCellSpacing w:w="0" w:type="dxa"/>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5</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Ghi nhận phần chênh lệch giữa giá trị hợp lý của tài sản thuần có thể xác định được lớn hơn giá mua khoản đầu tư (sau khi xem xét lại giá trị hợp lý của tài sản thuần có thể xác định được)</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color w:val="000000"/>
                <w:sz w:val="26"/>
                <w:szCs w:val="26"/>
              </w:rPr>
            </w:pP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sz w:val="26"/>
                <w:szCs w:val="26"/>
              </w:rPr>
            </w:pPr>
          </w:p>
        </w:tc>
      </w:tr>
      <w:tr w:rsidR="00616BB4" w:rsidRPr="00616BB4" w:rsidTr="00616BB4">
        <w:trPr>
          <w:tblCellSpacing w:w="0" w:type="dxa"/>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sz w:val="26"/>
                <w:szCs w:val="26"/>
              </w:rPr>
            </w:pP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before="120" w:after="120" w:line="234" w:lineRule="atLeast"/>
              <w:jc w:val="center"/>
              <w:rPr>
                <w:rFonts w:ascii="Times New Roman" w:eastAsia="Times New Roman" w:hAnsi="Times New Roman" w:cs="Times New Roman"/>
                <w:color w:val="000000"/>
                <w:sz w:val="26"/>
                <w:szCs w:val="26"/>
              </w:rPr>
            </w:pPr>
            <w:r w:rsidRPr="00616BB4">
              <w:rPr>
                <w:rFonts w:ascii="Times New Roman" w:eastAsia="Times New Roman" w:hAnsi="Times New Roman" w:cs="Times New Roman"/>
                <w:b/>
                <w:bCs/>
                <w:color w:val="000000"/>
                <w:sz w:val="26"/>
                <w:szCs w:val="26"/>
                <w:lang w:val="nl-NL"/>
              </w:rPr>
              <w:t>Cộng các khoản điều chỉnh</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color w:val="000000"/>
                <w:sz w:val="26"/>
                <w:szCs w:val="26"/>
              </w:rPr>
            </w:pP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BB4" w:rsidRPr="00616BB4" w:rsidRDefault="00616BB4" w:rsidP="00616BB4">
            <w:pPr>
              <w:spacing w:after="0" w:line="240" w:lineRule="auto"/>
              <w:rPr>
                <w:rFonts w:ascii="Times New Roman" w:eastAsia="Times New Roman" w:hAnsi="Times New Roman" w:cs="Times New Roman"/>
                <w:sz w:val="26"/>
                <w:szCs w:val="26"/>
              </w:rPr>
            </w:pPr>
          </w:p>
        </w:tc>
      </w:tr>
    </w:tbl>
    <w:p w:rsidR="00616BB4" w:rsidRPr="00616BB4" w:rsidRDefault="00616BB4" w:rsidP="00616B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16BB4">
        <w:rPr>
          <w:rFonts w:ascii="Times New Roman" w:eastAsia="Times New Roman" w:hAnsi="Times New Roman" w:cs="Times New Roman"/>
          <w:color w:val="000000"/>
          <w:sz w:val="26"/>
          <w:szCs w:val="26"/>
          <w:lang w:val="nl-NL"/>
        </w:rPr>
        <w:t>- “Bảng xác định phần lãi hoặc lỗ trong công ty liên kết” là căn cứ ghi vào cột 2 của “Sổ kế toán chi tiết các khoản đầu tư vào công ty liên kết” (biểu số 01).</w:t>
      </w:r>
    </w:p>
    <w:p w:rsidR="00E90062" w:rsidRPr="00450D19" w:rsidRDefault="00450D19">
      <w:pPr>
        <w:rPr>
          <w:rFonts w:ascii="Times New Roman" w:hAnsi="Times New Roman" w:cs="Times New Roman"/>
          <w:sz w:val="26"/>
          <w:szCs w:val="26"/>
        </w:rPr>
      </w:pPr>
      <w:bookmarkStart w:id="2" w:name="_GoBack"/>
      <w:bookmarkEnd w:id="2"/>
    </w:p>
    <w:sectPr w:rsidR="00E90062" w:rsidRPr="00450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B4"/>
    <w:rsid w:val="00450D19"/>
    <w:rsid w:val="005553E6"/>
    <w:rsid w:val="00616BB4"/>
    <w:rsid w:val="007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84354-EC35-4E46-B7EC-922C055E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B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2024-05-22T03:07:00Z</dcterms:created>
  <dcterms:modified xsi:type="dcterms:W3CDTF">2024-05-22T03:09:00Z</dcterms:modified>
</cp:coreProperties>
</file>