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408"/>
        <w:gridCol w:w="5395"/>
      </w:tblGrid>
      <w:tr w:rsidR="002D6A09" w:rsidRPr="0059355A" w:rsidTr="00DB579C">
        <w:trPr>
          <w:trHeight w:val="128"/>
        </w:trPr>
        <w:tc>
          <w:tcPr>
            <w:tcW w:w="8803" w:type="dxa"/>
            <w:gridSpan w:val="2"/>
          </w:tcPr>
          <w:p w:rsidR="002D6A09" w:rsidRPr="0059355A" w:rsidRDefault="002D6A09" w:rsidP="00DB579C">
            <w:pPr>
              <w:widowControl/>
              <w:spacing w:before="120"/>
              <w:jc w:val="right"/>
              <w:rPr>
                <w:rFonts w:ascii="Arial" w:hAnsi="Arial" w:cs="Arial"/>
                <w:b/>
                <w:bCs/>
                <w:sz w:val="20"/>
                <w:szCs w:val="20"/>
              </w:rPr>
            </w:pPr>
            <w:bookmarkStart w:id="0" w:name="chuong_pl_22"/>
            <w:r w:rsidRPr="0059355A">
              <w:rPr>
                <w:rFonts w:ascii="Arial" w:hAnsi="Arial" w:cs="Arial"/>
                <w:sz w:val="20"/>
                <w:szCs w:val="20"/>
              </w:rPr>
              <w:t xml:space="preserve">Mẫu số </w:t>
            </w:r>
            <w:r w:rsidRPr="0059355A">
              <w:rPr>
                <w:rFonts w:ascii="Arial" w:hAnsi="Arial" w:cs="Arial"/>
                <w:sz w:val="20"/>
                <w:szCs w:val="20"/>
                <w:lang w:val="en-US"/>
              </w:rPr>
              <w:t>22</w:t>
            </w:r>
            <w:r w:rsidRPr="0059355A">
              <w:rPr>
                <w:rFonts w:ascii="Arial" w:hAnsi="Arial" w:cs="Arial"/>
                <w:sz w:val="20"/>
                <w:szCs w:val="20"/>
              </w:rPr>
              <w:t>/TP-TTTM</w:t>
            </w:r>
            <w:bookmarkEnd w:id="0"/>
            <w:r w:rsidRPr="0059355A">
              <w:rPr>
                <w:rFonts w:ascii="Arial" w:hAnsi="Arial" w:cs="Arial"/>
                <w:sz w:val="20"/>
                <w:szCs w:val="20"/>
              </w:rPr>
              <w:t xml:space="preserve"> </w:t>
            </w:r>
            <w:r w:rsidRPr="0059355A">
              <w:rPr>
                <w:rFonts w:ascii="Arial" w:hAnsi="Arial" w:cs="Arial"/>
                <w:sz w:val="20"/>
                <w:szCs w:val="20"/>
                <w:lang w:val="en-US"/>
              </w:rPr>
              <w:br/>
            </w:r>
            <w:r w:rsidRPr="0059355A">
              <w:rPr>
                <w:rFonts w:ascii="Arial" w:hAnsi="Arial" w:cs="Arial"/>
                <w:i/>
                <w:iCs/>
                <w:sz w:val="20"/>
                <w:szCs w:val="20"/>
              </w:rPr>
              <w:t>(Ban hành k</w:t>
            </w:r>
            <w:r w:rsidRPr="0059355A">
              <w:rPr>
                <w:rFonts w:ascii="Arial" w:hAnsi="Arial" w:cs="Arial"/>
                <w:i/>
                <w:iCs/>
                <w:sz w:val="20"/>
                <w:szCs w:val="20"/>
                <w:lang w:val="en-US"/>
              </w:rPr>
              <w:t>è</w:t>
            </w:r>
            <w:r w:rsidRPr="0059355A">
              <w:rPr>
                <w:rFonts w:ascii="Arial" w:hAnsi="Arial" w:cs="Arial"/>
                <w:i/>
                <w:iCs/>
                <w:sz w:val="20"/>
                <w:szCs w:val="20"/>
              </w:rPr>
              <w:t xml:space="preserve">m theo Thông tư </w:t>
            </w:r>
            <w:r w:rsidRPr="0059355A">
              <w:rPr>
                <w:rFonts w:ascii="Arial" w:hAnsi="Arial" w:cs="Arial"/>
                <w:i/>
                <w:iCs/>
                <w:sz w:val="20"/>
                <w:szCs w:val="20"/>
                <w:lang w:val="en-US"/>
              </w:rPr>
              <w:t>s</w:t>
            </w:r>
            <w:r w:rsidRPr="0059355A">
              <w:rPr>
                <w:rFonts w:ascii="Arial" w:hAnsi="Arial" w:cs="Arial"/>
                <w:i/>
                <w:iCs/>
                <w:sz w:val="20"/>
                <w:szCs w:val="20"/>
              </w:rPr>
              <w:t>ố</w:t>
            </w:r>
            <w:r w:rsidRPr="0059355A">
              <w:rPr>
                <w:rFonts w:ascii="Arial" w:hAnsi="Arial" w:cs="Arial"/>
                <w:i/>
                <w:iCs/>
                <w:sz w:val="20"/>
                <w:szCs w:val="20"/>
                <w:lang w:val="en-US"/>
              </w:rPr>
              <w:t xml:space="preserve"> 12</w:t>
            </w:r>
            <w:r w:rsidRPr="0059355A">
              <w:rPr>
                <w:rFonts w:ascii="Arial" w:hAnsi="Arial" w:cs="Arial"/>
                <w:i/>
                <w:iCs/>
                <w:sz w:val="20"/>
                <w:szCs w:val="20"/>
              </w:rPr>
              <w:t>/TT-BTP)</w:t>
            </w:r>
          </w:p>
        </w:tc>
      </w:tr>
      <w:tr w:rsidR="002D6A09" w:rsidRPr="0059355A" w:rsidTr="00DB579C">
        <w:trPr>
          <w:trHeight w:val="128"/>
        </w:trPr>
        <w:tc>
          <w:tcPr>
            <w:tcW w:w="3408" w:type="dxa"/>
          </w:tcPr>
          <w:p w:rsidR="002D6A09" w:rsidRPr="0059355A" w:rsidRDefault="002D6A09" w:rsidP="00DB579C">
            <w:pPr>
              <w:widowControl/>
              <w:spacing w:before="120"/>
              <w:jc w:val="center"/>
              <w:rPr>
                <w:rFonts w:ascii="Arial" w:hAnsi="Arial" w:cs="Arial"/>
                <w:b/>
                <w:bCs/>
                <w:sz w:val="20"/>
                <w:szCs w:val="20"/>
              </w:rPr>
            </w:pPr>
            <w:r w:rsidRPr="0059355A">
              <w:rPr>
                <w:rFonts w:ascii="Arial" w:hAnsi="Arial" w:cs="Arial"/>
                <w:sz w:val="20"/>
                <w:szCs w:val="20"/>
              </w:rPr>
              <w:t>UBND TỈNH/ TP</w:t>
            </w:r>
            <w:r w:rsidRPr="0059355A">
              <w:rPr>
                <w:rFonts w:ascii="Arial" w:hAnsi="Arial" w:cs="Arial"/>
                <w:sz w:val="20"/>
                <w:szCs w:val="20"/>
              </w:rPr>
              <w:br/>
            </w:r>
            <w:r w:rsidRPr="0059355A">
              <w:rPr>
                <w:rFonts w:ascii="Arial" w:hAnsi="Arial" w:cs="Arial"/>
                <w:b/>
                <w:bCs/>
                <w:sz w:val="20"/>
                <w:szCs w:val="20"/>
              </w:rPr>
              <w:t>SỞ TƯ PHÁP</w:t>
            </w:r>
            <w:r w:rsidRPr="0059355A">
              <w:rPr>
                <w:rFonts w:ascii="Arial" w:hAnsi="Arial" w:cs="Arial"/>
                <w:b/>
                <w:bCs/>
                <w:sz w:val="20"/>
                <w:szCs w:val="20"/>
              </w:rPr>
              <w:br/>
              <w:t>-------</w:t>
            </w:r>
          </w:p>
        </w:tc>
        <w:tc>
          <w:tcPr>
            <w:tcW w:w="5395" w:type="dxa"/>
          </w:tcPr>
          <w:p w:rsidR="002D6A09" w:rsidRPr="0059355A" w:rsidRDefault="002D6A09" w:rsidP="00DB579C">
            <w:pPr>
              <w:widowControl/>
              <w:spacing w:before="120"/>
              <w:jc w:val="center"/>
              <w:rPr>
                <w:rFonts w:ascii="Arial" w:hAnsi="Arial" w:cs="Arial"/>
                <w:sz w:val="20"/>
                <w:szCs w:val="20"/>
              </w:rPr>
            </w:pPr>
            <w:r w:rsidRPr="0059355A">
              <w:rPr>
                <w:rFonts w:ascii="Arial" w:hAnsi="Arial" w:cs="Arial"/>
                <w:b/>
                <w:bCs/>
                <w:sz w:val="20"/>
                <w:szCs w:val="20"/>
              </w:rPr>
              <w:t>CỘNG HÒA XÃ HỘI CHỦ NGHĨA VIỆT NAM</w:t>
            </w:r>
            <w:r w:rsidRPr="0059355A">
              <w:rPr>
                <w:rFonts w:ascii="Arial" w:hAnsi="Arial" w:cs="Arial"/>
                <w:b/>
                <w:bCs/>
                <w:sz w:val="20"/>
                <w:szCs w:val="20"/>
              </w:rPr>
              <w:br/>
              <w:t xml:space="preserve">Độc lập - Tự do - Hạnh phúc </w:t>
            </w:r>
            <w:r w:rsidRPr="0059355A">
              <w:rPr>
                <w:rFonts w:ascii="Arial" w:hAnsi="Arial" w:cs="Arial"/>
                <w:b/>
                <w:bCs/>
                <w:sz w:val="20"/>
                <w:szCs w:val="20"/>
              </w:rPr>
              <w:br/>
              <w:t>---------------</w:t>
            </w:r>
          </w:p>
        </w:tc>
      </w:tr>
      <w:tr w:rsidR="002D6A09" w:rsidRPr="0059355A" w:rsidTr="00DB579C">
        <w:trPr>
          <w:trHeight w:val="114"/>
        </w:trPr>
        <w:tc>
          <w:tcPr>
            <w:tcW w:w="3408" w:type="dxa"/>
          </w:tcPr>
          <w:p w:rsidR="002D6A09" w:rsidRPr="0059355A" w:rsidRDefault="002D6A09" w:rsidP="00DB579C">
            <w:pPr>
              <w:widowControl/>
              <w:spacing w:before="120"/>
              <w:jc w:val="center"/>
              <w:rPr>
                <w:rFonts w:ascii="Arial" w:hAnsi="Arial" w:cs="Arial"/>
                <w:i/>
                <w:iCs/>
                <w:sz w:val="20"/>
                <w:szCs w:val="20"/>
              </w:rPr>
            </w:pPr>
            <w:r w:rsidRPr="0059355A">
              <w:rPr>
                <w:rFonts w:ascii="Arial" w:hAnsi="Arial" w:cs="Arial"/>
                <w:sz w:val="20"/>
                <w:szCs w:val="20"/>
              </w:rPr>
              <w:t>Số:</w:t>
            </w:r>
            <w:r w:rsidRPr="0059355A">
              <w:rPr>
                <w:rFonts w:ascii="Arial" w:hAnsi="Arial" w:cs="Arial"/>
                <w:sz w:val="20"/>
                <w:szCs w:val="20"/>
                <w:lang w:val="en-US"/>
              </w:rPr>
              <w:t xml:space="preserve">          /STP-BC</w:t>
            </w:r>
          </w:p>
        </w:tc>
        <w:tc>
          <w:tcPr>
            <w:tcW w:w="5395" w:type="dxa"/>
          </w:tcPr>
          <w:p w:rsidR="002D6A09" w:rsidRPr="0059355A" w:rsidRDefault="002D6A09" w:rsidP="00DB579C">
            <w:pPr>
              <w:widowControl/>
              <w:spacing w:before="120"/>
              <w:jc w:val="right"/>
              <w:rPr>
                <w:rFonts w:ascii="Arial" w:hAnsi="Arial" w:cs="Arial"/>
                <w:i/>
                <w:iCs/>
                <w:sz w:val="20"/>
                <w:szCs w:val="20"/>
              </w:rPr>
            </w:pPr>
            <w:r w:rsidRPr="0059355A">
              <w:rPr>
                <w:rFonts w:ascii="Arial" w:hAnsi="Arial" w:cs="Arial"/>
                <w:i/>
                <w:iCs/>
                <w:sz w:val="20"/>
                <w:szCs w:val="20"/>
              </w:rPr>
              <w:t xml:space="preserve">Tỉnh (Thành phố), ngày ….. tháng ….. năm ……. </w:t>
            </w:r>
          </w:p>
        </w:tc>
      </w:tr>
    </w:tbl>
    <w:p w:rsidR="002D6A09" w:rsidRPr="0059355A" w:rsidRDefault="002D6A09" w:rsidP="002D6A09">
      <w:pPr>
        <w:widowControl/>
        <w:spacing w:before="120"/>
        <w:jc w:val="center"/>
        <w:rPr>
          <w:rFonts w:ascii="Arial" w:hAnsi="Arial" w:cs="Arial"/>
          <w:b/>
          <w:bCs/>
          <w:sz w:val="20"/>
          <w:szCs w:val="20"/>
        </w:rPr>
      </w:pPr>
    </w:p>
    <w:p w:rsidR="002D6A09" w:rsidRPr="0059355A" w:rsidRDefault="002D6A09" w:rsidP="002D6A09">
      <w:pPr>
        <w:widowControl/>
        <w:spacing w:before="120"/>
        <w:jc w:val="center"/>
        <w:rPr>
          <w:rFonts w:ascii="Arial" w:hAnsi="Arial" w:cs="Arial"/>
          <w:b/>
          <w:bCs/>
          <w:sz w:val="20"/>
          <w:szCs w:val="20"/>
        </w:rPr>
      </w:pPr>
      <w:bookmarkStart w:id="1" w:name="chuong_pl_22_name"/>
      <w:r w:rsidRPr="0059355A">
        <w:rPr>
          <w:rFonts w:ascii="Arial" w:hAnsi="Arial" w:cs="Arial"/>
          <w:b/>
          <w:bCs/>
          <w:sz w:val="20"/>
          <w:szCs w:val="20"/>
        </w:rPr>
        <w:t>BÁO CÁO HÀNG NĂM CỦA SỞ TƯ PHÁP</w:t>
      </w:r>
      <w:bookmarkEnd w:id="1"/>
      <w:r w:rsidRPr="0059355A">
        <w:rPr>
          <w:rFonts w:ascii="Arial" w:hAnsi="Arial" w:cs="Arial"/>
          <w:b/>
          <w:bCs/>
          <w:sz w:val="20"/>
          <w:szCs w:val="20"/>
        </w:rPr>
        <w:br/>
      </w:r>
      <w:bookmarkStart w:id="2" w:name="chuong_pl_22_name_name"/>
      <w:r w:rsidRPr="0059355A">
        <w:rPr>
          <w:rFonts w:ascii="Arial" w:hAnsi="Arial" w:cs="Arial"/>
          <w:b/>
          <w:bCs/>
          <w:sz w:val="20"/>
          <w:szCs w:val="20"/>
        </w:rPr>
        <w:t>VỀ TÌNH HÌNH TỔ CHỨC VÀ HOẠT ĐỘNG TRỌNG TÀI THƯƠNG MẠI</w:t>
      </w:r>
      <w:bookmarkEnd w:id="2"/>
      <w:r w:rsidRPr="0059355A">
        <w:rPr>
          <w:rFonts w:ascii="Arial" w:hAnsi="Arial" w:cs="Arial"/>
          <w:b/>
          <w:bCs/>
          <w:sz w:val="20"/>
          <w:szCs w:val="20"/>
        </w:rPr>
        <w:t xml:space="preserve"> </w:t>
      </w:r>
      <w:r w:rsidRPr="0059355A">
        <w:rPr>
          <w:rFonts w:ascii="Arial" w:hAnsi="Arial" w:cs="Arial"/>
          <w:b/>
          <w:bCs/>
          <w:sz w:val="20"/>
          <w:szCs w:val="20"/>
        </w:rPr>
        <w:br/>
        <w:t>tại tỉnh (thành phố)………….</w:t>
      </w:r>
    </w:p>
    <w:tbl>
      <w:tblPr>
        <w:tblW w:w="8928" w:type="dxa"/>
        <w:tblLook w:val="01E0" w:firstRow="1" w:lastRow="1" w:firstColumn="1" w:lastColumn="1" w:noHBand="0" w:noVBand="0"/>
      </w:tblPr>
      <w:tblGrid>
        <w:gridCol w:w="2808"/>
        <w:gridCol w:w="6120"/>
      </w:tblGrid>
      <w:tr w:rsidR="002D6A09" w:rsidRPr="0059355A" w:rsidTr="00DB579C">
        <w:tc>
          <w:tcPr>
            <w:tcW w:w="2808" w:type="dxa"/>
          </w:tcPr>
          <w:p w:rsidR="002D6A09" w:rsidRPr="0059355A" w:rsidRDefault="002D6A09" w:rsidP="00DB579C">
            <w:pPr>
              <w:widowControl/>
              <w:spacing w:before="120"/>
              <w:jc w:val="right"/>
              <w:rPr>
                <w:rFonts w:ascii="Arial" w:hAnsi="Arial" w:cs="Arial"/>
                <w:b/>
                <w:bCs/>
                <w:sz w:val="20"/>
                <w:szCs w:val="20"/>
              </w:rPr>
            </w:pPr>
            <w:r w:rsidRPr="0059355A">
              <w:rPr>
                <w:rFonts w:ascii="Arial" w:hAnsi="Arial" w:cs="Arial"/>
                <w:b/>
                <w:bCs/>
                <w:sz w:val="20"/>
                <w:szCs w:val="20"/>
              </w:rPr>
              <w:t>Kính gửi:</w:t>
            </w:r>
          </w:p>
        </w:tc>
        <w:tc>
          <w:tcPr>
            <w:tcW w:w="6120" w:type="dxa"/>
          </w:tcPr>
          <w:p w:rsidR="002D6A09" w:rsidRPr="0059355A" w:rsidRDefault="002D6A09" w:rsidP="00DB579C">
            <w:pPr>
              <w:widowControl/>
              <w:spacing w:before="120"/>
              <w:rPr>
                <w:rFonts w:ascii="Arial" w:hAnsi="Arial" w:cs="Arial"/>
                <w:b/>
                <w:bCs/>
                <w:sz w:val="20"/>
                <w:szCs w:val="20"/>
              </w:rPr>
            </w:pPr>
            <w:r w:rsidRPr="0059355A">
              <w:rPr>
                <w:rFonts w:ascii="Arial" w:hAnsi="Arial" w:cs="Arial"/>
                <w:sz w:val="20"/>
                <w:szCs w:val="20"/>
              </w:rPr>
              <w:t>- Bộ Tư pháp;</w:t>
            </w:r>
            <w:r w:rsidRPr="0059355A">
              <w:rPr>
                <w:rFonts w:ascii="Arial" w:hAnsi="Arial" w:cs="Arial"/>
                <w:sz w:val="20"/>
                <w:szCs w:val="20"/>
              </w:rPr>
              <w:br/>
              <w:t>- Ủy ban nhân dân tỉnh, thành phố……………………</w:t>
            </w:r>
          </w:p>
        </w:tc>
      </w:tr>
    </w:tbl>
    <w:p w:rsidR="002D6A09" w:rsidRPr="0059355A" w:rsidRDefault="002D6A09" w:rsidP="002D6A09">
      <w:pPr>
        <w:widowControl/>
        <w:spacing w:before="120"/>
        <w:rPr>
          <w:rFonts w:ascii="Arial" w:hAnsi="Arial" w:cs="Arial"/>
          <w:b/>
          <w:bCs/>
          <w:sz w:val="20"/>
          <w:szCs w:val="20"/>
        </w:rPr>
      </w:pPr>
    </w:p>
    <w:p w:rsidR="002D6A09" w:rsidRPr="0059355A" w:rsidRDefault="002D6A09" w:rsidP="002D6A09">
      <w:pPr>
        <w:widowControl/>
        <w:spacing w:before="120"/>
        <w:rPr>
          <w:rFonts w:ascii="Arial" w:hAnsi="Arial" w:cs="Arial"/>
          <w:b/>
          <w:bCs/>
          <w:sz w:val="20"/>
          <w:szCs w:val="20"/>
        </w:rPr>
      </w:pPr>
      <w:r w:rsidRPr="0059355A">
        <w:rPr>
          <w:rFonts w:ascii="Arial" w:hAnsi="Arial" w:cs="Arial"/>
          <w:b/>
          <w:bCs/>
          <w:sz w:val="20"/>
          <w:szCs w:val="20"/>
        </w:rPr>
        <w:t>1. Về tình hình tổ chức</w:t>
      </w:r>
    </w:p>
    <w:p w:rsidR="002D6A09" w:rsidRPr="0059355A" w:rsidRDefault="002D6A09" w:rsidP="002D6A09">
      <w:pPr>
        <w:widowControl/>
        <w:spacing w:before="120"/>
        <w:rPr>
          <w:rFonts w:ascii="Arial" w:hAnsi="Arial" w:cs="Arial"/>
          <w:b/>
          <w:bCs/>
          <w:i/>
          <w:iCs/>
          <w:sz w:val="20"/>
          <w:szCs w:val="20"/>
        </w:rPr>
      </w:pPr>
      <w:r w:rsidRPr="0059355A">
        <w:rPr>
          <w:rFonts w:ascii="Arial" w:hAnsi="Arial" w:cs="Arial"/>
          <w:b/>
          <w:bCs/>
          <w:i/>
          <w:iCs/>
          <w:sz w:val="20"/>
          <w:szCs w:val="20"/>
        </w:rPr>
        <w:t>1. Trung tâm trọng tài thương mại</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a) Số lượng: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b) Cơ cấu tổ chức:</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Tổng số cán bộ/nhân viên:                                                , trong đó:</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Chủ tịch, Phó Chủ tịch:</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Số lượng trọng tài viên:</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Số nhân viên hợp đồng: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Trình độ chuyên môn</w:t>
      </w:r>
    </w:p>
    <w:p w:rsidR="002D6A09" w:rsidRPr="0059355A" w:rsidRDefault="002D6A09" w:rsidP="002D6A09">
      <w:pPr>
        <w:widowControl/>
        <w:spacing w:before="120"/>
        <w:rPr>
          <w:rFonts w:ascii="Arial" w:hAnsi="Arial" w:cs="Arial"/>
          <w:b/>
          <w:bCs/>
          <w:i/>
          <w:iCs/>
          <w:sz w:val="20"/>
          <w:szCs w:val="20"/>
        </w:rPr>
      </w:pPr>
      <w:r w:rsidRPr="0059355A">
        <w:rPr>
          <w:rFonts w:ascii="Arial" w:hAnsi="Arial" w:cs="Arial"/>
          <w:b/>
          <w:bCs/>
          <w:i/>
          <w:iCs/>
          <w:sz w:val="20"/>
          <w:szCs w:val="20"/>
        </w:rPr>
        <w:t>2. Chi nhánh Trung tâm trọng tài/ Chi nhánh tổ chức trọng tài nước ngoài tại Việt Nam</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a) Số lượng: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b) Cơ cấu tổ chức:</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Tổng số cán bộ/nhân viên:                                                , trong đó:</w:t>
      </w:r>
      <w:bookmarkStart w:id="3" w:name="_GoBack"/>
      <w:bookmarkEnd w:id="3"/>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Trưởng Chi nhánh:</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Số lượng trọng tài viên:</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Số nhân viên hợp đồng: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Trình độ chuyên môn</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3. Văn phòng đại diện Trung tâm trọng tài/ Văn phòng đại diện tổ chức trọng tài nước ngoài tại Việt Nam</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a) Số lượng: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b) Cơ cấu tổ chức:</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Tổng số cán bộ/nhân viên:                                                , trong đó:</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Trưởng Văn phòng đại diện:</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Số lượng trọng tài viên:</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Số nhân viên hợp đồng: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Trình độ chuyên môn</w:t>
      </w:r>
    </w:p>
    <w:p w:rsidR="002D6A09" w:rsidRPr="0059355A" w:rsidRDefault="002D6A09" w:rsidP="002D6A09">
      <w:pPr>
        <w:widowControl/>
        <w:spacing w:before="120"/>
        <w:rPr>
          <w:rFonts w:ascii="Arial" w:hAnsi="Arial" w:cs="Arial"/>
          <w:b/>
          <w:bCs/>
          <w:sz w:val="20"/>
          <w:szCs w:val="20"/>
        </w:rPr>
      </w:pPr>
      <w:r w:rsidRPr="0059355A">
        <w:rPr>
          <w:rFonts w:ascii="Arial" w:hAnsi="Arial" w:cs="Arial"/>
          <w:b/>
          <w:bCs/>
          <w:sz w:val="20"/>
          <w:szCs w:val="20"/>
        </w:rPr>
        <w:t>II. Tình hình hoạt động, trọng tài thương mại tại địa phương</w:t>
      </w:r>
    </w:p>
    <w:p w:rsidR="002D6A09" w:rsidRPr="0059355A" w:rsidRDefault="002D6A09" w:rsidP="002D6A09">
      <w:pPr>
        <w:widowControl/>
        <w:spacing w:before="120"/>
        <w:rPr>
          <w:rFonts w:ascii="Arial" w:hAnsi="Arial" w:cs="Arial"/>
          <w:i/>
          <w:iCs/>
          <w:sz w:val="20"/>
          <w:szCs w:val="20"/>
        </w:rPr>
      </w:pPr>
      <w:r w:rsidRPr="0059355A">
        <w:rPr>
          <w:rFonts w:ascii="Arial" w:hAnsi="Arial" w:cs="Arial"/>
          <w:i/>
          <w:iCs/>
          <w:sz w:val="20"/>
          <w:szCs w:val="20"/>
        </w:rPr>
        <w:lastRenderedPageBreak/>
        <w:t>a) Đánh giá tình hình hoạt động: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Về kết quả đạt được:</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Về hạn chế, tồn tại:</w:t>
      </w:r>
    </w:p>
    <w:p w:rsidR="002D6A09" w:rsidRPr="0059355A" w:rsidRDefault="002D6A09" w:rsidP="002D6A09">
      <w:pPr>
        <w:widowControl/>
        <w:spacing w:before="120"/>
        <w:rPr>
          <w:rFonts w:ascii="Arial" w:hAnsi="Arial" w:cs="Arial"/>
          <w:i/>
          <w:iCs/>
          <w:sz w:val="20"/>
          <w:szCs w:val="20"/>
        </w:rPr>
      </w:pPr>
      <w:r w:rsidRPr="0059355A">
        <w:rPr>
          <w:rFonts w:ascii="Arial" w:hAnsi="Arial" w:cs="Arial"/>
          <w:i/>
          <w:iCs/>
          <w:sz w:val="20"/>
          <w:szCs w:val="20"/>
        </w:rPr>
        <w:t>b) Đánh giá nguồn thu và thực hiện nghĩa vụ thuế:</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Tổng thu (tổng thu bao gồm thuế và đã trừ thuế) của các Tổ chức trọng tài tại địa phương (nguồn thu từ hoạt động giải quyết tranh chấp trọng tài, hòa giải và các hoạt động khác);</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Thực hiện nghĩa vụ thuế của trọng tài viên (nêu rõ tổng số thuế thu nhập cá nhân của trọng tài viên phải nộp trên cơ sở thù lao được hưởng);</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w:t>
      </w:r>
    </w:p>
    <w:p w:rsidR="002D6A09" w:rsidRPr="0059355A" w:rsidRDefault="002D6A09" w:rsidP="002D6A09">
      <w:pPr>
        <w:widowControl/>
        <w:spacing w:before="120"/>
        <w:rPr>
          <w:rFonts w:ascii="Arial" w:hAnsi="Arial" w:cs="Arial"/>
          <w:i/>
          <w:iCs/>
          <w:sz w:val="20"/>
          <w:szCs w:val="20"/>
        </w:rPr>
      </w:pPr>
      <w:r w:rsidRPr="0059355A">
        <w:rPr>
          <w:rFonts w:ascii="Arial" w:hAnsi="Arial" w:cs="Arial"/>
          <w:i/>
          <w:iCs/>
          <w:sz w:val="20"/>
          <w:szCs w:val="20"/>
        </w:rPr>
        <w:t>c) Những khó khăn, vướng mắc (nêu rõ nguyên nhân):</w:t>
      </w:r>
    </w:p>
    <w:p w:rsidR="002D6A09" w:rsidRPr="0059355A" w:rsidRDefault="002D6A09" w:rsidP="002D6A09">
      <w:pPr>
        <w:widowControl/>
        <w:spacing w:before="120"/>
        <w:rPr>
          <w:rFonts w:ascii="Arial" w:hAnsi="Arial" w:cs="Arial"/>
          <w:b/>
          <w:bCs/>
          <w:sz w:val="20"/>
          <w:szCs w:val="20"/>
        </w:rPr>
      </w:pPr>
      <w:r w:rsidRPr="0059355A">
        <w:rPr>
          <w:rFonts w:ascii="Arial" w:hAnsi="Arial" w:cs="Arial"/>
          <w:b/>
          <w:bCs/>
          <w:sz w:val="20"/>
          <w:szCs w:val="20"/>
        </w:rPr>
        <w:t>III. Tình hình thực hiện nhiệm vụ quản lý nhà nước trong lĩnh vực trọng tài thương mại</w:t>
      </w:r>
    </w:p>
    <w:p w:rsidR="002D6A09" w:rsidRPr="0059355A" w:rsidRDefault="002D6A09" w:rsidP="002D6A09">
      <w:pPr>
        <w:widowControl/>
        <w:spacing w:before="120"/>
        <w:rPr>
          <w:rFonts w:ascii="Arial" w:hAnsi="Arial" w:cs="Arial"/>
          <w:sz w:val="20"/>
          <w:szCs w:val="20"/>
        </w:rPr>
      </w:pPr>
      <w:r w:rsidRPr="0059355A">
        <w:rPr>
          <w:rFonts w:ascii="Arial" w:hAnsi="Arial" w:cs="Arial"/>
          <w:sz w:val="20"/>
          <w:szCs w:val="20"/>
        </w:rPr>
        <w:t>- Đánh giá việc thực hiện các nhiệm vụ theo quy định của pháp luật và nhiệm vụ được chính quyền địa phương giao.</w:t>
      </w:r>
    </w:p>
    <w:p w:rsidR="002D6A09" w:rsidRPr="0059355A" w:rsidRDefault="002D6A09" w:rsidP="002D6A09">
      <w:pPr>
        <w:widowControl/>
        <w:spacing w:before="120"/>
        <w:rPr>
          <w:rFonts w:ascii="Arial" w:hAnsi="Arial" w:cs="Arial"/>
          <w:b/>
          <w:bCs/>
          <w:sz w:val="20"/>
          <w:szCs w:val="20"/>
        </w:rPr>
      </w:pPr>
      <w:r w:rsidRPr="0059355A">
        <w:rPr>
          <w:rFonts w:ascii="Arial" w:hAnsi="Arial" w:cs="Arial"/>
          <w:b/>
          <w:bCs/>
          <w:sz w:val="20"/>
          <w:szCs w:val="20"/>
        </w:rPr>
        <w:t>IV. Đề xuất và kiến nghị</w:t>
      </w:r>
    </w:p>
    <w:p w:rsidR="002D6A09" w:rsidRPr="0059355A" w:rsidRDefault="002D6A09" w:rsidP="002D6A09">
      <w:pPr>
        <w:widowControl/>
        <w:spacing w:before="120"/>
        <w:rPr>
          <w:rFonts w:ascii="Arial" w:hAnsi="Arial" w:cs="Arial"/>
          <w:i/>
          <w:iCs/>
          <w:sz w:val="20"/>
          <w:szCs w:val="20"/>
        </w:rPr>
      </w:pPr>
      <w:r w:rsidRPr="0059355A">
        <w:rPr>
          <w:rFonts w:ascii="Arial" w:hAnsi="Arial" w:cs="Arial"/>
          <w:i/>
          <w:iCs/>
          <w:sz w:val="20"/>
          <w:szCs w:val="20"/>
        </w:rPr>
        <w:t>1. Đối với UBND tỉnh, thành phố và các cơ quan có liên quan ở địa phương:</w:t>
      </w:r>
    </w:p>
    <w:p w:rsidR="002D6A09" w:rsidRPr="0059355A" w:rsidRDefault="002D6A09" w:rsidP="002D6A09">
      <w:pPr>
        <w:widowControl/>
        <w:spacing w:before="120"/>
        <w:rPr>
          <w:rFonts w:ascii="Arial" w:hAnsi="Arial" w:cs="Arial"/>
          <w:i/>
          <w:iCs/>
          <w:sz w:val="20"/>
          <w:szCs w:val="20"/>
        </w:rPr>
      </w:pPr>
      <w:r w:rsidRPr="0059355A">
        <w:rPr>
          <w:rFonts w:ascii="Arial" w:hAnsi="Arial" w:cs="Arial"/>
          <w:i/>
          <w:iCs/>
          <w:sz w:val="20"/>
          <w:szCs w:val="20"/>
        </w:rPr>
        <w:t>2. Đối với Chính phủ, Bộ Tư pháp và các Bộ, ngành có liên quan:</w:t>
      </w:r>
    </w:p>
    <w:p w:rsidR="002D6A09" w:rsidRPr="0059355A" w:rsidRDefault="002D6A09" w:rsidP="002D6A09">
      <w:pPr>
        <w:widowControl/>
        <w:spacing w:before="120"/>
        <w:rPr>
          <w:rFonts w:ascii="Arial" w:hAnsi="Arial" w:cs="Arial"/>
          <w:sz w:val="20"/>
          <w:szCs w:val="20"/>
        </w:rPr>
      </w:pPr>
    </w:p>
    <w:tbl>
      <w:tblPr>
        <w:tblW w:w="0" w:type="auto"/>
        <w:tblLook w:val="01E0" w:firstRow="1" w:lastRow="1" w:firstColumn="1" w:lastColumn="1" w:noHBand="0" w:noVBand="0"/>
      </w:tblPr>
      <w:tblGrid>
        <w:gridCol w:w="4428"/>
        <w:gridCol w:w="4428"/>
      </w:tblGrid>
      <w:tr w:rsidR="002D6A09" w:rsidRPr="0059355A" w:rsidTr="00DB579C">
        <w:tc>
          <w:tcPr>
            <w:tcW w:w="4428" w:type="dxa"/>
          </w:tcPr>
          <w:p w:rsidR="002D6A09" w:rsidRPr="0059355A" w:rsidRDefault="002D6A09" w:rsidP="00DB579C">
            <w:pPr>
              <w:widowControl/>
              <w:spacing w:before="120"/>
              <w:rPr>
                <w:rFonts w:ascii="Arial" w:hAnsi="Arial" w:cs="Arial"/>
                <w:b/>
                <w:bCs/>
                <w:i/>
                <w:iCs/>
                <w:sz w:val="20"/>
                <w:szCs w:val="20"/>
              </w:rPr>
            </w:pPr>
          </w:p>
          <w:p w:rsidR="002D6A09" w:rsidRPr="0059355A" w:rsidRDefault="002D6A09" w:rsidP="00DB579C">
            <w:pPr>
              <w:widowControl/>
              <w:spacing w:before="120"/>
              <w:rPr>
                <w:rFonts w:ascii="Arial" w:hAnsi="Arial" w:cs="Arial"/>
                <w:sz w:val="16"/>
                <w:szCs w:val="16"/>
              </w:rPr>
            </w:pPr>
            <w:r w:rsidRPr="0059355A">
              <w:rPr>
                <w:rFonts w:ascii="Arial" w:hAnsi="Arial" w:cs="Arial"/>
                <w:b/>
                <w:bCs/>
                <w:i/>
                <w:iCs/>
                <w:sz w:val="20"/>
                <w:szCs w:val="20"/>
              </w:rPr>
              <w:t>Nơi nhận:</w:t>
            </w:r>
            <w:r w:rsidRPr="0059355A">
              <w:rPr>
                <w:rFonts w:ascii="Arial" w:hAnsi="Arial" w:cs="Arial"/>
                <w:b/>
                <w:bCs/>
                <w:i/>
                <w:iCs/>
                <w:sz w:val="20"/>
                <w:szCs w:val="20"/>
              </w:rPr>
              <w:br/>
            </w:r>
            <w:r w:rsidRPr="0059355A">
              <w:rPr>
                <w:rFonts w:ascii="Arial" w:hAnsi="Arial" w:cs="Arial"/>
                <w:sz w:val="16"/>
                <w:szCs w:val="16"/>
              </w:rPr>
              <w:t>- Như trên;</w:t>
            </w:r>
            <w:r w:rsidRPr="0059355A">
              <w:rPr>
                <w:rFonts w:ascii="Arial" w:hAnsi="Arial" w:cs="Arial"/>
                <w:sz w:val="16"/>
                <w:szCs w:val="16"/>
              </w:rPr>
              <w:br/>
              <w:t>- ……………;</w:t>
            </w:r>
            <w:r w:rsidRPr="0059355A">
              <w:rPr>
                <w:rFonts w:ascii="Arial" w:hAnsi="Arial" w:cs="Arial"/>
                <w:sz w:val="16"/>
                <w:szCs w:val="16"/>
              </w:rPr>
              <w:br/>
              <w:t>- Lưu ………..</w:t>
            </w:r>
          </w:p>
        </w:tc>
        <w:tc>
          <w:tcPr>
            <w:tcW w:w="4428" w:type="dxa"/>
          </w:tcPr>
          <w:p w:rsidR="002D6A09" w:rsidRPr="0059355A" w:rsidRDefault="002D6A09" w:rsidP="00DB579C">
            <w:pPr>
              <w:widowControl/>
              <w:spacing w:before="120"/>
              <w:jc w:val="center"/>
              <w:rPr>
                <w:rFonts w:ascii="Arial" w:hAnsi="Arial" w:cs="Arial"/>
                <w:i/>
                <w:iCs/>
                <w:sz w:val="20"/>
                <w:szCs w:val="20"/>
              </w:rPr>
            </w:pPr>
            <w:r w:rsidRPr="0059355A">
              <w:rPr>
                <w:rFonts w:ascii="Arial" w:hAnsi="Arial" w:cs="Arial"/>
                <w:b/>
                <w:bCs/>
                <w:sz w:val="20"/>
                <w:szCs w:val="20"/>
              </w:rPr>
              <w:t>GIÁM ĐỐC</w:t>
            </w:r>
            <w:r w:rsidRPr="0059355A">
              <w:rPr>
                <w:rFonts w:ascii="Arial" w:hAnsi="Arial" w:cs="Arial"/>
                <w:sz w:val="20"/>
                <w:szCs w:val="20"/>
              </w:rPr>
              <w:br/>
              <w:t>(</w:t>
            </w:r>
            <w:r w:rsidRPr="0059355A">
              <w:rPr>
                <w:rFonts w:ascii="Arial" w:hAnsi="Arial" w:cs="Arial"/>
                <w:i/>
                <w:iCs/>
                <w:sz w:val="20"/>
                <w:szCs w:val="20"/>
              </w:rPr>
              <w:t>Ký tên, đóng dấu)</w:t>
            </w:r>
          </w:p>
        </w:tc>
      </w:tr>
    </w:tbl>
    <w:p w:rsidR="002D6A09" w:rsidRPr="0059355A" w:rsidRDefault="002D6A09" w:rsidP="002D6A09">
      <w:pPr>
        <w:widowControl/>
        <w:spacing w:before="120"/>
        <w:rPr>
          <w:rFonts w:ascii="Arial" w:hAnsi="Arial" w:cs="Arial"/>
          <w:sz w:val="20"/>
          <w:szCs w:val="20"/>
        </w:rPr>
      </w:pPr>
    </w:p>
    <w:p w:rsidR="00CF7376" w:rsidRDefault="00CF7376"/>
    <w:sectPr w:rsidR="00CF7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09"/>
    <w:rsid w:val="002D6A09"/>
    <w:rsid w:val="00C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B5236-579C-401F-A251-8916224A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A09"/>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2024-01-24T03:34:00Z</dcterms:created>
  <dcterms:modified xsi:type="dcterms:W3CDTF">2024-01-24T03:36:00Z</dcterms:modified>
</cp:coreProperties>
</file>