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rFonts w:ascii="Times New Roman" w:hAnsi="Times New Roman"/>
          <w:b/>
          <w:bCs/>
          <w:sz w:val="26"/>
          <w:szCs w:val="26"/>
        </w:rPr>
      </w:pPr>
      <w:bookmarkStart w:id="0" w:name="chuong_pl_2"/>
      <w:r>
        <w:rPr>
          <w:rFonts w:ascii="Times New Roman" w:hAnsi="Times New Roman"/>
          <w:b/>
          <w:bCs/>
          <w:sz w:val="26"/>
          <w:szCs w:val="26"/>
        </w:rPr>
        <w:t>Mẫu số 01</w:t>
      </w:r>
      <w:bookmarkEnd w:id="0"/>
    </w:p>
    <w:tbl>
      <w:tblPr>
        <w:tblW w:w="5000" w:type="pct"/>
        <w:jc w:val="start"/>
        <w:tblInd w:w="-108" w:type="dxa"/>
        <w:tblLayout w:type="fixed"/>
        <w:tblCellMar>
          <w:top w:w="0" w:type="dxa"/>
          <w:start w:w="108" w:type="dxa"/>
          <w:bottom w:w="0" w:type="dxa"/>
          <w:end w:w="108" w:type="dxa"/>
        </w:tblCellMar>
      </w:tblPr>
      <w:tblGrid>
        <w:gridCol w:w="3916"/>
        <w:gridCol w:w="5722"/>
      </w:tblGrid>
      <w:tr>
        <w:trPr/>
        <w:tc>
          <w:tcPr>
            <w:tcW w:w="3916"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CƠ QUAN CHUẨN BỊ DỰ ÁN</w:t>
              <w:br/>
              <w:t>-------</w:t>
            </w:r>
          </w:p>
        </w:tc>
        <w:tc>
          <w:tcPr>
            <w:tcW w:w="5722"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CỘNG HÒA XÃ HỘI CHỦ NGHĨA VIỆT NAM</w:t>
              <w:br/>
              <w:t>Độc lập - Tự do - Hạnh phúc</w:t>
              <w:br/>
              <w:t>---------------</w:t>
            </w:r>
          </w:p>
        </w:tc>
      </w:tr>
      <w:tr>
        <w:trPr/>
        <w:tc>
          <w:tcPr>
            <w:tcW w:w="3916"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Số: ...</w:t>
            </w:r>
            <w:bookmarkStart w:id="1" w:name="chuong_pl_2_Copy_1"/>
            <w:bookmarkEnd w:id="1"/>
          </w:p>
        </w:tc>
        <w:tc>
          <w:tcPr>
            <w:tcW w:w="5722" w:type="dxa"/>
            <w:tcBorders/>
          </w:tcPr>
          <w:p>
            <w:pPr>
              <w:pStyle w:val="Normal"/>
              <w:bidi w:val="0"/>
              <w:spacing w:before="120" w:after="0"/>
              <w:jc w:val="end"/>
              <w:rPr>
                <w:rFonts w:ascii="Times New Roman" w:hAnsi="Times New Roman"/>
                <w:i/>
                <w:iCs/>
                <w:sz w:val="26"/>
                <w:szCs w:val="26"/>
              </w:rPr>
            </w:pPr>
            <w:r>
              <w:rPr>
                <w:rFonts w:ascii="Times New Roman" w:hAnsi="Times New Roman"/>
                <w:i/>
                <w:iCs/>
                <w:sz w:val="26"/>
                <w:szCs w:val="26"/>
              </w:rPr>
              <w:t>..., ngày ... tháng ... năm ...</w:t>
            </w:r>
          </w:p>
        </w:tc>
      </w:tr>
    </w:tbl>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jc w:val="center"/>
        <w:rPr>
          <w:rFonts w:ascii="Times New Roman" w:hAnsi="Times New Roman"/>
          <w:sz w:val="26"/>
          <w:szCs w:val="26"/>
        </w:rPr>
      </w:pPr>
      <w:bookmarkStart w:id="2" w:name="chuong_pl_2_name"/>
      <w:r>
        <w:rPr>
          <w:rFonts w:ascii="Times New Roman" w:hAnsi="Times New Roman"/>
          <w:b/>
          <w:bCs/>
          <w:sz w:val="26"/>
          <w:szCs w:val="26"/>
        </w:rPr>
        <w:t>TỜ TRÌNH</w:t>
      </w:r>
      <w:bookmarkEnd w:id="2"/>
      <w:r>
        <w:rPr>
          <w:rFonts w:ascii="Times New Roman" w:hAnsi="Times New Roman"/>
          <w:sz w:val="26"/>
          <w:szCs w:val="26"/>
        </w:rPr>
        <w:br/>
      </w:r>
      <w:bookmarkStart w:id="3" w:name="chuong_pl_2_name_name"/>
      <w:r>
        <w:rPr>
          <w:rFonts w:ascii="Times New Roman" w:hAnsi="Times New Roman"/>
          <w:b/>
          <w:bCs/>
          <w:sz w:val="26"/>
          <w:szCs w:val="26"/>
        </w:rPr>
        <w:t>Thẩm định Báo cáo nghiên cứu khả thi</w:t>
      </w:r>
      <w:bookmarkEnd w:id="3"/>
      <w:r>
        <w:rPr>
          <w:rFonts w:ascii="Times New Roman" w:hAnsi="Times New Roman"/>
          <w:sz w:val="26"/>
          <w:szCs w:val="26"/>
        </w:rPr>
        <w:br/>
      </w:r>
      <w:r>
        <w:rPr>
          <w:rFonts w:ascii="Times New Roman" w:hAnsi="Times New Roman"/>
          <w:b/>
          <w:bCs/>
          <w:i/>
          <w:iCs/>
          <w:sz w:val="26"/>
          <w:szCs w:val="26"/>
        </w:rPr>
        <w:t>(tên dự án/công trình của dự án)</w:t>
      </w:r>
    </w:p>
    <w:p>
      <w:pPr>
        <w:pStyle w:val="Normal"/>
        <w:bidi w:val="0"/>
        <w:spacing w:before="120" w:after="280"/>
        <w:jc w:val="center"/>
        <w:rPr>
          <w:rFonts w:ascii="Times New Roman" w:hAnsi="Times New Roman"/>
          <w:sz w:val="26"/>
          <w:szCs w:val="26"/>
        </w:rPr>
      </w:pPr>
      <w:r>
        <w:rPr>
          <w:rFonts w:ascii="Times New Roman" w:hAnsi="Times New Roman"/>
          <w:sz w:val="26"/>
          <w:szCs w:val="26"/>
        </w:rPr>
        <w:t xml:space="preserve">Kính gửi: </w:t>
      </w:r>
      <w:r>
        <w:rPr>
          <w:rFonts w:ascii="Times New Roman" w:hAnsi="Times New Roman"/>
          <w:i/>
          <w:iCs/>
          <w:sz w:val="26"/>
          <w:szCs w:val="26"/>
        </w:rPr>
        <w:t>(Cơ quan chuyên môn về xây dựng</w:t>
      </w:r>
      <w:r>
        <w:rPr>
          <w:rFonts w:ascii="Times New Roman" w:hAnsi="Times New Roman"/>
          <w:i/>
          <w:iCs/>
          <w:sz w:val="26"/>
          <w:szCs w:val="26"/>
          <w:vertAlign w:val="superscript"/>
        </w:rPr>
        <w:t>1</w:t>
      </w:r>
      <w:r>
        <w:rPr>
          <w:rFonts w:ascii="Times New Roman" w:hAnsi="Times New Roman"/>
          <w:i/>
          <w:iCs/>
          <w:sz w:val="26"/>
          <w:szCs w:val="26"/>
        </w:rPr>
        <w:t>).</w:t>
      </w:r>
    </w:p>
    <w:p>
      <w:pPr>
        <w:pStyle w:val="Normal"/>
        <w:bidi w:val="0"/>
        <w:spacing w:before="120" w:after="280"/>
        <w:rPr>
          <w:rFonts w:ascii="Times New Roman" w:hAnsi="Times New Roman"/>
          <w:sz w:val="26"/>
          <w:szCs w:val="26"/>
        </w:rPr>
      </w:pPr>
      <w:r>
        <w:rPr>
          <w:rFonts w:ascii="Times New Roman" w:hAnsi="Times New Roman"/>
          <w:sz w:val="26"/>
          <w:szCs w:val="26"/>
        </w:rPr>
        <w:t>Căn cứ Luật Xây dựng ngày ... tháng ... năm 2025;</w:t>
      </w:r>
    </w:p>
    <w:p>
      <w:pPr>
        <w:pStyle w:val="Normal"/>
        <w:bidi w:val="0"/>
        <w:spacing w:before="120" w:after="280"/>
        <w:rPr>
          <w:rFonts w:ascii="Times New Roman" w:hAnsi="Times New Roman"/>
          <w:sz w:val="26"/>
          <w:szCs w:val="26"/>
        </w:rPr>
      </w:pPr>
      <w:r>
        <w:rPr>
          <w:rFonts w:ascii="Times New Roman" w:hAnsi="Times New Roman"/>
          <w:sz w:val="26"/>
          <w:szCs w:val="26"/>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sz w:val="26"/>
          <w:szCs w:val="26"/>
        </w:rPr>
      </w:pPr>
      <w:r>
        <w:rPr>
          <w:rFonts w:ascii="Times New Roman" w:hAnsi="Times New Roman"/>
          <w:sz w:val="26"/>
          <w:szCs w:val="26"/>
        </w:rPr>
        <w:t>Các căn cứ pháp lý khác có liên quan .................................................................................</w:t>
      </w:r>
    </w:p>
    <w:p>
      <w:pPr>
        <w:pStyle w:val="Normal"/>
        <w:bidi w:val="0"/>
        <w:spacing w:before="120" w:after="280"/>
        <w:rPr>
          <w:rFonts w:ascii="Times New Roman" w:hAnsi="Times New Roman"/>
          <w:sz w:val="26"/>
          <w:szCs w:val="26"/>
        </w:rPr>
      </w:pPr>
      <w:r>
        <w:rPr>
          <w:rFonts w:ascii="Times New Roman" w:hAnsi="Times New Roman"/>
          <w:i/>
          <w:iCs/>
          <w:sz w:val="26"/>
          <w:szCs w:val="26"/>
        </w:rPr>
        <w:t>(Cơ quan chuẩn bị dự án)</w:t>
      </w:r>
      <w:r>
        <w:rPr>
          <w:rFonts w:ascii="Times New Roman" w:hAnsi="Times New Roman"/>
          <w:sz w:val="26"/>
          <w:szCs w:val="26"/>
        </w:rPr>
        <w:t xml:space="preserve"> trình </w:t>
      </w:r>
      <w:r>
        <w:rPr>
          <w:rFonts w:ascii="Times New Roman" w:hAnsi="Times New Roman"/>
          <w:i/>
          <w:iCs/>
          <w:sz w:val="26"/>
          <w:szCs w:val="26"/>
        </w:rPr>
        <w:t>(Cơ quan chuyên môn về xây dựng)</w:t>
      </w:r>
      <w:r>
        <w:rPr>
          <w:rFonts w:ascii="Times New Roman" w:hAnsi="Times New Roman"/>
          <w:sz w:val="26"/>
          <w:szCs w:val="26"/>
        </w:rPr>
        <w:t xml:space="preserve"> thẩm định Báo cáo nghiên cứu khả thi </w:t>
      </w:r>
      <w:r>
        <w:rPr>
          <w:rFonts w:ascii="Times New Roman" w:hAnsi="Times New Roman"/>
          <w:i/>
          <w:iCs/>
          <w:sz w:val="26"/>
          <w:szCs w:val="26"/>
        </w:rPr>
        <w:t>(tên dự án/công trình của dự án)</w:t>
      </w:r>
      <w:r>
        <w:rPr>
          <w:rFonts w:ascii="Times New Roman" w:hAnsi="Times New Roman"/>
          <w:sz w:val="26"/>
          <w:szCs w:val="26"/>
        </w:rPr>
        <w:t xml:space="preserve"> với các nội dung chính sau:</w:t>
      </w:r>
    </w:p>
    <w:p>
      <w:pPr>
        <w:pStyle w:val="Normal"/>
        <w:bidi w:val="0"/>
        <w:spacing w:before="120" w:after="280"/>
        <w:rPr>
          <w:rFonts w:ascii="Times New Roman" w:hAnsi="Times New Roman"/>
          <w:b/>
          <w:bCs/>
          <w:sz w:val="26"/>
          <w:szCs w:val="26"/>
        </w:rPr>
      </w:pPr>
      <w:r>
        <w:rPr>
          <w:rFonts w:ascii="Times New Roman" w:hAnsi="Times New Roman"/>
          <w:b/>
          <w:bCs/>
          <w:sz w:val="26"/>
          <w:szCs w:val="26"/>
        </w:rPr>
        <w:t>I. THÔNG TIN CHUNG DỰ ÁN</w:t>
      </w:r>
    </w:p>
    <w:p>
      <w:pPr>
        <w:pStyle w:val="Normal"/>
        <w:bidi w:val="0"/>
        <w:spacing w:before="120" w:after="280"/>
        <w:rPr>
          <w:rFonts w:ascii="Times New Roman" w:hAnsi="Times New Roman"/>
          <w:sz w:val="26"/>
          <w:szCs w:val="26"/>
        </w:rPr>
      </w:pPr>
      <w:r>
        <w:rPr>
          <w:rFonts w:ascii="Times New Roman" w:hAnsi="Times New Roman"/>
          <w:sz w:val="26"/>
          <w:szCs w:val="26"/>
        </w:rPr>
        <w:t>1. Tên dự án:</w:t>
      </w:r>
    </w:p>
    <w:p>
      <w:pPr>
        <w:pStyle w:val="Normal"/>
        <w:bidi w:val="0"/>
        <w:spacing w:before="120" w:after="280"/>
        <w:rPr>
          <w:rFonts w:ascii="Times New Roman" w:hAnsi="Times New Roman"/>
          <w:sz w:val="26"/>
          <w:szCs w:val="26"/>
        </w:rPr>
      </w:pPr>
      <w:r>
        <w:rPr>
          <w:rFonts w:ascii="Times New Roman" w:hAnsi="Times New Roman"/>
          <w:sz w:val="26"/>
          <w:szCs w:val="26"/>
        </w:rPr>
        <w:t>2. Nhóm dự án, loại và cấp công trình chính của dự án; thời hạn sử dụng của công trình chính theo thiết kế:</w:t>
      </w:r>
    </w:p>
    <w:p>
      <w:pPr>
        <w:pStyle w:val="Normal"/>
        <w:bidi w:val="0"/>
        <w:spacing w:before="120" w:after="280"/>
        <w:rPr>
          <w:rFonts w:ascii="Times New Roman" w:hAnsi="Times New Roman"/>
          <w:sz w:val="26"/>
          <w:szCs w:val="26"/>
        </w:rPr>
      </w:pPr>
      <w:r>
        <w:rPr>
          <w:rFonts w:ascii="Times New Roman" w:hAnsi="Times New Roman"/>
          <w:sz w:val="26"/>
          <w:szCs w:val="26"/>
        </w:rPr>
        <w:t>3. Mã định danh (nếu có):</w:t>
      </w:r>
    </w:p>
    <w:p>
      <w:pPr>
        <w:pStyle w:val="Normal"/>
        <w:bidi w:val="0"/>
        <w:spacing w:before="120" w:after="280"/>
        <w:rPr>
          <w:rFonts w:ascii="Times New Roman" w:hAnsi="Times New Roman"/>
          <w:sz w:val="26"/>
          <w:szCs w:val="26"/>
        </w:rPr>
      </w:pPr>
      <w:r>
        <w:rPr>
          <w:rFonts w:ascii="Times New Roman" w:hAnsi="Times New Roman"/>
          <w:sz w:val="26"/>
          <w:szCs w:val="26"/>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sz w:val="26"/>
          <w:szCs w:val="26"/>
        </w:rPr>
      </w:pPr>
      <w:r>
        <w:rPr>
          <w:rFonts w:ascii="Times New Roman" w:hAnsi="Times New Roman"/>
          <w:sz w:val="26"/>
          <w:szCs w:val="26"/>
        </w:rPr>
        <w:t xml:space="preserve">5. Phạm vi, quy mô công trình trình thẩm định </w:t>
      </w:r>
      <w:r>
        <w:rPr>
          <w:rFonts w:ascii="Times New Roman" w:hAnsi="Times New Roman"/>
          <w:i/>
          <w:iCs/>
          <w:sz w:val="26"/>
          <w:szCs w:val="26"/>
        </w:rPr>
        <w:t>(toàn bộ dự án hoặc từng dự án thành phần hoặc theo phân kỳ đầu tư theo giai đoạn thực hiện hoặc một hoặc một số công trình của dự án);</w:t>
      </w:r>
      <w:r>
        <w:rPr>
          <w:rFonts w:ascii="Times New Roman" w:hAnsi="Times New Roman"/>
          <w:sz w:val="26"/>
          <w:szCs w:val="26"/>
        </w:rPr>
        <w:t xml:space="preserve"> loại và cấp công trình trình thẩm định, thời hạn sử dụng của công trình trình thẩm định theo thiết kế</w:t>
      </w:r>
      <w:r>
        <w:rPr>
          <w:rFonts w:ascii="Times New Roman" w:hAnsi="Times New Roman"/>
          <w:sz w:val="26"/>
          <w:szCs w:val="26"/>
          <w:vertAlign w:val="superscript"/>
        </w:rPr>
        <w:t>2</w:t>
      </w:r>
      <w:r>
        <w:rPr>
          <w:rFonts w:ascii="Times New Roman" w:hAnsi="Times New Roman"/>
          <w:sz w:val="26"/>
          <w:szCs w:val="26"/>
        </w:rPr>
        <w:t>:</w:t>
      </w:r>
    </w:p>
    <w:p>
      <w:pPr>
        <w:pStyle w:val="Normal"/>
        <w:bidi w:val="0"/>
        <w:spacing w:before="120" w:after="280"/>
        <w:rPr>
          <w:rFonts w:ascii="Times New Roman" w:hAnsi="Times New Roman"/>
          <w:sz w:val="26"/>
          <w:szCs w:val="26"/>
        </w:rPr>
      </w:pPr>
      <w:r>
        <w:rPr>
          <w:rFonts w:ascii="Times New Roman" w:hAnsi="Times New Roman"/>
          <w:sz w:val="26"/>
          <w:szCs w:val="26"/>
        </w:rPr>
        <w:t>6. Người quyết định đầu tư:</w:t>
      </w:r>
    </w:p>
    <w:p>
      <w:pPr>
        <w:pStyle w:val="Normal"/>
        <w:bidi w:val="0"/>
        <w:spacing w:before="120" w:after="280"/>
        <w:rPr>
          <w:rFonts w:ascii="Times New Roman" w:hAnsi="Times New Roman"/>
          <w:sz w:val="26"/>
          <w:szCs w:val="26"/>
        </w:rPr>
      </w:pPr>
      <w:r>
        <w:rPr>
          <w:rFonts w:ascii="Times New Roman" w:hAnsi="Times New Roman"/>
          <w:sz w:val="26"/>
          <w:szCs w:val="26"/>
        </w:rPr>
        <w:t>7. Tên cơ quan chuẩn bị dự án và các thông tin để liên hệ (địa chỉ, điện thoại,...):</w:t>
      </w:r>
    </w:p>
    <w:p>
      <w:pPr>
        <w:pStyle w:val="Normal"/>
        <w:bidi w:val="0"/>
        <w:spacing w:before="120" w:after="280"/>
        <w:rPr>
          <w:rFonts w:ascii="Times New Roman" w:hAnsi="Times New Roman"/>
          <w:sz w:val="26"/>
          <w:szCs w:val="26"/>
        </w:rPr>
      </w:pPr>
      <w:r>
        <w:rPr>
          <w:rFonts w:ascii="Times New Roman" w:hAnsi="Times New Roman"/>
          <w:sz w:val="26"/>
          <w:szCs w:val="26"/>
        </w:rPr>
        <w:t xml:space="preserve">8. Địa điểm xây dựng dự án </w:t>
      </w:r>
      <w:r>
        <w:rPr>
          <w:rFonts w:ascii="Times New Roman" w:hAnsi="Times New Roman"/>
          <w:i/>
          <w:iCs/>
          <w:sz w:val="26"/>
          <w:szCs w:val="26"/>
        </w:rPr>
        <w:t>(ghi địa danh cấp xã, tỉnh)</w:t>
      </w:r>
      <w:r>
        <w:rPr>
          <w:rFonts w:ascii="Times New Roman" w:hAnsi="Times New Roman"/>
          <w:sz w:val="26"/>
          <w:szCs w:val="26"/>
        </w:rPr>
        <w:t>; vị trí xây dựng công trình trình thẩm định</w:t>
      </w:r>
      <w:r>
        <w:rPr>
          <w:rFonts w:ascii="Times New Roman" w:hAnsi="Times New Roman"/>
          <w:sz w:val="26"/>
          <w:szCs w:val="26"/>
          <w:vertAlign w:val="superscript"/>
        </w:rPr>
        <w:t>3</w:t>
      </w:r>
      <w:r>
        <w:rPr>
          <w:rFonts w:ascii="Times New Roman" w:hAnsi="Times New Roman"/>
          <w:sz w:val="26"/>
          <w:szCs w:val="26"/>
        </w:rPr>
        <w:t>; điểm đầu, điểm cuối và tóm tắt hướng tuyến công trình, một số điểm khống chế</w:t>
      </w:r>
      <w:r>
        <w:rPr>
          <w:rFonts w:ascii="Times New Roman" w:hAnsi="Times New Roman"/>
          <w:sz w:val="26"/>
          <w:szCs w:val="26"/>
          <w:vertAlign w:val="superscript"/>
        </w:rPr>
        <w:t>4</w:t>
      </w:r>
      <w:r>
        <w:rPr>
          <w:rFonts w:ascii="Times New Roman" w:hAnsi="Times New Roman"/>
          <w:sz w:val="26"/>
          <w:szCs w:val="26"/>
        </w:rPr>
        <w:t xml:space="preserve"> </w:t>
      </w:r>
      <w:r>
        <w:rPr>
          <w:rFonts w:ascii="Times New Roman" w:hAnsi="Times New Roman"/>
          <w:i/>
          <w:iCs/>
          <w:sz w:val="26"/>
          <w:szCs w:val="26"/>
        </w:rPr>
        <w:t>(ghi địa danh cấp xã, tỉnh)</w:t>
      </w:r>
      <w:r>
        <w:rPr>
          <w:rFonts w:ascii="Times New Roman" w:hAnsi="Times New Roman"/>
          <w:sz w:val="26"/>
          <w:szCs w:val="26"/>
        </w:rPr>
        <w:t>; diện tích sử dụng đất của dự án:</w:t>
      </w:r>
    </w:p>
    <w:p>
      <w:pPr>
        <w:pStyle w:val="Normal"/>
        <w:bidi w:val="0"/>
        <w:spacing w:before="120" w:after="280"/>
        <w:rPr>
          <w:rFonts w:ascii="Times New Roman" w:hAnsi="Times New Roman"/>
          <w:sz w:val="26"/>
          <w:szCs w:val="26"/>
        </w:rPr>
      </w:pPr>
      <w:r>
        <w:rPr>
          <w:rFonts w:ascii="Times New Roman" w:hAnsi="Times New Roman"/>
          <w:sz w:val="26"/>
          <w:szCs w:val="26"/>
        </w:rPr>
        <w:t>9. Giá trị tổng mức đầu tư xây dựng của dự án; chi phí đầu tư hạng mục công trình trình thẩm định (trường hợp thẩm định đối với một hoặc một số công trình của dự án):</w:t>
      </w:r>
    </w:p>
    <w:p>
      <w:pPr>
        <w:pStyle w:val="Normal"/>
        <w:bidi w:val="0"/>
        <w:spacing w:before="120" w:after="280"/>
        <w:rPr>
          <w:rFonts w:ascii="Times New Roman" w:hAnsi="Times New Roman"/>
          <w:sz w:val="26"/>
          <w:szCs w:val="26"/>
        </w:rPr>
      </w:pPr>
      <w:r>
        <w:rPr>
          <w:rFonts w:ascii="Times New Roman" w:hAnsi="Times New Roman"/>
          <w:sz w:val="26"/>
          <w:szCs w:val="26"/>
        </w:rPr>
        <w:t>10. Nguồn vốn đầu tư: (xác định và ghi rõ: vốn đầu tư công/vốn chi thường xuyên từ ngân sách nhà nước/vốn ngân sách nhà nước khác/vốn khác/thực hiện theo phương thức PPP)</w:t>
      </w:r>
    </w:p>
    <w:p>
      <w:pPr>
        <w:pStyle w:val="Normal"/>
        <w:bidi w:val="0"/>
        <w:spacing w:before="120" w:after="280"/>
        <w:rPr>
          <w:rFonts w:ascii="Times New Roman" w:hAnsi="Times New Roman"/>
          <w:sz w:val="26"/>
          <w:szCs w:val="26"/>
        </w:rPr>
      </w:pPr>
      <w:r>
        <w:rPr>
          <w:rFonts w:ascii="Times New Roman" w:hAnsi="Times New Roman"/>
          <w:sz w:val="26"/>
          <w:szCs w:val="26"/>
        </w:rPr>
        <w:t>11. Thời gian thực hiện dự án; phân kỳ đầu tư (nếu có); thời hạn hoạt động của dự án (nếu có):</w:t>
      </w:r>
    </w:p>
    <w:p>
      <w:pPr>
        <w:pStyle w:val="Normal"/>
        <w:bidi w:val="0"/>
        <w:spacing w:before="120" w:after="280"/>
        <w:rPr>
          <w:rFonts w:ascii="Times New Roman" w:hAnsi="Times New Roman"/>
          <w:sz w:val="26"/>
          <w:szCs w:val="26"/>
        </w:rPr>
      </w:pPr>
      <w:r>
        <w:rPr>
          <w:rFonts w:ascii="Times New Roman" w:hAnsi="Times New Roman"/>
          <w:sz w:val="26"/>
          <w:szCs w:val="26"/>
        </w:rPr>
        <w:t>12. Quy chuẩn kỹ thuật, tiêu chuẩn áp dụng:</w:t>
      </w:r>
    </w:p>
    <w:p>
      <w:pPr>
        <w:pStyle w:val="Normal"/>
        <w:bidi w:val="0"/>
        <w:spacing w:before="120" w:after="280"/>
        <w:rPr>
          <w:rFonts w:ascii="Times New Roman" w:hAnsi="Times New Roman"/>
          <w:sz w:val="26"/>
          <w:szCs w:val="26"/>
        </w:rPr>
      </w:pPr>
      <w:r>
        <w:rPr>
          <w:rFonts w:ascii="Times New Roman" w:hAnsi="Times New Roman"/>
          <w:sz w:val="26"/>
          <w:szCs w:val="26"/>
        </w:rPr>
        <w:t xml:space="preserve">13. Nhà thầu tư vấn lập Báo cáo nghiên cứu khả thi; nhà thầu tư vấn lập thiết kế cơ sở/thiết kế FEED/thiết kế kỹ thuật trong Báo cáo nghiên cứu khả thi: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sz w:val="26"/>
          <w:szCs w:val="26"/>
        </w:rPr>
      </w:pPr>
      <w:r>
        <w:rPr>
          <w:rFonts w:ascii="Times New Roman" w:hAnsi="Times New Roman"/>
          <w:sz w:val="26"/>
          <w:szCs w:val="26"/>
        </w:rPr>
        <w:t xml:space="preserve">14. Nhà thầu khảo sát xây dựng: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sz w:val="26"/>
          <w:szCs w:val="26"/>
        </w:rPr>
      </w:pPr>
      <w:r>
        <w:rPr>
          <w:rFonts w:ascii="Times New Roman" w:hAnsi="Times New Roman"/>
          <w:sz w:val="26"/>
          <w:szCs w:val="26"/>
        </w:rPr>
        <w:t>15. Nhà thầu thẩm tra thiết kế</w:t>
      </w:r>
      <w:r>
        <w:rPr>
          <w:rFonts w:ascii="Times New Roman" w:hAnsi="Times New Roman"/>
          <w:sz w:val="26"/>
          <w:szCs w:val="26"/>
          <w:vertAlign w:val="superscript"/>
        </w:rPr>
        <w:t>5</w:t>
      </w:r>
      <w:r>
        <w:rPr>
          <w:rFonts w:ascii="Times New Roman" w:hAnsi="Times New Roman"/>
          <w:sz w:val="26"/>
          <w:szCs w:val="26"/>
        </w:rPr>
        <w:t xml:space="preserve">: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sz w:val="26"/>
          <w:szCs w:val="26"/>
        </w:rPr>
      </w:pPr>
      <w:r>
        <w:rPr>
          <w:rFonts w:ascii="Times New Roman" w:hAnsi="Times New Roman"/>
          <w:sz w:val="26"/>
          <w:szCs w:val="26"/>
        </w:rPr>
        <w:t>16. Các thông tin khác (nếu có):</w:t>
      </w:r>
    </w:p>
    <w:p>
      <w:pPr>
        <w:pStyle w:val="Normal"/>
        <w:bidi w:val="0"/>
        <w:spacing w:before="120" w:after="280"/>
        <w:rPr>
          <w:rFonts w:ascii="Times New Roman" w:hAnsi="Times New Roman"/>
          <w:sz w:val="26"/>
          <w:szCs w:val="26"/>
        </w:rPr>
      </w:pPr>
      <w:r>
        <w:rPr>
          <w:rFonts w:ascii="Times New Roman" w:hAnsi="Times New Roman"/>
          <w:b/>
          <w:bCs/>
          <w:sz w:val="26"/>
          <w:szCs w:val="26"/>
        </w:rPr>
        <w:t>II.</w:t>
      </w:r>
      <w:r>
        <w:rPr>
          <w:rFonts w:ascii="Times New Roman" w:hAnsi="Times New Roman"/>
          <w:sz w:val="26"/>
          <w:szCs w:val="26"/>
        </w:rPr>
        <w:t xml:space="preserve"> </w:t>
      </w:r>
      <w:r>
        <w:rPr>
          <w:rFonts w:ascii="Times New Roman" w:hAnsi="Times New Roman"/>
          <w:b/>
          <w:bCs/>
          <w:sz w:val="26"/>
          <w:szCs w:val="26"/>
        </w:rPr>
        <w:t>DANH MỤC HỒ SƠ TRÌNH THẨM ĐỊNH</w:t>
      </w:r>
    </w:p>
    <w:p>
      <w:pPr>
        <w:pStyle w:val="Normal"/>
        <w:bidi w:val="0"/>
        <w:spacing w:before="120" w:after="280"/>
        <w:rPr>
          <w:rFonts w:ascii="Times New Roman" w:hAnsi="Times New Roman"/>
          <w:sz w:val="26"/>
          <w:szCs w:val="26"/>
        </w:rPr>
      </w:pPr>
      <w:r>
        <w:rPr>
          <w:rFonts w:ascii="Times New Roman" w:hAnsi="Times New Roman"/>
          <w:sz w:val="26"/>
          <w:szCs w:val="26"/>
        </w:rPr>
        <w:t>1. Văn bản pháp lý:</w:t>
      </w:r>
    </w:p>
    <w:p>
      <w:pPr>
        <w:pStyle w:val="Normal"/>
        <w:bidi w:val="0"/>
        <w:spacing w:before="120" w:after="280"/>
        <w:rPr>
          <w:rFonts w:ascii="Times New Roman" w:hAnsi="Times New Roman"/>
          <w:i/>
          <w:iCs/>
          <w:sz w:val="26"/>
          <w:szCs w:val="26"/>
        </w:rPr>
      </w:pPr>
      <w:r>
        <w:rPr>
          <w:rFonts w:ascii="Times New Roman" w:hAnsi="Times New Roman"/>
          <w:i/>
          <w:iCs/>
          <w:sz w:val="26"/>
          <w:szCs w:val="26"/>
        </w:rPr>
        <w:t>(Liệt kê các văn bản pháp lý có liên quan của dự án).</w:t>
      </w:r>
    </w:p>
    <w:p>
      <w:pPr>
        <w:pStyle w:val="Normal"/>
        <w:bidi w:val="0"/>
        <w:spacing w:before="120" w:after="280"/>
        <w:rPr>
          <w:rFonts w:ascii="Times New Roman" w:hAnsi="Times New Roman"/>
          <w:sz w:val="26"/>
          <w:szCs w:val="26"/>
        </w:rPr>
      </w:pPr>
      <w:r>
        <w:rPr>
          <w:rFonts w:ascii="Times New Roman" w:hAnsi="Times New Roman"/>
          <w:sz w:val="26"/>
          <w:szCs w:val="26"/>
        </w:rPr>
        <w:t>2. Tài liệu khảo sát xây dựng, thiết kế xây dựng, tổng mức đầu tư:</w:t>
      </w:r>
    </w:p>
    <w:p>
      <w:pPr>
        <w:pStyle w:val="Normal"/>
        <w:bidi w:val="0"/>
        <w:spacing w:before="120" w:after="280"/>
        <w:rPr>
          <w:rFonts w:ascii="Times New Roman" w:hAnsi="Times New Roman"/>
          <w:sz w:val="26"/>
          <w:szCs w:val="26"/>
        </w:rPr>
      </w:pPr>
      <w:r>
        <w:rPr>
          <w:rFonts w:ascii="Times New Roman" w:hAnsi="Times New Roman"/>
          <w:sz w:val="26"/>
          <w:szCs w:val="26"/>
        </w:rPr>
        <w:t>- Hồ sơ khảo sát xây dựng phục vụ lập dự án;</w:t>
      </w:r>
    </w:p>
    <w:p>
      <w:pPr>
        <w:pStyle w:val="Normal"/>
        <w:bidi w:val="0"/>
        <w:spacing w:before="120" w:after="280"/>
        <w:rPr>
          <w:rFonts w:ascii="Times New Roman" w:hAnsi="Times New Roman"/>
          <w:sz w:val="26"/>
          <w:szCs w:val="26"/>
        </w:rPr>
      </w:pPr>
      <w:r>
        <w:rPr>
          <w:rFonts w:ascii="Times New Roman" w:hAnsi="Times New Roman"/>
          <w:sz w:val="26"/>
          <w:szCs w:val="26"/>
        </w:rPr>
        <w:t xml:space="preserve">- Thuyết minh Báo cáo nghiên cứu khả thi (theo quy định tại </w:t>
      </w:r>
      <w:bookmarkStart w:id="4" w:name="dc_83"/>
      <w:r>
        <w:rPr>
          <w:rFonts w:ascii="Times New Roman" w:hAnsi="Times New Roman"/>
          <w:sz w:val="26"/>
          <w:szCs w:val="26"/>
        </w:rPr>
        <w:t>khoản 2 Điều 24 Luật Xây dựng năm 2025</w:t>
      </w:r>
      <w:bookmarkEnd w:id="4"/>
      <w:r>
        <w:rPr>
          <w:rFonts w:ascii="Times New Roman" w:hAnsi="Times New Roman"/>
          <w:sz w:val="26"/>
          <w:szCs w:val="26"/>
        </w:rPr>
        <w:t>);</w:t>
      </w:r>
    </w:p>
    <w:p>
      <w:pPr>
        <w:pStyle w:val="Normal"/>
        <w:bidi w:val="0"/>
        <w:spacing w:before="120" w:after="280"/>
        <w:rPr>
          <w:rFonts w:ascii="Times New Roman" w:hAnsi="Times New Roman"/>
          <w:sz w:val="26"/>
          <w:szCs w:val="26"/>
        </w:rPr>
      </w:pPr>
      <w:r>
        <w:rPr>
          <w:rFonts w:ascii="Times New Roman" w:hAnsi="Times New Roman"/>
          <w:sz w:val="26"/>
          <w:szCs w:val="26"/>
        </w:rPr>
        <w:t>- Danh mục quy chuẩn kỹ thuật, tiêu chuẩn áp dụng;</w:t>
      </w:r>
    </w:p>
    <w:p>
      <w:pPr>
        <w:pStyle w:val="Normal"/>
        <w:bidi w:val="0"/>
        <w:spacing w:before="120" w:after="280"/>
        <w:rPr>
          <w:rFonts w:ascii="Times New Roman" w:hAnsi="Times New Roman"/>
          <w:sz w:val="26"/>
          <w:szCs w:val="26"/>
        </w:rPr>
      </w:pPr>
      <w:r>
        <w:rPr>
          <w:rFonts w:ascii="Times New Roman" w:hAnsi="Times New Roman"/>
          <w:sz w:val="26"/>
          <w:szCs w:val="26"/>
        </w:rPr>
        <w:t>- Thiết kế cơ sở/thiết kế FEED/thiết kế kỹ thuật (bao gồm bản vẽ và thuyết minh) trong Báo cáo nghiên cứu khả thi;</w:t>
      </w:r>
    </w:p>
    <w:p>
      <w:pPr>
        <w:pStyle w:val="Normal"/>
        <w:bidi w:val="0"/>
        <w:spacing w:before="120" w:after="280"/>
        <w:rPr>
          <w:rFonts w:ascii="Times New Roman" w:hAnsi="Times New Roman"/>
          <w:sz w:val="26"/>
          <w:szCs w:val="26"/>
        </w:rPr>
      </w:pPr>
      <w:r>
        <w:rPr>
          <w:rFonts w:ascii="Times New Roman" w:hAnsi="Times New Roman"/>
          <w:sz w:val="26"/>
          <w:szCs w:val="26"/>
        </w:rPr>
        <w:t xml:space="preserve">- Báo cáo kết quả thẩm tra </w:t>
      </w:r>
      <w:r>
        <w:rPr>
          <w:rFonts w:ascii="Times New Roman" w:hAnsi="Times New Roman"/>
          <w:i/>
          <w:iCs/>
          <w:sz w:val="26"/>
          <w:szCs w:val="26"/>
        </w:rPr>
        <w:t xml:space="preserve">(Bắt buộc khi công trình thuộc đối tượng phải thẩm tra thiết kế xây dựng theo quy định tại </w:t>
      </w:r>
      <w:bookmarkStart w:id="5" w:name="dc_84"/>
      <w:r>
        <w:rPr>
          <w:rFonts w:ascii="Times New Roman" w:hAnsi="Times New Roman"/>
          <w:i/>
          <w:iCs/>
          <w:sz w:val="26"/>
          <w:szCs w:val="26"/>
        </w:rPr>
        <w:t>khoản 5 Điều 26 Luật Xây dựng năm 2025</w:t>
      </w:r>
      <w:bookmarkEnd w:id="5"/>
      <w:r>
        <w:rPr>
          <w:rFonts w:ascii="Times New Roman" w:hAnsi="Times New Roman"/>
          <w:i/>
          <w:iCs/>
          <w:sz w:val="26"/>
          <w:szCs w:val="26"/>
        </w:rPr>
        <w:t>; các công trình khác khuyến khích thực hiện).</w:t>
      </w:r>
    </w:p>
    <w:p>
      <w:pPr>
        <w:pStyle w:val="Normal"/>
        <w:bidi w:val="0"/>
        <w:spacing w:before="120" w:after="280"/>
        <w:rPr>
          <w:rFonts w:ascii="Times New Roman" w:hAnsi="Times New Roman"/>
          <w:sz w:val="26"/>
          <w:szCs w:val="26"/>
        </w:rPr>
      </w:pPr>
      <w:r>
        <w:rPr>
          <w:rFonts w:ascii="Times New Roman" w:hAnsi="Times New Roman"/>
          <w:sz w:val="26"/>
          <w:szCs w:val="26"/>
        </w:rPr>
        <w:t>3. Danh sách mã số chứng chỉ hành nghề hoạt động xây dựng của các chức danh chủ nhiệm khảo sát xây dựng; chủ nhiệm, chủ trì các bộ môn thiết kế; chủ nhiệm, chủ trì thẩm tra (nếu có).</w:t>
      </w:r>
    </w:p>
    <w:p>
      <w:pPr>
        <w:pStyle w:val="Normal"/>
        <w:bidi w:val="0"/>
        <w:spacing w:before="120" w:after="280"/>
        <w:rPr>
          <w:rFonts w:ascii="Times New Roman" w:hAnsi="Times New Roman"/>
          <w:sz w:val="26"/>
          <w:szCs w:val="26"/>
        </w:rPr>
      </w:pPr>
      <w:r>
        <w:rPr>
          <w:rFonts w:ascii="Times New Roman" w:hAnsi="Times New Roman"/>
          <w:i/>
          <w:iCs/>
          <w:sz w:val="26"/>
          <w:szCs w:val="26"/>
        </w:rPr>
        <w:t>(Cơ quan chuẩn bị dự án)</w:t>
      </w:r>
      <w:r>
        <w:rPr>
          <w:rFonts w:ascii="Times New Roman" w:hAnsi="Times New Roman"/>
          <w:sz w:val="26"/>
          <w:szCs w:val="26"/>
        </w:rPr>
        <w:t xml:space="preserve"> trình </w:t>
      </w:r>
      <w:r>
        <w:rPr>
          <w:rFonts w:ascii="Times New Roman" w:hAnsi="Times New Roman"/>
          <w:i/>
          <w:iCs/>
          <w:sz w:val="26"/>
          <w:szCs w:val="26"/>
        </w:rPr>
        <w:t>(Cơ quan chuyên môn về xây dựng)</w:t>
      </w:r>
      <w:r>
        <w:rPr>
          <w:rFonts w:ascii="Times New Roman" w:hAnsi="Times New Roman"/>
          <w:sz w:val="26"/>
          <w:szCs w:val="26"/>
        </w:rPr>
        <w:t xml:space="preserve"> thẩm định Báo cáo nghiên cứu khả thi </w:t>
      </w:r>
      <w:r>
        <w:rPr>
          <w:rFonts w:ascii="Times New Roman" w:hAnsi="Times New Roman"/>
          <w:i/>
          <w:iCs/>
          <w:sz w:val="26"/>
          <w:szCs w:val="26"/>
        </w:rPr>
        <w:t>(tên dự án/công trình của dự án)</w:t>
      </w:r>
      <w:r>
        <w:rPr>
          <w:rFonts w:ascii="Times New Roman" w:hAnsi="Times New Roman"/>
          <w:sz w:val="26"/>
          <w:szCs w:val="26"/>
        </w:rPr>
        <w:t xml:space="preserve"> với các nội dung nêu trên.</w:t>
      </w:r>
    </w:p>
    <w:p>
      <w:pPr>
        <w:pStyle w:val="Normal"/>
        <w:bidi w:val="0"/>
        <w:spacing w:before="120" w:after="280"/>
        <w:rPr>
          <w:rFonts w:ascii="Times New Roman" w:hAnsi="Times New Roman"/>
          <w:sz w:val="26"/>
          <w:szCs w:val="26"/>
        </w:rPr>
      </w:pPr>
      <w:r>
        <w:rPr>
          <w:rFonts w:ascii="Times New Roman" w:hAnsi="Times New Roman"/>
          <w:sz w:val="26"/>
          <w:szCs w:val="26"/>
        </w:rPr>
        <w:t> </w:t>
      </w:r>
    </w:p>
    <w:tbl>
      <w:tblPr>
        <w:tblW w:w="5000" w:type="pct"/>
        <w:jc w:val="start"/>
        <w:tblInd w:w="-45" w:type="dxa"/>
        <w:tblLayout w:type="fixed"/>
        <w:tblCellMar>
          <w:top w:w="45" w:type="dxa"/>
          <w:start w:w="45" w:type="dxa"/>
          <w:bottom w:w="45" w:type="dxa"/>
          <w:end w:w="45" w:type="dxa"/>
        </w:tblCellMar>
      </w:tblPr>
      <w:tblGrid>
        <w:gridCol w:w="4819"/>
        <w:gridCol w:w="4819"/>
      </w:tblGrid>
      <w:tr>
        <w:trPr/>
        <w:tc>
          <w:tcPr>
            <w:tcW w:w="4819" w:type="dxa"/>
            <w:tcBorders/>
          </w:tcPr>
          <w:p>
            <w:pPr>
              <w:pStyle w:val="Normal"/>
              <w:bidi w:val="0"/>
              <w:spacing w:before="120" w:after="0"/>
              <w:rPr>
                <w:rFonts w:ascii="Times New Roman" w:hAnsi="Times New Roman"/>
                <w:sz w:val="26"/>
                <w:szCs w:val="26"/>
              </w:rPr>
            </w:pPr>
            <w:r>
              <w:rPr>
                <w:rFonts w:ascii="Times New Roman" w:hAnsi="Times New Roman"/>
                <w:b/>
                <w:bCs/>
                <w:i/>
                <w:iCs/>
                <w:sz w:val="26"/>
                <w:szCs w:val="26"/>
              </w:rPr>
              <w:t>Nơi nhận:</w:t>
            </w:r>
            <w:r>
              <w:rPr>
                <w:rFonts w:ascii="Times New Roman" w:hAnsi="Times New Roman"/>
                <w:sz w:val="26"/>
                <w:szCs w:val="26"/>
              </w:rPr>
              <w:br/>
              <w:t>- Như trên;</w:t>
              <w:br/>
              <w:t>- Cơ quan chuyên môn về xây dựng thuộc UBND cấp tỉnh... (để biết và quản lý)</w:t>
            </w:r>
            <w:r>
              <w:rPr>
                <w:rFonts w:ascii="Times New Roman" w:hAnsi="Times New Roman"/>
                <w:sz w:val="26"/>
                <w:szCs w:val="26"/>
                <w:vertAlign w:val="superscript"/>
              </w:rPr>
              <w:t>6</w:t>
            </w:r>
            <w:r>
              <w:rPr>
                <w:rFonts w:ascii="Times New Roman" w:hAnsi="Times New Roman"/>
                <w:sz w:val="26"/>
                <w:szCs w:val="26"/>
              </w:rPr>
              <w:t>;</w:t>
              <w:br/>
              <w:t>- Lưu:...</w:t>
            </w:r>
          </w:p>
        </w:tc>
        <w:tc>
          <w:tcPr>
            <w:tcW w:w="4819" w:type="dxa"/>
            <w:tcBorders/>
          </w:tcPr>
          <w:p>
            <w:pPr>
              <w:pStyle w:val="Normal"/>
              <w:bidi w:val="0"/>
              <w:spacing w:before="120" w:after="0"/>
              <w:jc w:val="center"/>
              <w:rPr>
                <w:rFonts w:ascii="Times New Roman" w:hAnsi="Times New Roman"/>
                <w:sz w:val="26"/>
                <w:szCs w:val="26"/>
              </w:rPr>
            </w:pPr>
            <w:r>
              <w:rPr>
                <w:rFonts w:ascii="Times New Roman" w:hAnsi="Times New Roman"/>
                <w:b/>
                <w:bCs/>
                <w:sz w:val="26"/>
                <w:szCs w:val="26"/>
              </w:rPr>
              <w:t>CƠ QUAN CHUẨN BỊ DỰ ÁN</w:t>
            </w:r>
            <w:r>
              <w:rPr>
                <w:rFonts w:ascii="Times New Roman" w:hAnsi="Times New Roman"/>
                <w:sz w:val="26"/>
                <w:szCs w:val="26"/>
              </w:rPr>
              <w:br/>
            </w:r>
            <w:r>
              <w:rPr>
                <w:rFonts w:ascii="Times New Roman" w:hAnsi="Times New Roman"/>
                <w:i/>
                <w:iCs/>
                <w:sz w:val="26"/>
                <w:szCs w:val="26"/>
              </w:rPr>
              <w:t>(Ký, ghi rõ họ và tên,</w:t>
              <w:br/>
              <w:t>chức vụ và đóng dấu)</w:t>
            </w:r>
          </w:p>
        </w:tc>
      </w:tr>
    </w:tbl>
    <w:p>
      <w:pPr>
        <w:pStyle w:val="Normal"/>
        <w:bidi w:val="0"/>
        <w:spacing w:before="120" w:after="280"/>
        <w:rPr>
          <w:rFonts w:ascii="Times New Roman" w:hAnsi="Times New Roman"/>
          <w:sz w:val="26"/>
          <w:szCs w:val="26"/>
          <w:vertAlign w:val="superscript"/>
        </w:rPr>
      </w:pPr>
      <w:r>
        <w:rPr>
          <w:rFonts w:ascii="Times New Roman" w:hAnsi="Times New Roman"/>
          <w:sz w:val="26"/>
          <w:szCs w:val="26"/>
          <w:vertAlign w:val="superscript"/>
        </w:rPr>
        <w:t>________________________________</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 xml:space="preserve">1 </w:t>
      </w:r>
      <w:r>
        <w:rPr>
          <w:rFonts w:ascii="Times New Roman" w:hAnsi="Times New Roman"/>
          <w:sz w:val="26"/>
          <w:szCs w:val="26"/>
        </w:rPr>
        <w:t xml:space="preserve">Trường hợp đã thành lập Hội đồng thẩm định theo quy định tại </w:t>
      </w:r>
      <w:bookmarkStart w:id="6" w:name="tc_80"/>
      <w:r>
        <w:rPr>
          <w:rFonts w:ascii="Times New Roman" w:hAnsi="Times New Roman"/>
          <w:sz w:val="26"/>
          <w:szCs w:val="26"/>
        </w:rPr>
        <w:t>khoản 1 Điều 34 Nghị định này</w:t>
      </w:r>
      <w:bookmarkEnd w:id="6"/>
      <w:r>
        <w:rPr>
          <w:rFonts w:ascii="Times New Roman" w:hAnsi="Times New Roman"/>
          <w:sz w:val="26"/>
          <w:szCs w:val="26"/>
        </w:rPr>
        <w:t xml:space="preserve"> thì gửi Hội đồng thẩm định</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2</w:t>
      </w:r>
      <w:r>
        <w:rPr>
          <w:rFonts w:ascii="Times New Roman" w:hAnsi="Times New Roman"/>
          <w:sz w:val="26"/>
          <w:szCs w:val="26"/>
        </w:rPr>
        <w:t xml:space="preserve"> Trường hợp trình thẩm định một hoặc một số công trình của dự án/dự án thành phần/phân kỳ đầu tư.</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3</w:t>
      </w:r>
      <w:r>
        <w:rPr>
          <w:rFonts w:ascii="Times New Roman" w:hAnsi="Times New Roman"/>
          <w:sz w:val="26"/>
          <w:szCs w:val="26"/>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4</w:t>
      </w:r>
      <w:r>
        <w:rPr>
          <w:rFonts w:ascii="Times New Roman" w:hAnsi="Times New Roman"/>
          <w:sz w:val="26"/>
          <w:szCs w:val="26"/>
        </w:rPr>
        <w:t xml:space="preserve"> Đối với công trình xây dựng theo tuyến theo quy định tại </w:t>
      </w:r>
      <w:bookmarkStart w:id="7" w:name="tc_81"/>
      <w:r>
        <w:rPr>
          <w:rFonts w:ascii="Times New Roman" w:hAnsi="Times New Roman"/>
          <w:sz w:val="26"/>
          <w:szCs w:val="26"/>
        </w:rPr>
        <w:t>khoản 3 Điều 3 Nghị định này</w:t>
      </w:r>
      <w:bookmarkEnd w:id="7"/>
      <w:r>
        <w:rPr>
          <w:rFonts w:ascii="Times New Roman" w:hAnsi="Times New Roman"/>
          <w:sz w:val="26"/>
          <w:szCs w:val="26"/>
        </w:rPr>
        <w:t>.</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5</w:t>
      </w:r>
      <w:r>
        <w:rPr>
          <w:rFonts w:ascii="Times New Roman" w:hAnsi="Times New Roman"/>
          <w:sz w:val="26"/>
          <w:szCs w:val="26"/>
        </w:rPr>
        <w:t xml:space="preserve"> Khi công trình thuộc đối tượng phải thẩm tra thiết kế xây dựng theo quy định tại khoản 5 Điều 26 Luật Xây dựng năm 2025.</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 xml:space="preserve">6 </w:t>
      </w:r>
      <w:r>
        <w:rPr>
          <w:rFonts w:ascii="Times New Roman" w:hAnsi="Times New Roman"/>
          <w:sz w:val="26"/>
          <w:szCs w:val="26"/>
        </w:rPr>
        <w:t>Đối với trường hợp cơ quan chuẩn bị dự án đề nghị cơ quan chuyên môn về xây dựng thuộc Bộ quản lý công trình xây dựng chuyên ngành/cơ quan chuyên môn về xây dựng thuộc UBND cấp xã/Ban quản lý khu công nghiệp, khu chế xuất, khu công nghệ cao, khu kinh tế thực hiện thẩm định Báo cáo nghiên cứu khả thi dự án.</w:t>
      </w:r>
    </w:p>
    <w:p>
      <w:pPr>
        <w:pStyle w:val="Normal"/>
        <w:bidi w:val="0"/>
        <w:spacing w:before="120" w:after="280"/>
        <w:rPr>
          <w:rFonts w:ascii="Times New Roman" w:hAnsi="Times New Roman"/>
          <w:sz w:val="26"/>
          <w:szCs w:val="26"/>
        </w:rPr>
      </w:pPr>
      <w:r>
        <w:rPr>
          <w:rFonts w:ascii="Times New Roman" w:hAnsi="Times New Roman"/>
          <w:sz w:val="26"/>
          <w:szCs w:val="26"/>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4</Pages>
  <Words>1010</Words>
  <Characters>3713</Characters>
  <CharactersWithSpaces>4678</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2026-06-24T08:27:43Z</dcterms:created>
  <dc:creator/>
  <dc:description/>
  <dc:language>vi-VN</dc:language>
  <cp:lastModifiedBy/>
  <dcterms:modified xsi:type="dcterms:W3CDTF">2026-06-24T08:30:05Z</dcterms:modified>
  <cp:revision>1</cp:revision>
  <dc:subject/>
  <dc:title/>
</cp:coreProperties>
</file>