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478" w:rsidRPr="00F75134" w:rsidRDefault="00EA3478" w:rsidP="00EA3478">
      <w:pPr>
        <w:keepNext/>
        <w:spacing w:line="240" w:lineRule="atLeast"/>
        <w:jc w:val="center"/>
        <w:rPr>
          <w:b/>
          <w:bCs/>
          <w:spacing w:val="28"/>
        </w:rPr>
      </w:pPr>
      <w:r w:rsidRPr="00A23CD9">
        <w:rPr>
          <w:b/>
          <w:bCs/>
          <w:spacing w:val="28"/>
          <w:lang w:val="vi-VN"/>
        </w:rPr>
        <w:t xml:space="preserve">Phụ lục </w:t>
      </w:r>
      <w:r>
        <w:rPr>
          <w:b/>
          <w:bCs/>
          <w:spacing w:val="28"/>
        </w:rPr>
        <w:t>I</w:t>
      </w:r>
    </w:p>
    <w:p w:rsidR="00EA3478" w:rsidRPr="00A23CD9" w:rsidRDefault="00EA3478" w:rsidP="00EA3478">
      <w:pPr>
        <w:keepNext/>
        <w:spacing w:line="240" w:lineRule="atLeast"/>
        <w:jc w:val="center"/>
        <w:rPr>
          <w:b/>
          <w:bCs/>
          <w:spacing w:val="28"/>
          <w:lang w:val="vi-VN"/>
        </w:rPr>
      </w:pPr>
      <w:r w:rsidRPr="00A23CD9">
        <w:rPr>
          <w:b/>
          <w:bCs/>
          <w:spacing w:val="28"/>
          <w:lang w:val="vi-VN"/>
        </w:rPr>
        <w:t>QUY TẮC XUẤT XỨ</w:t>
      </w:r>
    </w:p>
    <w:p w:rsidR="00EA3478" w:rsidRDefault="00EA3478" w:rsidP="00EA3478">
      <w:pPr>
        <w:spacing w:line="240" w:lineRule="atLeast"/>
        <w:jc w:val="center"/>
        <w:rPr>
          <w:i/>
        </w:rPr>
      </w:pPr>
      <w:r w:rsidRPr="004E5918">
        <w:rPr>
          <w:i/>
          <w:lang w:val="vi-VN"/>
        </w:rPr>
        <w:t>(Ban hành kèm theo</w:t>
      </w:r>
      <w:r>
        <w:rPr>
          <w:i/>
          <w:lang w:val="vi-VN"/>
        </w:rPr>
        <w:t xml:space="preserve"> </w:t>
      </w:r>
      <w:r w:rsidRPr="004E5918">
        <w:rPr>
          <w:i/>
          <w:spacing w:val="-5"/>
          <w:lang w:val="vi-VN"/>
        </w:rPr>
        <w:t xml:space="preserve">Thông tư </w:t>
      </w:r>
      <w:proofErr w:type="spellStart"/>
      <w:r w:rsidRPr="004E5918">
        <w:rPr>
          <w:i/>
          <w:spacing w:val="-5"/>
        </w:rPr>
        <w:t>số</w:t>
      </w:r>
      <w:proofErr w:type="spellEnd"/>
      <w:r>
        <w:rPr>
          <w:i/>
          <w:spacing w:val="-5"/>
        </w:rPr>
        <w:t xml:space="preserve"> 22/2016</w:t>
      </w:r>
      <w:r w:rsidRPr="004E5918">
        <w:rPr>
          <w:i/>
          <w:lang w:val="vi-VN"/>
        </w:rPr>
        <w:t>/TT-BCT ngày</w:t>
      </w:r>
      <w:r>
        <w:rPr>
          <w:i/>
        </w:rPr>
        <w:t xml:space="preserve"> 03 </w:t>
      </w:r>
      <w:r w:rsidRPr="004E5918">
        <w:rPr>
          <w:i/>
          <w:lang w:val="vi-VN"/>
        </w:rPr>
        <w:t>tháng</w:t>
      </w:r>
      <w:r>
        <w:rPr>
          <w:i/>
        </w:rPr>
        <w:t xml:space="preserve"> 10 </w:t>
      </w:r>
      <w:r w:rsidRPr="004E5918">
        <w:rPr>
          <w:i/>
          <w:lang w:val="vi-VN"/>
        </w:rPr>
        <w:t>năm</w:t>
      </w:r>
      <w:r>
        <w:rPr>
          <w:i/>
        </w:rPr>
        <w:t xml:space="preserve"> 2016</w:t>
      </w:r>
    </w:p>
    <w:p w:rsidR="00EA3478" w:rsidRPr="004E5918" w:rsidRDefault="00EA3478" w:rsidP="00EA3478">
      <w:pPr>
        <w:tabs>
          <w:tab w:val="left" w:pos="9120"/>
        </w:tabs>
        <w:spacing w:line="240" w:lineRule="atLeast"/>
        <w:jc w:val="center"/>
        <w:rPr>
          <w:i/>
          <w:lang w:val="vi-VN"/>
        </w:rPr>
      </w:pPr>
      <w:r w:rsidRPr="004E5918">
        <w:rPr>
          <w:i/>
          <w:lang w:val="vi-VN"/>
        </w:rPr>
        <w:t xml:space="preserve">của </w:t>
      </w:r>
      <w:proofErr w:type="spellStart"/>
      <w:r>
        <w:rPr>
          <w:i/>
        </w:rPr>
        <w:t>Bộ</w:t>
      </w:r>
      <w:proofErr w:type="spellEnd"/>
      <w:r>
        <w:rPr>
          <w:i/>
        </w:rPr>
        <w:t xml:space="preserve"> </w:t>
      </w:r>
      <w:proofErr w:type="spellStart"/>
      <w:r>
        <w:rPr>
          <w:i/>
        </w:rPr>
        <w:t>trưởng</w:t>
      </w:r>
      <w:proofErr w:type="spellEnd"/>
      <w:r>
        <w:rPr>
          <w:i/>
        </w:rPr>
        <w:t xml:space="preserve"> </w:t>
      </w:r>
      <w:r w:rsidRPr="004E5918">
        <w:rPr>
          <w:i/>
          <w:lang w:val="vi-VN"/>
        </w:rPr>
        <w:t>Bộ Công Thương)</w:t>
      </w:r>
    </w:p>
    <w:p w:rsidR="00EA3478" w:rsidRPr="00A23CD9" w:rsidRDefault="00EA3478" w:rsidP="00EA3478">
      <w:pPr>
        <w:spacing w:before="120" w:after="120"/>
        <w:jc w:val="center"/>
        <w:rPr>
          <w:b/>
          <w:lang w:val="vi-VN"/>
        </w:rPr>
      </w:pPr>
      <w:r w:rsidRPr="00322EF7">
        <w:rPr>
          <w:noProof/>
        </w:rPr>
        <mc:AlternateContent>
          <mc:Choice Requires="wps">
            <w:drawing>
              <wp:anchor distT="4294967295" distB="4294967295" distL="114300" distR="114300" simplePos="0" relativeHeight="251659264" behindDoc="0" locked="0" layoutInCell="1" allowOverlap="1">
                <wp:simplePos x="0" y="0"/>
                <wp:positionH relativeFrom="column">
                  <wp:posOffset>2019300</wp:posOffset>
                </wp:positionH>
                <wp:positionV relativeFrom="paragraph">
                  <wp:posOffset>201294</wp:posOffset>
                </wp:positionV>
                <wp:extent cx="1600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373E2"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pt,15.85pt" to="28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"/>
            </w:pict>
          </mc:Fallback>
        </mc:AlternateContent>
      </w:r>
    </w:p>
    <w:p w:rsidR="00EA3478" w:rsidRPr="00C76642" w:rsidRDefault="00EA3478" w:rsidP="00EA3478">
      <w:pPr>
        <w:spacing w:before="120" w:after="120" w:line="240" w:lineRule="atLeast"/>
        <w:ind w:firstLine="720"/>
        <w:jc w:val="center"/>
        <w:rPr>
          <w:lang w:val="vi-VN"/>
        </w:rPr>
      </w:pPr>
    </w:p>
    <w:p w:rsidR="00EA3478" w:rsidRPr="00AD4214" w:rsidRDefault="00EA3478" w:rsidP="00EA3478">
      <w:pPr>
        <w:spacing w:before="120" w:after="120" w:line="240" w:lineRule="atLeast"/>
        <w:ind w:firstLine="720"/>
        <w:rPr>
          <w:b/>
        </w:rPr>
      </w:pPr>
      <w:r w:rsidRPr="00C76642">
        <w:rPr>
          <w:b/>
          <w:lang w:val="vi-VN"/>
        </w:rPr>
        <w:t xml:space="preserve">Điều 1. </w:t>
      </w:r>
      <w:proofErr w:type="spellStart"/>
      <w:r>
        <w:rPr>
          <w:b/>
        </w:rPr>
        <w:t>Giải</w:t>
      </w:r>
      <w:proofErr w:type="spellEnd"/>
      <w:r>
        <w:rPr>
          <w:b/>
        </w:rPr>
        <w:t xml:space="preserve"> </w:t>
      </w:r>
      <w:proofErr w:type="spellStart"/>
      <w:r>
        <w:rPr>
          <w:b/>
        </w:rPr>
        <w:t>thích</w:t>
      </w:r>
      <w:proofErr w:type="spellEnd"/>
      <w:r>
        <w:rPr>
          <w:b/>
        </w:rPr>
        <w:t xml:space="preserve"> </w:t>
      </w:r>
      <w:proofErr w:type="spellStart"/>
      <w:r>
        <w:rPr>
          <w:b/>
        </w:rPr>
        <w:t>từ</w:t>
      </w:r>
      <w:proofErr w:type="spellEnd"/>
      <w:r>
        <w:rPr>
          <w:b/>
        </w:rPr>
        <w:t xml:space="preserve"> </w:t>
      </w:r>
      <w:proofErr w:type="spellStart"/>
      <w:r>
        <w:rPr>
          <w:b/>
        </w:rPr>
        <w:t>ngữ</w:t>
      </w:r>
      <w:proofErr w:type="spellEnd"/>
    </w:p>
    <w:p w:rsidR="00EA3478" w:rsidRPr="00C76642" w:rsidRDefault="00EA3478" w:rsidP="00EA3478">
      <w:pPr>
        <w:spacing w:before="120" w:after="120" w:line="240" w:lineRule="atLeast"/>
        <w:ind w:firstLine="720"/>
        <w:jc w:val="both"/>
        <w:rPr>
          <w:lang w:val="vi-VN"/>
        </w:rPr>
      </w:pPr>
      <w:r w:rsidRPr="00C76642">
        <w:rPr>
          <w:lang w:val="vi-VN"/>
        </w:rPr>
        <w:t>Trong phụ lục này, các thuật ngữ được hiểu như sau:</w:t>
      </w:r>
    </w:p>
    <w:p w:rsidR="00EA3478" w:rsidRPr="00A40BBA" w:rsidRDefault="00EA3478" w:rsidP="00EA3478">
      <w:pPr>
        <w:spacing w:before="120" w:after="120" w:line="240" w:lineRule="atLeast"/>
        <w:ind w:firstLine="720"/>
        <w:jc w:val="both"/>
      </w:pPr>
      <w:r w:rsidRPr="00C76642">
        <w:rPr>
          <w:lang w:val="vi-VN"/>
        </w:rPr>
        <w:t xml:space="preserve">1.“Nuôi trồng thuỷ hải sản” là việc nuôi trồng các sinh vật sống dưới nước bao gồm cá, động vật thân mềm, loài giáp xác, động vật không xương sống dưới nước khác và </w:t>
      </w:r>
      <w:r w:rsidRPr="002D5D32">
        <w:rPr>
          <w:lang w:val="vi-VN"/>
        </w:rPr>
        <w:t>thực vật thủy sinh</w:t>
      </w:r>
      <w:r w:rsidRPr="00C76642">
        <w:rPr>
          <w:lang w:val="vi-VN"/>
        </w:rPr>
        <w:t xml:space="preserve"> từ các loại con giống như trứng, cá hồi hai năm</w:t>
      </w:r>
      <w:r w:rsidRPr="002D5D32">
        <w:rPr>
          <w:lang w:val="vi-VN"/>
        </w:rPr>
        <w:t xml:space="preserve"> tuổi</w:t>
      </w:r>
      <w:r>
        <w:rPr>
          <w:lang w:val="vi-VN"/>
        </w:rPr>
        <w:t>, cá hồi nhỏ và ấu trùng</w:t>
      </w:r>
      <w:r w:rsidRPr="00C76642">
        <w:rPr>
          <w:lang w:val="vi-VN"/>
        </w:rPr>
        <w:t xml:space="preserve"> bằng cách can thiệp vào các quá trình nuôi trồng</w:t>
      </w:r>
      <w:r w:rsidRPr="0064082D">
        <w:rPr>
          <w:lang w:val="vi-VN"/>
        </w:rPr>
        <w:t xml:space="preserve"> hoặc</w:t>
      </w:r>
      <w:r w:rsidRPr="00C76642">
        <w:rPr>
          <w:lang w:val="vi-VN"/>
        </w:rPr>
        <w:t xml:space="preserve"> tăng trưởng nhằm thúc đẩy </w:t>
      </w:r>
      <w:r w:rsidRPr="000B1A7D">
        <w:rPr>
          <w:lang w:val="vi-VN"/>
        </w:rPr>
        <w:t>sinh sản</w:t>
      </w:r>
      <w:r w:rsidRPr="00C76642">
        <w:rPr>
          <w:lang w:val="vi-VN"/>
        </w:rPr>
        <w:t xml:space="preserve"> như </w:t>
      </w:r>
      <w:r w:rsidRPr="000B1A7D">
        <w:rPr>
          <w:lang w:val="vi-VN"/>
        </w:rPr>
        <w:t>nuôi cấy</w:t>
      </w:r>
      <w:r w:rsidRPr="00C76642">
        <w:rPr>
          <w:lang w:val="vi-VN"/>
        </w:rPr>
        <w:t>, cho ăn, hoặc b</w:t>
      </w:r>
      <w:r>
        <w:rPr>
          <w:lang w:val="vi-VN"/>
        </w:rPr>
        <w:t>ảo vệ khỏi các động vật ăn thịt</w:t>
      </w:r>
      <w:r>
        <w:t>.</w:t>
      </w:r>
    </w:p>
    <w:p w:rsidR="00EA3478" w:rsidRPr="00C76642" w:rsidRDefault="00EA3478" w:rsidP="00EA3478">
      <w:pPr>
        <w:spacing w:before="120" w:after="120" w:line="240" w:lineRule="atLeast"/>
        <w:ind w:firstLine="720"/>
        <w:jc w:val="both"/>
        <w:rPr>
          <w:lang w:val="vi-VN"/>
        </w:rPr>
      </w:pPr>
      <w:r w:rsidRPr="00C76642">
        <w:rPr>
          <w:lang w:val="vi-VN"/>
        </w:rPr>
        <w:t>2.</w:t>
      </w:r>
      <w:r w:rsidRPr="00665938">
        <w:rPr>
          <w:lang w:val="vi-VN"/>
        </w:rPr>
        <w:t xml:space="preserve">“CIF” là </w:t>
      </w:r>
      <w:r w:rsidRPr="00BD04D9">
        <w:rPr>
          <w:lang w:val="vi-VN"/>
        </w:rPr>
        <w:t xml:space="preserve">trị </w:t>
      </w:r>
      <w:r w:rsidRPr="00665938">
        <w:rPr>
          <w:lang w:val="vi-VN"/>
        </w:rPr>
        <w:t>giá hàng hóa nhập khẩu đã bao gồm cả cước vận tải và phí bảo hiểm tính đến cảng hoặc cửa khẩu của nước nhập khẩu</w:t>
      </w:r>
      <w:r w:rsidRPr="00C76642">
        <w:rPr>
          <w:lang w:val="vi-VN"/>
        </w:rPr>
        <w:t xml:space="preserve">. Trị giá này sẽ được tính theo Điều VII của GATT 1994 và </w:t>
      </w:r>
      <w:r>
        <w:rPr>
          <w:lang w:val="vi-VN"/>
        </w:rPr>
        <w:t>Hiệp định</w:t>
      </w:r>
      <w:r w:rsidRPr="00C76642">
        <w:rPr>
          <w:lang w:val="vi-VN"/>
        </w:rPr>
        <w:t xml:space="preserve"> về việc thực thi Điều VII của GATT 1994 như đã quy định trong Phụ lục 1A của </w:t>
      </w:r>
      <w:r>
        <w:rPr>
          <w:lang w:val="vi-VN"/>
        </w:rPr>
        <w:t>Hiệp định</w:t>
      </w:r>
      <w:r w:rsidRPr="00C76642">
        <w:rPr>
          <w:lang w:val="vi-VN"/>
        </w:rPr>
        <w:t xml:space="preserve"> WTO</w:t>
      </w:r>
      <w:r>
        <w:t>.</w:t>
      </w:r>
    </w:p>
    <w:p w:rsidR="00EA3478" w:rsidRPr="000373D6" w:rsidRDefault="00EA3478" w:rsidP="00EA3478">
      <w:pPr>
        <w:spacing w:before="120" w:after="120" w:line="240" w:lineRule="atLeast"/>
        <w:ind w:firstLine="720"/>
        <w:jc w:val="both"/>
      </w:pPr>
      <w:r w:rsidRPr="00BD04D9">
        <w:rPr>
          <w:lang w:val="vi-VN"/>
        </w:rPr>
        <w:t>3.“FOB” là trị giá hàng hóa đã giao qua mạn tàu, bao gồm phí vận tải đến cảng hoặc đ</w:t>
      </w:r>
      <w:r w:rsidRPr="00FF0359">
        <w:rPr>
          <w:lang w:val="vi-VN"/>
        </w:rPr>
        <w:t>ịa điểm cuối cùng trước khi tàu chở hàng rời</w:t>
      </w:r>
      <w:r w:rsidRPr="00BD04D9">
        <w:rPr>
          <w:lang w:val="vi-VN"/>
        </w:rPr>
        <w:t xml:space="preserve"> bến. </w:t>
      </w:r>
      <w:r w:rsidRPr="00A72471">
        <w:rPr>
          <w:lang w:val="vi-VN"/>
        </w:rPr>
        <w:t xml:space="preserve">Trị giá này sẽ được tính theo Điều VII của GATT 1994 và Hiệp định về việc thực thi Điều VII của GATT 1994 </w:t>
      </w:r>
      <w:r w:rsidRPr="00C76642">
        <w:rPr>
          <w:lang w:val="vi-VN"/>
        </w:rPr>
        <w:t xml:space="preserve">như đã quy định trong Phụ lục 1A của </w:t>
      </w:r>
      <w:r>
        <w:rPr>
          <w:lang w:val="vi-VN"/>
        </w:rPr>
        <w:t>Hiệp định</w:t>
      </w:r>
      <w:r w:rsidRPr="00C76642">
        <w:rPr>
          <w:lang w:val="vi-VN"/>
        </w:rPr>
        <w:t xml:space="preserve"> WTO</w:t>
      </w:r>
      <w:r>
        <w:t>.</w:t>
      </w:r>
    </w:p>
    <w:p w:rsidR="00EA3478" w:rsidRPr="00665938" w:rsidRDefault="00EA3478" w:rsidP="00EA3478">
      <w:pPr>
        <w:spacing w:before="120" w:after="120" w:line="240" w:lineRule="atLeast"/>
        <w:ind w:firstLine="720"/>
        <w:jc w:val="both"/>
      </w:pPr>
      <w:r w:rsidRPr="00A72471">
        <w:rPr>
          <w:lang w:val="vi-VN"/>
        </w:rPr>
        <w:t xml:space="preserve">4. “Các nguyên tắc kế toán được chấp nhận rộng rãi” là những nguyên tắc đã được nhất trí thừa nhận hoặc áp dụng tại một Nước thành viên về việc ghi chép các khoản doanh thu, chi phí, phụ phí, tài sản và các khoản phải trả; truy xuất thông tin; và việc lập các báo cáo tài chính. </w:t>
      </w:r>
      <w:proofErr w:type="spellStart"/>
      <w:r w:rsidRPr="00665938">
        <w:t>Những</w:t>
      </w:r>
      <w:proofErr w:type="spellEnd"/>
      <w:r w:rsidRPr="00665938">
        <w:t xml:space="preserve"> </w:t>
      </w:r>
      <w:proofErr w:type="spellStart"/>
      <w:r w:rsidRPr="00665938">
        <w:t>nguyên</w:t>
      </w:r>
      <w:proofErr w:type="spellEnd"/>
      <w:r w:rsidRPr="00665938">
        <w:t xml:space="preserve"> </w:t>
      </w:r>
      <w:proofErr w:type="spellStart"/>
      <w:r w:rsidRPr="00665938">
        <w:t>tắc</w:t>
      </w:r>
      <w:proofErr w:type="spellEnd"/>
      <w:r w:rsidRPr="00665938">
        <w:t xml:space="preserve"> </w:t>
      </w:r>
      <w:proofErr w:type="spellStart"/>
      <w:r w:rsidRPr="00665938">
        <w:t>này</w:t>
      </w:r>
      <w:proofErr w:type="spellEnd"/>
      <w:r w:rsidRPr="00665938">
        <w:t xml:space="preserve"> </w:t>
      </w:r>
      <w:proofErr w:type="spellStart"/>
      <w:r w:rsidRPr="00665938">
        <w:t>có</w:t>
      </w:r>
      <w:proofErr w:type="spellEnd"/>
      <w:r w:rsidRPr="00665938">
        <w:t xml:space="preserve"> </w:t>
      </w:r>
      <w:proofErr w:type="spellStart"/>
      <w:r w:rsidRPr="00665938">
        <w:t>thể</w:t>
      </w:r>
      <w:proofErr w:type="spellEnd"/>
      <w:r w:rsidRPr="00665938">
        <w:t xml:space="preserve"> </w:t>
      </w:r>
      <w:proofErr w:type="spellStart"/>
      <w:r w:rsidRPr="00665938">
        <w:t>bao</w:t>
      </w:r>
      <w:proofErr w:type="spellEnd"/>
      <w:r w:rsidRPr="00665938">
        <w:t xml:space="preserve"> </w:t>
      </w:r>
      <w:proofErr w:type="spellStart"/>
      <w:r w:rsidRPr="00665938">
        <w:t>gồm</w:t>
      </w:r>
      <w:proofErr w:type="spellEnd"/>
      <w:r w:rsidRPr="00665938">
        <w:t xml:space="preserve"> </w:t>
      </w:r>
      <w:proofErr w:type="spellStart"/>
      <w:r w:rsidRPr="00665938">
        <w:t>các</w:t>
      </w:r>
      <w:proofErr w:type="spellEnd"/>
      <w:r w:rsidRPr="00665938">
        <w:t xml:space="preserve"> </w:t>
      </w:r>
      <w:proofErr w:type="spellStart"/>
      <w:r w:rsidRPr="00665938">
        <w:t>hướng</w:t>
      </w:r>
      <w:proofErr w:type="spellEnd"/>
      <w:r w:rsidRPr="00665938">
        <w:t xml:space="preserve"> </w:t>
      </w:r>
      <w:proofErr w:type="spellStart"/>
      <w:r w:rsidRPr="00665938">
        <w:t>dẫn</w:t>
      </w:r>
      <w:proofErr w:type="spellEnd"/>
      <w:r w:rsidRPr="00665938">
        <w:t xml:space="preserve"> </w:t>
      </w:r>
      <w:proofErr w:type="spellStart"/>
      <w:proofErr w:type="gramStart"/>
      <w:r w:rsidRPr="00665938">
        <w:t>chung</w:t>
      </w:r>
      <w:proofErr w:type="spellEnd"/>
      <w:proofErr w:type="gramEnd"/>
      <w:r w:rsidRPr="00665938">
        <w:t xml:space="preserve"> </w:t>
      </w:r>
      <w:proofErr w:type="spellStart"/>
      <w:r w:rsidRPr="00665938">
        <w:t>cũng</w:t>
      </w:r>
      <w:proofErr w:type="spellEnd"/>
      <w:r w:rsidRPr="00665938">
        <w:t xml:space="preserve"> </w:t>
      </w:r>
      <w:proofErr w:type="spellStart"/>
      <w:r w:rsidRPr="00665938">
        <w:t>như</w:t>
      </w:r>
      <w:proofErr w:type="spellEnd"/>
      <w:r w:rsidRPr="00665938">
        <w:t xml:space="preserve"> </w:t>
      </w:r>
      <w:proofErr w:type="spellStart"/>
      <w:r w:rsidRPr="00665938">
        <w:t>các</w:t>
      </w:r>
      <w:proofErr w:type="spellEnd"/>
      <w:r w:rsidRPr="00665938">
        <w:t xml:space="preserve"> </w:t>
      </w:r>
      <w:proofErr w:type="spellStart"/>
      <w:r w:rsidRPr="00665938">
        <w:t>tiêu</w:t>
      </w:r>
      <w:proofErr w:type="spellEnd"/>
      <w:r w:rsidRPr="00665938">
        <w:t xml:space="preserve"> </w:t>
      </w:r>
      <w:proofErr w:type="spellStart"/>
      <w:r>
        <w:t>chu</w:t>
      </w:r>
      <w:r w:rsidRPr="00ED3371">
        <w:t>ẩn</w:t>
      </w:r>
      <w:proofErr w:type="spellEnd"/>
      <w:r w:rsidRPr="00665938">
        <w:t xml:space="preserve">, </w:t>
      </w:r>
      <w:proofErr w:type="spellStart"/>
      <w:r w:rsidRPr="00665938">
        <w:t>thông</w:t>
      </w:r>
      <w:proofErr w:type="spellEnd"/>
      <w:r w:rsidRPr="00665938">
        <w:t xml:space="preserve"> </w:t>
      </w:r>
      <w:proofErr w:type="spellStart"/>
      <w:r w:rsidRPr="00665938">
        <w:t>lệ</w:t>
      </w:r>
      <w:proofErr w:type="spellEnd"/>
      <w:r w:rsidRPr="00665938">
        <w:t xml:space="preserve"> </w:t>
      </w:r>
      <w:proofErr w:type="spellStart"/>
      <w:r w:rsidRPr="00665938">
        <w:t>và</w:t>
      </w:r>
      <w:proofErr w:type="spellEnd"/>
      <w:r w:rsidRPr="00665938">
        <w:t xml:space="preserve"> </w:t>
      </w:r>
      <w:proofErr w:type="spellStart"/>
      <w:r w:rsidRPr="00665938">
        <w:t>thủ</w:t>
      </w:r>
      <w:proofErr w:type="spellEnd"/>
      <w:r w:rsidRPr="00665938">
        <w:t xml:space="preserve"> </w:t>
      </w:r>
      <w:proofErr w:type="spellStart"/>
      <w:r w:rsidRPr="00665938">
        <w:t>tục</w:t>
      </w:r>
      <w:proofErr w:type="spellEnd"/>
      <w:r w:rsidRPr="00665938">
        <w:t xml:space="preserve"> </w:t>
      </w:r>
      <w:proofErr w:type="spellStart"/>
      <w:r w:rsidRPr="00665938">
        <w:t>thực</w:t>
      </w:r>
      <w:proofErr w:type="spellEnd"/>
      <w:r w:rsidRPr="00665938">
        <w:t xml:space="preserve"> </w:t>
      </w:r>
      <w:proofErr w:type="spellStart"/>
      <w:r w:rsidRPr="00665938">
        <w:t>hiện</w:t>
      </w:r>
      <w:proofErr w:type="spellEnd"/>
      <w:r w:rsidRPr="00665938">
        <w:t xml:space="preserve"> </w:t>
      </w:r>
      <w:proofErr w:type="spellStart"/>
      <w:r w:rsidRPr="00665938">
        <w:t>cụ</w:t>
      </w:r>
      <w:proofErr w:type="spellEnd"/>
      <w:r w:rsidRPr="00665938">
        <w:t xml:space="preserve"> </w:t>
      </w:r>
      <w:proofErr w:type="spellStart"/>
      <w:r w:rsidRPr="00665938">
        <w:t>thể</w:t>
      </w:r>
      <w:proofErr w:type="spellEnd"/>
      <w:r>
        <w:t>.</w:t>
      </w:r>
    </w:p>
    <w:p w:rsidR="00EA3478" w:rsidRPr="000373D6" w:rsidRDefault="00EA3478" w:rsidP="00EA3478">
      <w:pPr>
        <w:spacing w:before="120" w:after="120" w:line="240" w:lineRule="atLeast"/>
        <w:ind w:firstLine="720"/>
        <w:jc w:val="both"/>
      </w:pPr>
      <w:r>
        <w:t xml:space="preserve">5. </w:t>
      </w:r>
      <w:r w:rsidRPr="00A23CD9">
        <w:rPr>
          <w:lang w:val="vi-VN"/>
        </w:rPr>
        <w:t xml:space="preserve">“Hàng hóa” bao gồm nguyên vật liệu và/hoặc sản phẩm, có xuất xứ thuần túy hoặc được sản xuất toàn bộ tại một </w:t>
      </w:r>
      <w:r>
        <w:rPr>
          <w:lang w:val="vi-VN"/>
        </w:rPr>
        <w:t>Nước thành viên</w:t>
      </w:r>
      <w:r w:rsidRPr="00A23CD9">
        <w:rPr>
          <w:lang w:val="vi-VN"/>
        </w:rPr>
        <w:t>, kể cả những sản phẩm có thể sẽ được sử dụng làm nguyên vật liệu cho một quá trình sản xuất khác sau này. Trong phạm vi phụ lục này, thuật ngữ “hàng hóa” và “sản phẩm” có thể sử dụng thay thế cho nhau</w:t>
      </w:r>
      <w:r>
        <w:t>.</w:t>
      </w:r>
    </w:p>
    <w:p w:rsidR="00EA3478" w:rsidRPr="000373D6" w:rsidRDefault="00EA3478" w:rsidP="00EA3478">
      <w:pPr>
        <w:spacing w:before="120" w:after="120" w:line="240" w:lineRule="atLeast"/>
        <w:ind w:firstLine="720"/>
        <w:jc w:val="both"/>
      </w:pPr>
      <w:r w:rsidRPr="00704978">
        <w:rPr>
          <w:lang w:val="vi-VN"/>
        </w:rPr>
        <w:t xml:space="preserve">6. </w:t>
      </w:r>
      <w:r w:rsidRPr="00A23CD9">
        <w:rPr>
          <w:lang w:val="vi-VN"/>
        </w:rPr>
        <w:t>“Nguyên vật liệu giống nhau và có thể dùng thay thế lẫn nhau” là những nguyên vật liệu cùng loại có chất lượng như nhau, có cùng đặc tính vật lý và kỹ thuật, và một khi các nguyên vật liệu này được kết hợp lại để tạo ra sản phẩm hoàn chỉnh thì không thể chỉ ra sự khác biệt về xuất xứ vì bất kỳ sự ghi nhãn nào</w:t>
      </w:r>
      <w:r>
        <w:t>.</w:t>
      </w:r>
    </w:p>
    <w:p w:rsidR="00EA3478" w:rsidRPr="000373D6" w:rsidRDefault="00EA3478" w:rsidP="00EA3478">
      <w:pPr>
        <w:spacing w:before="120" w:after="120" w:line="240" w:lineRule="atLeast"/>
        <w:ind w:firstLine="720"/>
        <w:jc w:val="both"/>
      </w:pPr>
      <w:r w:rsidRPr="00704978">
        <w:rPr>
          <w:lang w:val="vi-VN"/>
        </w:rPr>
        <w:lastRenderedPageBreak/>
        <w:t xml:space="preserve">7. </w:t>
      </w:r>
      <w:r w:rsidRPr="00A23CD9">
        <w:rPr>
          <w:lang w:val="vi-VN"/>
        </w:rPr>
        <w:t xml:space="preserve">“Nguyên vật liệu” bao gồm </w:t>
      </w:r>
      <w:r w:rsidRPr="00704978">
        <w:rPr>
          <w:lang w:val="vi-VN"/>
        </w:rPr>
        <w:t>các</w:t>
      </w:r>
      <w:r w:rsidRPr="00816757">
        <w:rPr>
          <w:lang w:val="vi-VN"/>
        </w:rPr>
        <w:t xml:space="preserve"> vật</w:t>
      </w:r>
      <w:r w:rsidRPr="00704978">
        <w:rPr>
          <w:lang w:val="vi-VN"/>
        </w:rPr>
        <w:t xml:space="preserve"> chất được sử dụng hoặc tiêu </w:t>
      </w:r>
      <w:r w:rsidRPr="003B73D5">
        <w:rPr>
          <w:lang w:val="vi-VN"/>
        </w:rPr>
        <w:t>tốn</w:t>
      </w:r>
      <w:r w:rsidRPr="00704978">
        <w:rPr>
          <w:lang w:val="vi-VN"/>
        </w:rPr>
        <w:t xml:space="preserve"> trong quá trình sản xuất hàng hoá hoặc kết hợp tự nhiên thành một loại hàng hoá khác hoặc </w:t>
      </w:r>
      <w:r w:rsidRPr="00A23CD9">
        <w:rPr>
          <w:lang w:val="vi-VN"/>
        </w:rPr>
        <w:t>tham gia vào một quy trình sản xuất ra hàng hóa khác</w:t>
      </w:r>
      <w:r>
        <w:t>.</w:t>
      </w:r>
    </w:p>
    <w:p w:rsidR="00EA3478" w:rsidRPr="000373D6" w:rsidRDefault="00EA3478" w:rsidP="00EA3478">
      <w:pPr>
        <w:spacing w:before="120" w:after="120" w:line="240" w:lineRule="atLeast"/>
        <w:ind w:firstLine="720"/>
        <w:jc w:val="both"/>
      </w:pPr>
      <w:r w:rsidRPr="00704978">
        <w:rPr>
          <w:lang w:val="vi-VN"/>
        </w:rPr>
        <w:t xml:space="preserve">8. </w:t>
      </w:r>
      <w:r w:rsidRPr="00A23CD9">
        <w:rPr>
          <w:lang w:val="vi-VN"/>
        </w:rPr>
        <w:t>“Hàng hóa có xuất xứ</w:t>
      </w:r>
      <w:r w:rsidRPr="00704978">
        <w:rPr>
          <w:lang w:val="vi-VN"/>
        </w:rPr>
        <w:t xml:space="preserve"> hoặc </w:t>
      </w:r>
      <w:r>
        <w:rPr>
          <w:lang w:val="vi-VN"/>
        </w:rPr>
        <w:t>nguyên vật liệu</w:t>
      </w:r>
      <w:r w:rsidRPr="00704978">
        <w:rPr>
          <w:lang w:val="vi-VN"/>
        </w:rPr>
        <w:t xml:space="preserve"> có xuất xứ</w:t>
      </w:r>
      <w:r w:rsidRPr="00A23CD9">
        <w:rPr>
          <w:lang w:val="vi-VN"/>
        </w:rPr>
        <w:t xml:space="preserve">” là </w:t>
      </w:r>
      <w:r w:rsidRPr="00704978">
        <w:rPr>
          <w:lang w:val="vi-VN"/>
        </w:rPr>
        <w:t xml:space="preserve">hàng hoá hoặc </w:t>
      </w:r>
      <w:r>
        <w:rPr>
          <w:lang w:val="vi-VN"/>
        </w:rPr>
        <w:t>nguyên vật liệu</w:t>
      </w:r>
      <w:r w:rsidRPr="00A23CD9">
        <w:rPr>
          <w:lang w:val="vi-VN"/>
        </w:rPr>
        <w:t>đáp ứng các tiêu chí xuất xứ quy định tại phụ lục này</w:t>
      </w:r>
      <w:r>
        <w:t>.</w:t>
      </w:r>
    </w:p>
    <w:p w:rsidR="00EA3478" w:rsidRPr="00A23CD9" w:rsidRDefault="00EA3478" w:rsidP="00EA3478">
      <w:pPr>
        <w:spacing w:before="120" w:after="120" w:line="240" w:lineRule="atLeast"/>
        <w:ind w:firstLine="720"/>
        <w:jc w:val="both"/>
        <w:rPr>
          <w:lang w:val="vi-VN"/>
        </w:rPr>
      </w:pPr>
      <w:r w:rsidRPr="00704978">
        <w:rPr>
          <w:lang w:val="vi-VN"/>
        </w:rPr>
        <w:t xml:space="preserve">9. </w:t>
      </w:r>
      <w:r w:rsidRPr="00A23CD9">
        <w:rPr>
          <w:lang w:val="vi-VN"/>
        </w:rPr>
        <w:t xml:space="preserve">“Vật liệu đóng gói và bao gói để vận chuyển” là hàng hoá được sử dụng để bảo vệ </w:t>
      </w:r>
      <w:r w:rsidRPr="00704978">
        <w:rPr>
          <w:lang w:val="vi-VN"/>
        </w:rPr>
        <w:t>hàng hoá</w:t>
      </w:r>
      <w:r w:rsidRPr="00A23CD9">
        <w:rPr>
          <w:lang w:val="vi-VN"/>
        </w:rPr>
        <w:t xml:space="preserve"> trong quá trình vận chuyển </w:t>
      </w:r>
      <w:r w:rsidRPr="00704978">
        <w:rPr>
          <w:lang w:val="vi-VN"/>
        </w:rPr>
        <w:t>hàng hoá</w:t>
      </w:r>
      <w:r w:rsidRPr="00A23CD9">
        <w:rPr>
          <w:lang w:val="vi-VN"/>
        </w:rPr>
        <w:t xml:space="preserve"> đó mà không phải là vật liệu đóng gói và bao gói chứa đựng hàng hóa dùng để bán lẻ.</w:t>
      </w:r>
    </w:p>
    <w:p w:rsidR="00EA3478" w:rsidRPr="000373D6" w:rsidRDefault="00EA3478" w:rsidP="00EA3478">
      <w:pPr>
        <w:spacing w:before="120" w:after="120" w:line="240" w:lineRule="atLeast"/>
        <w:ind w:firstLine="720"/>
        <w:jc w:val="both"/>
      </w:pPr>
      <w:r w:rsidRPr="00704978">
        <w:rPr>
          <w:lang w:val="vi-VN"/>
        </w:rPr>
        <w:t xml:space="preserve">10. </w:t>
      </w:r>
      <w:r w:rsidRPr="00A23CD9">
        <w:rPr>
          <w:lang w:val="vi-VN"/>
        </w:rPr>
        <w:t>“</w:t>
      </w:r>
      <w:r>
        <w:rPr>
          <w:lang w:val="vi-VN"/>
        </w:rPr>
        <w:t xml:space="preserve">Sản xuất” là các phương thức </w:t>
      </w:r>
      <w:r w:rsidRPr="004442FF">
        <w:rPr>
          <w:lang w:val="vi-VN"/>
        </w:rPr>
        <w:t>để thu được</w:t>
      </w:r>
      <w:r w:rsidRPr="00A23CD9">
        <w:rPr>
          <w:lang w:val="vi-VN"/>
        </w:rPr>
        <w:t xml:space="preserve"> hàng hoá bao gồm trồng trọt, khai thác, thu hoạch, chăn nuôi, gây giống, chiết xuất, thu lượm, thu nhặt, săn bắt, đánh bắt, đánh bẫy, săn bắn, chế tạo, sản xuất, gia công hay lắp ráp</w:t>
      </w:r>
      <w:r>
        <w:t>.</w:t>
      </w:r>
    </w:p>
    <w:p w:rsidR="00EA3478" w:rsidRPr="00141C65" w:rsidRDefault="00EA3478" w:rsidP="00EA3478">
      <w:pPr>
        <w:spacing w:before="120" w:after="120" w:line="240" w:lineRule="atLeast"/>
        <w:ind w:firstLine="720"/>
        <w:jc w:val="both"/>
        <w:rPr>
          <w:lang w:val="vi-VN"/>
        </w:rPr>
      </w:pPr>
      <w:r w:rsidRPr="00704978">
        <w:rPr>
          <w:lang w:val="vi-VN"/>
        </w:rPr>
        <w:t xml:space="preserve">11. </w:t>
      </w:r>
      <w:r w:rsidRPr="00A23CD9">
        <w:rPr>
          <w:lang w:val="vi-VN"/>
        </w:rPr>
        <w:t>“</w:t>
      </w:r>
      <w:r>
        <w:rPr>
          <w:lang w:val="vi-VN"/>
        </w:rPr>
        <w:t xml:space="preserve">Quy tắc </w:t>
      </w:r>
      <w:r w:rsidRPr="00A23CD9">
        <w:rPr>
          <w:lang w:val="vi-VN"/>
        </w:rPr>
        <w:t>cụ thể</w:t>
      </w:r>
      <w:r w:rsidRPr="00816757">
        <w:rPr>
          <w:lang w:val="vi-VN"/>
        </w:rPr>
        <w:t xml:space="preserve"> mặt hàng</w:t>
      </w:r>
      <w:r w:rsidRPr="00A23CD9">
        <w:rPr>
          <w:lang w:val="vi-VN"/>
        </w:rPr>
        <w:t xml:space="preserve">” là quy tắc yêu cầu </w:t>
      </w:r>
      <w:r>
        <w:rPr>
          <w:lang w:val="vi-VN"/>
        </w:rPr>
        <w:t>nguyên vật liệu</w:t>
      </w:r>
      <w:r w:rsidRPr="00A23CD9">
        <w:rPr>
          <w:lang w:val="vi-VN"/>
        </w:rPr>
        <w:t xml:space="preserve"> phải trải qua quá trình thay đổi mã số hàng hoá hoặc trải qua công đoạn gia công, chế biến của hàng hoá, hoặc phải đáp ứng tiêu chí hàm lượng giá trị khu vực (hay còn gọi là tỉ lệ phần trăm của giá trị) hoặc kết</w:t>
      </w:r>
      <w:r>
        <w:rPr>
          <w:lang w:val="vi-VN"/>
        </w:rPr>
        <w:t xml:space="preserve"> hợp giữa các tiêu chí nêu trên</w:t>
      </w:r>
      <w:r w:rsidRPr="00141C65">
        <w:rPr>
          <w:lang w:val="vi-VN"/>
        </w:rPr>
        <w:t xml:space="preserve">. </w:t>
      </w:r>
    </w:p>
    <w:p w:rsidR="00EA3478" w:rsidRPr="00704978" w:rsidRDefault="00EA3478" w:rsidP="00EA3478">
      <w:pPr>
        <w:spacing w:before="120" w:after="120" w:line="240" w:lineRule="atLeast"/>
        <w:ind w:firstLine="720"/>
        <w:jc w:val="center"/>
        <w:rPr>
          <w:b/>
          <w:lang w:val="vi-VN"/>
        </w:rPr>
      </w:pPr>
    </w:p>
    <w:p w:rsidR="00EA3478" w:rsidRPr="00A23CD9" w:rsidRDefault="00EA3478" w:rsidP="00EA3478">
      <w:pPr>
        <w:spacing w:before="120" w:after="120" w:line="240" w:lineRule="atLeast"/>
        <w:ind w:firstLine="720"/>
        <w:rPr>
          <w:b/>
          <w:lang w:val="vi-VN"/>
        </w:rPr>
      </w:pPr>
      <w:r>
        <w:rPr>
          <w:b/>
          <w:lang w:val="vi-VN"/>
        </w:rPr>
        <w:t>Điều 2</w:t>
      </w:r>
      <w:r w:rsidRPr="00254465">
        <w:rPr>
          <w:b/>
          <w:lang w:val="vi-VN"/>
        </w:rPr>
        <w:t xml:space="preserve">. </w:t>
      </w:r>
      <w:r w:rsidRPr="00A23CD9">
        <w:rPr>
          <w:b/>
          <w:lang w:val="vi-VN"/>
        </w:rPr>
        <w:t>Tiêu chí xuất xứ</w:t>
      </w:r>
    </w:p>
    <w:p w:rsidR="00EA3478" w:rsidRPr="00A23CD9" w:rsidRDefault="00EA3478" w:rsidP="00EA3478">
      <w:pPr>
        <w:spacing w:before="120" w:after="120" w:line="240" w:lineRule="atLeast"/>
        <w:ind w:firstLine="720"/>
        <w:jc w:val="both"/>
        <w:rPr>
          <w:lang w:val="vi-VN"/>
        </w:rPr>
      </w:pPr>
      <w:r w:rsidRPr="00A23CD9">
        <w:rPr>
          <w:lang w:val="vi-VN"/>
        </w:rPr>
        <w:t xml:space="preserve">Hàng hóa nhập khẩu vào lãnh thổ của một </w:t>
      </w:r>
      <w:r>
        <w:rPr>
          <w:lang w:val="vi-VN"/>
        </w:rPr>
        <w:t>Nước thành viên</w:t>
      </w:r>
      <w:r w:rsidRPr="00704978">
        <w:rPr>
          <w:lang w:val="vi-VN"/>
        </w:rPr>
        <w:t xml:space="preserve">từ một </w:t>
      </w:r>
      <w:r>
        <w:rPr>
          <w:lang w:val="vi-VN"/>
        </w:rPr>
        <w:t>Nước thành viên</w:t>
      </w:r>
      <w:r w:rsidRPr="00704978">
        <w:rPr>
          <w:lang w:val="vi-VN"/>
        </w:rPr>
        <w:t xml:space="preserve"> khác </w:t>
      </w:r>
      <w:r w:rsidRPr="00A23CD9">
        <w:rPr>
          <w:lang w:val="vi-VN"/>
        </w:rPr>
        <w:t>được coi là có xuất xứ và đủ điều kiện để được hưởng ưu đãi thuế quan nếu hàng hóa đó đáp ứng một trong các quy định về xuất xứ dưới đây:</w:t>
      </w:r>
    </w:p>
    <w:p w:rsidR="00EA3478" w:rsidRPr="000373D6" w:rsidRDefault="00EA3478" w:rsidP="00EA3478">
      <w:pPr>
        <w:spacing w:before="120" w:after="120" w:line="240" w:lineRule="atLeast"/>
        <w:ind w:firstLine="720"/>
        <w:jc w:val="both"/>
      </w:pPr>
      <w:r w:rsidRPr="00A23CD9">
        <w:rPr>
          <w:lang w:val="vi-VN"/>
        </w:rPr>
        <w:t xml:space="preserve">1. Có xuất xứ thuần túy hoặc được sản xuất toàn bộ tại lãnh thổ của một </w:t>
      </w:r>
      <w:r>
        <w:rPr>
          <w:lang w:val="vi-VN"/>
        </w:rPr>
        <w:t>Nước thành viên</w:t>
      </w:r>
      <w:r w:rsidRPr="00A23CD9">
        <w:rPr>
          <w:lang w:val="vi-VN"/>
        </w:rPr>
        <w:t xml:space="preserve"> xuất khẩu như được quy định tại Điều 3</w:t>
      </w:r>
      <w:r>
        <w:t xml:space="preserve"> </w:t>
      </w:r>
      <w:proofErr w:type="spellStart"/>
      <w:r>
        <w:t>Phụ</w:t>
      </w:r>
      <w:proofErr w:type="spellEnd"/>
      <w:r>
        <w:t xml:space="preserve"> </w:t>
      </w:r>
      <w:proofErr w:type="spellStart"/>
      <w:r>
        <w:t>lục</w:t>
      </w:r>
      <w:proofErr w:type="spellEnd"/>
      <w:r>
        <w:t xml:space="preserve"> </w:t>
      </w:r>
      <w:proofErr w:type="spellStart"/>
      <w:r>
        <w:t>này</w:t>
      </w:r>
      <w:proofErr w:type="spellEnd"/>
      <w:r>
        <w:t>.</w:t>
      </w:r>
    </w:p>
    <w:p w:rsidR="00EA3478" w:rsidRPr="00A23CD9" w:rsidRDefault="00EA3478" w:rsidP="00EA3478">
      <w:pPr>
        <w:spacing w:before="120" w:after="120" w:line="240" w:lineRule="atLeast"/>
        <w:ind w:firstLine="720"/>
        <w:jc w:val="both"/>
        <w:rPr>
          <w:lang w:val="vi-VN"/>
        </w:rPr>
      </w:pPr>
      <w:r w:rsidRPr="00A23CD9">
        <w:rPr>
          <w:lang w:val="vi-VN"/>
        </w:rPr>
        <w:t xml:space="preserve">2. Không có xuất xứ thuần túy hoặc không được sản xuất toàn bộ tại lãnh thổ của một </w:t>
      </w:r>
      <w:r>
        <w:rPr>
          <w:lang w:val="vi-VN"/>
        </w:rPr>
        <w:t>Nước thành viên</w:t>
      </w:r>
      <w:r w:rsidRPr="00A23CD9">
        <w:rPr>
          <w:lang w:val="vi-VN"/>
        </w:rPr>
        <w:t xml:space="preserve"> xuất khẩu, nhưng đáp ứng các quy định tại Điều 4 hoặc Điều </w:t>
      </w:r>
      <w:r w:rsidRPr="00704978">
        <w:rPr>
          <w:lang w:val="vi-VN"/>
        </w:rPr>
        <w:t>6</w:t>
      </w:r>
      <w:r>
        <w:t xml:space="preserve"> </w:t>
      </w:r>
      <w:proofErr w:type="spellStart"/>
      <w:r>
        <w:t>Phụ</w:t>
      </w:r>
      <w:proofErr w:type="spellEnd"/>
      <w:r>
        <w:t xml:space="preserve"> </w:t>
      </w:r>
      <w:proofErr w:type="spellStart"/>
      <w:r>
        <w:t>lục</w:t>
      </w:r>
      <w:proofErr w:type="spellEnd"/>
      <w:r>
        <w:t xml:space="preserve"> </w:t>
      </w:r>
      <w:proofErr w:type="spellStart"/>
      <w:r>
        <w:t>này</w:t>
      </w:r>
      <w:proofErr w:type="spellEnd"/>
      <w:r w:rsidRPr="00A23CD9">
        <w:rPr>
          <w:lang w:val="vi-VN"/>
        </w:rPr>
        <w:t>.</w:t>
      </w:r>
    </w:p>
    <w:p w:rsidR="00EA3478" w:rsidRPr="00704978" w:rsidRDefault="00EA3478" w:rsidP="00EA3478">
      <w:pPr>
        <w:spacing w:before="120" w:after="120" w:line="240" w:lineRule="atLeast"/>
        <w:ind w:firstLine="720"/>
        <w:jc w:val="center"/>
        <w:rPr>
          <w:b/>
          <w:lang w:val="vi-VN"/>
        </w:rPr>
      </w:pPr>
    </w:p>
    <w:p w:rsidR="00EA3478" w:rsidRPr="00A23CD9" w:rsidRDefault="00EA3478" w:rsidP="00EA3478">
      <w:pPr>
        <w:spacing w:before="120" w:after="120" w:line="240" w:lineRule="atLeast"/>
        <w:ind w:firstLine="720"/>
        <w:rPr>
          <w:b/>
          <w:lang w:val="vi-VN"/>
        </w:rPr>
      </w:pPr>
      <w:r w:rsidRPr="00A23CD9">
        <w:rPr>
          <w:b/>
          <w:lang w:val="vi-VN"/>
        </w:rPr>
        <w:t>Điều 3</w:t>
      </w:r>
      <w:r w:rsidRPr="00254465">
        <w:rPr>
          <w:b/>
          <w:lang w:val="vi-VN"/>
        </w:rPr>
        <w:t xml:space="preserve">. </w:t>
      </w:r>
      <w:r w:rsidRPr="00A23CD9">
        <w:rPr>
          <w:b/>
          <w:lang w:val="vi-VN"/>
        </w:rPr>
        <w:t>Hàng hóa có xuất xứ thuần túy</w:t>
      </w:r>
    </w:p>
    <w:p w:rsidR="00EA3478" w:rsidRPr="00A23CD9" w:rsidRDefault="00EA3478" w:rsidP="00EA3478">
      <w:pPr>
        <w:spacing w:before="120" w:after="120" w:line="240" w:lineRule="atLeast"/>
        <w:ind w:firstLine="720"/>
        <w:jc w:val="both"/>
        <w:rPr>
          <w:lang w:val="vi-VN"/>
        </w:rPr>
      </w:pPr>
      <w:r>
        <w:rPr>
          <w:lang w:val="vi-VN"/>
        </w:rPr>
        <w:t>Hàng hoá quy định tại khoản 1</w:t>
      </w:r>
      <w:r w:rsidRPr="00A23CD9">
        <w:rPr>
          <w:lang w:val="vi-VN"/>
        </w:rPr>
        <w:t xml:space="preserve"> Điều 2</w:t>
      </w:r>
      <w:r>
        <w:t xml:space="preserve"> </w:t>
      </w:r>
      <w:proofErr w:type="spellStart"/>
      <w:r>
        <w:t>Phụ</w:t>
      </w:r>
      <w:proofErr w:type="spellEnd"/>
      <w:r>
        <w:t xml:space="preserve"> </w:t>
      </w:r>
      <w:proofErr w:type="spellStart"/>
      <w:r>
        <w:t>lục</w:t>
      </w:r>
      <w:proofErr w:type="spellEnd"/>
      <w:r>
        <w:t xml:space="preserve"> </w:t>
      </w:r>
      <w:proofErr w:type="spellStart"/>
      <w:r>
        <w:t>này</w:t>
      </w:r>
      <w:proofErr w:type="spellEnd"/>
      <w:r w:rsidRPr="00A23CD9">
        <w:rPr>
          <w:lang w:val="vi-VN"/>
        </w:rPr>
        <w:t xml:space="preserve"> được coi là có xuất xứ thuần túy hoặc được coi là sản xuất toàn bộ tại </w:t>
      </w:r>
      <w:r>
        <w:rPr>
          <w:lang w:val="vi-VN"/>
        </w:rPr>
        <w:t>Nước thành viên</w:t>
      </w:r>
      <w:r w:rsidRPr="00A23CD9">
        <w:rPr>
          <w:lang w:val="vi-VN"/>
        </w:rPr>
        <w:t xml:space="preserve"> xuất khẩu trong các trường hợp sau: </w:t>
      </w:r>
    </w:p>
    <w:p w:rsidR="00EA3478" w:rsidRPr="000373D6" w:rsidRDefault="00EA3478" w:rsidP="00EA3478">
      <w:pPr>
        <w:spacing w:before="120" w:after="120" w:line="240" w:lineRule="atLeast"/>
        <w:ind w:firstLine="720"/>
        <w:jc w:val="both"/>
      </w:pPr>
      <w:r w:rsidRPr="00A23CD9">
        <w:rPr>
          <w:lang w:val="vi-VN"/>
        </w:rPr>
        <w:t xml:space="preserve">1. Cây trồng và các sản phẩm từ cây trồng </w:t>
      </w:r>
      <w:r w:rsidRPr="00704978">
        <w:rPr>
          <w:lang w:val="vi-VN"/>
        </w:rPr>
        <w:t>bao gồm quả, hoa, rau, cây, tảo biển, nấm và các loại cây trồng khác</w:t>
      </w:r>
      <w:r w:rsidRPr="00A23CD9">
        <w:rPr>
          <w:lang w:val="vi-VN"/>
        </w:rPr>
        <w:t>được trồng và thu hoạch, hái hoặc thu lượm tại đó</w:t>
      </w:r>
      <w:r>
        <w:t>.</w:t>
      </w:r>
    </w:p>
    <w:p w:rsidR="00EA3478" w:rsidRPr="00A23CD9" w:rsidRDefault="00EA3478" w:rsidP="00EA3478">
      <w:pPr>
        <w:tabs>
          <w:tab w:val="left" w:pos="7568"/>
        </w:tabs>
        <w:spacing w:before="120" w:after="120" w:line="240" w:lineRule="atLeast"/>
        <w:ind w:firstLine="720"/>
        <w:jc w:val="both"/>
        <w:rPr>
          <w:lang w:val="vi-VN"/>
        </w:rPr>
      </w:pPr>
      <w:r w:rsidRPr="00A23CD9">
        <w:rPr>
          <w:lang w:val="vi-VN"/>
        </w:rPr>
        <w:t>2</w:t>
      </w:r>
      <w:r w:rsidRPr="00704978">
        <w:rPr>
          <w:lang w:val="vi-VN"/>
        </w:rPr>
        <w:t>.</w:t>
      </w:r>
      <w:r w:rsidRPr="00A23CD9">
        <w:rPr>
          <w:lang w:val="vi-VN"/>
        </w:rPr>
        <w:t xml:space="preserve"> Động vật sống</w:t>
      </w:r>
      <w:r w:rsidRPr="00704978">
        <w:rPr>
          <w:lang w:val="vi-VN"/>
        </w:rPr>
        <w:t xml:space="preserve"> bao gồm động vật có vú, chim, cá, loài giáp xác, động vật thân mềm, loài bò sát, vi khuẩn và virút,</w:t>
      </w:r>
      <w:r w:rsidRPr="00A23CD9">
        <w:rPr>
          <w:lang w:val="vi-VN"/>
        </w:rPr>
        <w:t xml:space="preserve"> được sinh ra và nuôi dưỡng tại </w:t>
      </w:r>
      <w:r>
        <w:rPr>
          <w:lang w:val="vi-VN"/>
        </w:rPr>
        <w:t>Nước thành viên</w:t>
      </w:r>
      <w:r w:rsidRPr="00A23CD9">
        <w:rPr>
          <w:lang w:val="vi-VN"/>
        </w:rPr>
        <w:t xml:space="preserve"> xuất khẩu</w:t>
      </w:r>
      <w:r>
        <w:t>.</w:t>
      </w:r>
      <w:r w:rsidRPr="00A23CD9">
        <w:rPr>
          <w:lang w:val="vi-VN"/>
        </w:rPr>
        <w:tab/>
      </w:r>
    </w:p>
    <w:p w:rsidR="00EA3478" w:rsidRPr="000373D6" w:rsidRDefault="00EA3478" w:rsidP="00EA3478">
      <w:pPr>
        <w:spacing w:before="120" w:after="120" w:line="240" w:lineRule="atLeast"/>
        <w:ind w:firstLine="720"/>
        <w:jc w:val="both"/>
      </w:pPr>
      <w:r w:rsidRPr="00A23CD9">
        <w:rPr>
          <w:lang w:val="vi-VN"/>
        </w:rPr>
        <w:lastRenderedPageBreak/>
        <w:t xml:space="preserve">3. Các </w:t>
      </w:r>
      <w:r w:rsidRPr="00704978">
        <w:rPr>
          <w:lang w:val="vi-VN"/>
        </w:rPr>
        <w:t>hàng hoá</w:t>
      </w:r>
      <w:r w:rsidRPr="00A23CD9">
        <w:rPr>
          <w:lang w:val="vi-VN"/>
        </w:rPr>
        <w:t xml:space="preserve"> chế biến từ động vật sống tại </w:t>
      </w:r>
      <w:r>
        <w:rPr>
          <w:lang w:val="vi-VN"/>
        </w:rPr>
        <w:t>Nước thành viên</w:t>
      </w:r>
      <w:r w:rsidRPr="00A23CD9">
        <w:rPr>
          <w:lang w:val="vi-VN"/>
        </w:rPr>
        <w:t xml:space="preserve"> xuất khẩu</w:t>
      </w:r>
      <w:r>
        <w:t>.</w:t>
      </w:r>
    </w:p>
    <w:p w:rsidR="00EA3478" w:rsidRPr="000373D6" w:rsidRDefault="00EA3478" w:rsidP="00EA3478">
      <w:pPr>
        <w:spacing w:before="120" w:after="120" w:line="240" w:lineRule="atLeast"/>
        <w:ind w:firstLine="720"/>
        <w:jc w:val="both"/>
      </w:pPr>
      <w:r w:rsidRPr="00A23CD9">
        <w:rPr>
          <w:lang w:val="vi-VN"/>
        </w:rPr>
        <w:t xml:space="preserve">4. </w:t>
      </w:r>
      <w:r w:rsidRPr="00B823A4">
        <w:rPr>
          <w:lang w:val="vi-VN"/>
        </w:rPr>
        <w:t>Hàng hoá</w:t>
      </w:r>
      <w:r w:rsidRPr="00A23CD9">
        <w:rPr>
          <w:lang w:val="vi-VN"/>
        </w:rPr>
        <w:t xml:space="preserve"> thu được từ săn bắn, đánh bẫy, đánh bắt, nuôi trồng thuỷ hải sản, thu lượm hoặc săn bắt tại </w:t>
      </w:r>
      <w:r w:rsidRPr="00B823A4">
        <w:rPr>
          <w:lang w:val="vi-VN"/>
        </w:rPr>
        <w:t>Nước thành viên</w:t>
      </w:r>
      <w:r w:rsidRPr="00A23CD9">
        <w:rPr>
          <w:lang w:val="vi-VN"/>
        </w:rPr>
        <w:t xml:space="preserve"> xuất khẩu</w:t>
      </w:r>
      <w:r>
        <w:t>.</w:t>
      </w:r>
    </w:p>
    <w:p w:rsidR="00EA3478" w:rsidRPr="000373D6" w:rsidRDefault="00EA3478" w:rsidP="00EA3478">
      <w:pPr>
        <w:spacing w:before="120" w:after="120" w:line="240" w:lineRule="atLeast"/>
        <w:ind w:firstLine="720"/>
        <w:jc w:val="both"/>
      </w:pPr>
      <w:r w:rsidRPr="00A23CD9">
        <w:rPr>
          <w:lang w:val="vi-VN"/>
        </w:rPr>
        <w:t>5. Khoáng sản và các chất sản sinh tự nhiên khác chưa được liệt kê từ khoản 1 đến khoản 4</w:t>
      </w:r>
      <w:r>
        <w:t xml:space="preserve"> </w:t>
      </w:r>
      <w:proofErr w:type="spellStart"/>
      <w:r>
        <w:t>Điều</w:t>
      </w:r>
      <w:proofErr w:type="spellEnd"/>
      <w:r>
        <w:t xml:space="preserve"> </w:t>
      </w:r>
      <w:proofErr w:type="spellStart"/>
      <w:r>
        <w:t>này</w:t>
      </w:r>
      <w:proofErr w:type="spellEnd"/>
      <w:r w:rsidRPr="00A23CD9">
        <w:rPr>
          <w:lang w:val="vi-VN"/>
        </w:rPr>
        <w:t xml:space="preserve">, được chiết xuất hoặc lấy ra từ đất, </w:t>
      </w:r>
      <w:r w:rsidRPr="00704978">
        <w:rPr>
          <w:lang w:val="vi-VN"/>
        </w:rPr>
        <w:t>biển</w:t>
      </w:r>
      <w:r w:rsidRPr="00A23CD9">
        <w:rPr>
          <w:lang w:val="vi-VN"/>
        </w:rPr>
        <w:t xml:space="preserve">, đáy biển hoặc dưới đáy biển của </w:t>
      </w:r>
      <w:r>
        <w:rPr>
          <w:lang w:val="vi-VN"/>
        </w:rPr>
        <w:t>Nước thành viên</w:t>
      </w:r>
      <w:r w:rsidRPr="00A23CD9">
        <w:rPr>
          <w:lang w:val="vi-VN"/>
        </w:rPr>
        <w:t xml:space="preserve"> đó</w:t>
      </w:r>
      <w:r>
        <w:t>.</w:t>
      </w:r>
    </w:p>
    <w:p w:rsidR="00EA3478" w:rsidRPr="000373D6" w:rsidRDefault="00EA3478" w:rsidP="00EA3478">
      <w:pPr>
        <w:spacing w:before="120" w:after="120" w:line="240" w:lineRule="atLeast"/>
        <w:ind w:firstLine="720"/>
        <w:jc w:val="both"/>
      </w:pPr>
      <w:r w:rsidRPr="00A23CD9">
        <w:rPr>
          <w:lang w:val="vi-VN"/>
        </w:rPr>
        <w:t xml:space="preserve">6. Sản phẩm đánh bắt bằng tàu được đăng ký tại một </w:t>
      </w:r>
      <w:r>
        <w:rPr>
          <w:lang w:val="vi-VN"/>
        </w:rPr>
        <w:t>Nước thành viên</w:t>
      </w:r>
      <w:r w:rsidRPr="00A23CD9">
        <w:rPr>
          <w:lang w:val="vi-VN"/>
        </w:rPr>
        <w:t xml:space="preserve"> và có treo cờ của </w:t>
      </w:r>
      <w:r>
        <w:rPr>
          <w:lang w:val="vi-VN"/>
        </w:rPr>
        <w:t>Nước thành viên</w:t>
      </w:r>
      <w:r w:rsidRPr="00A23CD9">
        <w:rPr>
          <w:lang w:val="vi-VN"/>
        </w:rPr>
        <w:t xml:space="preserve"> đó, và các sản phẩm khác</w:t>
      </w:r>
      <w:r w:rsidRPr="00A23CD9">
        <w:rPr>
          <w:rStyle w:val="FootnoteReference"/>
          <w:rFonts w:eastAsia="Batang"/>
          <w:lang w:val="vi-VN"/>
        </w:rPr>
        <w:footnoteReference w:id="1"/>
      </w:r>
      <w:r w:rsidRPr="00A23CD9">
        <w:rPr>
          <w:lang w:val="vi-VN"/>
        </w:rPr>
        <w:t xml:space="preserve"> được khai thác từ</w:t>
      </w:r>
      <w:r w:rsidRPr="004442FF">
        <w:rPr>
          <w:lang w:val="vi-VN"/>
        </w:rPr>
        <w:t xml:space="preserve">vùng </w:t>
      </w:r>
      <w:r w:rsidRPr="00704978">
        <w:rPr>
          <w:lang w:val="vi-VN"/>
        </w:rPr>
        <w:t>biển</w:t>
      </w:r>
      <w:r w:rsidRPr="004442FF">
        <w:rPr>
          <w:lang w:val="vi-VN"/>
        </w:rPr>
        <w:t xml:space="preserve"> lãnh hải</w:t>
      </w:r>
      <w:r w:rsidRPr="00704978">
        <w:rPr>
          <w:lang w:val="vi-VN"/>
        </w:rPr>
        <w:t xml:space="preserve">, đáy biển hoặc dưới đáy biển ngoài </w:t>
      </w:r>
      <w:r w:rsidRPr="00A23CD9">
        <w:rPr>
          <w:lang w:val="vi-VN"/>
        </w:rPr>
        <w:t>vùng lãnh hải</w:t>
      </w:r>
      <w:r w:rsidRPr="00A23CD9">
        <w:rPr>
          <w:rStyle w:val="FootnoteReference"/>
          <w:rFonts w:eastAsia="Batang"/>
          <w:lang w:val="vi-VN"/>
        </w:rPr>
        <w:footnoteReference w:id="2"/>
      </w:r>
      <w:r w:rsidRPr="00704978">
        <w:rPr>
          <w:lang w:val="vi-VN"/>
        </w:rPr>
        <w:t xml:space="preserve"> của </w:t>
      </w:r>
      <w:r>
        <w:rPr>
          <w:lang w:val="vi-VN"/>
        </w:rPr>
        <w:t>Nước thành viên</w:t>
      </w:r>
      <w:r w:rsidRPr="00704978">
        <w:rPr>
          <w:lang w:val="vi-VN"/>
        </w:rPr>
        <w:t xml:space="preserve"> đó</w:t>
      </w:r>
      <w:r w:rsidRPr="00A23CD9">
        <w:rPr>
          <w:lang w:val="vi-VN"/>
        </w:rPr>
        <w:t xml:space="preserve">, với điều kiện là </w:t>
      </w:r>
      <w:r>
        <w:rPr>
          <w:lang w:val="vi-VN"/>
        </w:rPr>
        <w:t>Nước thành viên</w:t>
      </w:r>
      <w:r w:rsidRPr="00A23CD9">
        <w:rPr>
          <w:lang w:val="vi-VN"/>
        </w:rPr>
        <w:t xml:space="preserve"> đó có quyền khai thác </w:t>
      </w:r>
      <w:r w:rsidRPr="00704978">
        <w:rPr>
          <w:lang w:val="vi-VN"/>
        </w:rPr>
        <w:t>biển</w:t>
      </w:r>
      <w:r w:rsidRPr="00A23CD9">
        <w:rPr>
          <w:lang w:val="vi-VN"/>
        </w:rPr>
        <w:t>, đáy biển và dưới đáy biển đó theo luật quốc tế</w:t>
      </w:r>
      <w:r w:rsidRPr="00A23CD9">
        <w:rPr>
          <w:rStyle w:val="FootnoteReference"/>
          <w:rFonts w:eastAsia="Batang"/>
          <w:lang w:val="vi-VN"/>
        </w:rPr>
        <w:footnoteReference w:id="3"/>
      </w:r>
      <w:r>
        <w:t>.</w:t>
      </w:r>
    </w:p>
    <w:p w:rsidR="00EA3478" w:rsidRPr="000373D6" w:rsidRDefault="00EA3478" w:rsidP="00EA3478">
      <w:pPr>
        <w:spacing w:before="120" w:after="120" w:line="240" w:lineRule="atLeast"/>
        <w:ind w:firstLine="720"/>
        <w:jc w:val="both"/>
      </w:pPr>
      <w:r w:rsidRPr="00A23CD9">
        <w:rPr>
          <w:lang w:val="vi-VN"/>
        </w:rPr>
        <w:t xml:space="preserve">7. Sản phẩm đánh bắt và các sản phẩm từ biển khác đánh bắt từ vùng biển cả bằng tàu được đăng ký tại một </w:t>
      </w:r>
      <w:r>
        <w:rPr>
          <w:lang w:val="vi-VN"/>
        </w:rPr>
        <w:t>Nước thành viên</w:t>
      </w:r>
      <w:r w:rsidRPr="00A23CD9">
        <w:rPr>
          <w:lang w:val="vi-VN"/>
        </w:rPr>
        <w:t xml:space="preserve"> và treo cờ của </w:t>
      </w:r>
      <w:r>
        <w:rPr>
          <w:lang w:val="vi-VN"/>
        </w:rPr>
        <w:t>Nước thành viên</w:t>
      </w:r>
      <w:r w:rsidRPr="00A23CD9">
        <w:rPr>
          <w:lang w:val="vi-VN"/>
        </w:rPr>
        <w:t xml:space="preserve"> đó</w:t>
      </w:r>
      <w:r>
        <w:t>.</w:t>
      </w:r>
    </w:p>
    <w:p w:rsidR="00EA3478" w:rsidRDefault="00EA3478" w:rsidP="00EA3478">
      <w:pPr>
        <w:spacing w:before="120" w:after="120" w:line="240" w:lineRule="atLeast"/>
        <w:ind w:firstLine="720"/>
        <w:jc w:val="both"/>
      </w:pPr>
      <w:r w:rsidRPr="00A23CD9">
        <w:rPr>
          <w:lang w:val="vi-VN"/>
        </w:rPr>
        <w:t xml:space="preserve">8. Sản phẩm được chế biến và/hoặc được sản xuất ngay trên tàu </w:t>
      </w:r>
      <w:r w:rsidRPr="00706A99">
        <w:rPr>
          <w:lang w:val="vi-VN"/>
        </w:rPr>
        <w:t xml:space="preserve">chế biến </w:t>
      </w:r>
      <w:r w:rsidRPr="00A23CD9">
        <w:rPr>
          <w:lang w:val="vi-VN"/>
        </w:rPr>
        <w:t xml:space="preserve">được đăng ký tại một </w:t>
      </w:r>
      <w:r>
        <w:rPr>
          <w:lang w:val="vi-VN"/>
        </w:rPr>
        <w:t>Nước thành viên</w:t>
      </w:r>
      <w:r w:rsidRPr="00A23CD9">
        <w:rPr>
          <w:lang w:val="vi-VN"/>
        </w:rPr>
        <w:t xml:space="preserve"> và treo cờ của </w:t>
      </w:r>
      <w:r>
        <w:rPr>
          <w:lang w:val="vi-VN"/>
        </w:rPr>
        <w:t>Nước thành viên</w:t>
      </w:r>
      <w:r w:rsidRPr="00A23CD9">
        <w:rPr>
          <w:lang w:val="vi-VN"/>
        </w:rPr>
        <w:t xml:space="preserve"> đó, trừ các sản phẩm được quy định tại khoản 7 </w:t>
      </w:r>
      <w:r>
        <w:t>Đ</w:t>
      </w:r>
      <w:r w:rsidRPr="00A23CD9">
        <w:rPr>
          <w:lang w:val="vi-VN"/>
        </w:rPr>
        <w:t>iều này</w:t>
      </w:r>
      <w:r>
        <w:t>.</w:t>
      </w:r>
    </w:p>
    <w:p w:rsidR="00EA3478" w:rsidRPr="000373D6" w:rsidRDefault="00EA3478" w:rsidP="00EA3478">
      <w:pPr>
        <w:spacing w:before="120" w:after="120" w:line="240" w:lineRule="atLeast"/>
        <w:ind w:firstLine="720"/>
        <w:jc w:val="both"/>
      </w:pPr>
      <w:r w:rsidRPr="00A23CD9">
        <w:rPr>
          <w:lang w:val="vi-VN"/>
        </w:rPr>
        <w:t xml:space="preserve">9. Các vật phẩm thu nhặt tại nước đó nhưng không còn thực hiện được những chức năng ban đầu hoặc cũng không thể sửa chữa hay khôi phục </w:t>
      </w:r>
      <w:r w:rsidRPr="00A40A8F">
        <w:rPr>
          <w:lang w:val="vi-VN"/>
        </w:rPr>
        <w:t>được và chỉ có thể vứt bỏ hoặc dùng làm các nguyên vật liệu,</w:t>
      </w:r>
      <w:r w:rsidRPr="00A23CD9">
        <w:rPr>
          <w:lang w:val="vi-VN"/>
        </w:rPr>
        <w:t xml:space="preserve"> hoặc sử dụng vào mục đích tái chế</w:t>
      </w:r>
      <w:r>
        <w:t>.</w:t>
      </w:r>
    </w:p>
    <w:p w:rsidR="00EA3478" w:rsidRPr="00A23CD9" w:rsidRDefault="00EA3478" w:rsidP="00EA3478">
      <w:pPr>
        <w:spacing w:before="120" w:after="120" w:line="240" w:lineRule="atLeast"/>
        <w:ind w:firstLine="720"/>
        <w:jc w:val="both"/>
        <w:rPr>
          <w:lang w:val="vi-VN"/>
        </w:rPr>
      </w:pPr>
      <w:r w:rsidRPr="00A23CD9">
        <w:rPr>
          <w:lang w:val="vi-VN"/>
        </w:rPr>
        <w:t>10. Phế thải và phế liệu có nguồn gốc từ:</w:t>
      </w:r>
    </w:p>
    <w:p w:rsidR="00EA3478" w:rsidRPr="00A23CD9" w:rsidRDefault="00EA3478" w:rsidP="00EA3478">
      <w:pPr>
        <w:spacing w:before="120" w:after="120" w:line="240" w:lineRule="atLeast"/>
        <w:jc w:val="both"/>
        <w:rPr>
          <w:lang w:val="vi-VN"/>
        </w:rPr>
      </w:pPr>
      <w:r>
        <w:rPr>
          <w:lang w:val="vi-VN"/>
        </w:rPr>
        <w:tab/>
        <w:t xml:space="preserve">a) </w:t>
      </w:r>
      <w:r w:rsidRPr="00704978">
        <w:rPr>
          <w:lang w:val="vi-VN"/>
        </w:rPr>
        <w:t>Q</w:t>
      </w:r>
      <w:r w:rsidRPr="00A23CD9">
        <w:rPr>
          <w:lang w:val="vi-VN"/>
        </w:rPr>
        <w:t xml:space="preserve">uá trình sản xuất tại </w:t>
      </w:r>
      <w:r>
        <w:rPr>
          <w:lang w:val="vi-VN"/>
        </w:rPr>
        <w:t>Nước thành viên</w:t>
      </w:r>
      <w:r w:rsidRPr="00704978">
        <w:rPr>
          <w:lang w:val="vi-VN"/>
        </w:rPr>
        <w:t xml:space="preserve"> xuất khẩu</w:t>
      </w:r>
      <w:r w:rsidRPr="00A23CD9">
        <w:rPr>
          <w:lang w:val="vi-VN"/>
        </w:rPr>
        <w:t>; hoặc</w:t>
      </w:r>
    </w:p>
    <w:p w:rsidR="00EA3478" w:rsidRPr="000373D6" w:rsidRDefault="00EA3478" w:rsidP="00EA3478">
      <w:pPr>
        <w:spacing w:before="120" w:after="120" w:line="240" w:lineRule="atLeast"/>
        <w:ind w:firstLine="720"/>
        <w:jc w:val="both"/>
      </w:pPr>
      <w:r w:rsidRPr="00A23CD9">
        <w:rPr>
          <w:lang w:val="vi-VN"/>
        </w:rPr>
        <w:t xml:space="preserve">b) </w:t>
      </w:r>
      <w:r w:rsidRPr="00704978">
        <w:rPr>
          <w:lang w:val="vi-VN"/>
        </w:rPr>
        <w:t>Hàng hoá</w:t>
      </w:r>
      <w:r w:rsidRPr="00A23CD9">
        <w:rPr>
          <w:lang w:val="vi-VN"/>
        </w:rPr>
        <w:t xml:space="preserve"> đã qua sử dụng được thu nhặt tại </w:t>
      </w:r>
      <w:r>
        <w:rPr>
          <w:lang w:val="vi-VN"/>
        </w:rPr>
        <w:t>Nước thành viên</w:t>
      </w:r>
      <w:r w:rsidRPr="00704978">
        <w:rPr>
          <w:lang w:val="vi-VN"/>
        </w:rPr>
        <w:t xml:space="preserve"> xuất khẩu</w:t>
      </w:r>
      <w:r w:rsidRPr="00A23CD9">
        <w:rPr>
          <w:lang w:val="vi-VN"/>
        </w:rPr>
        <w:t xml:space="preserve">, với điều kiện </w:t>
      </w:r>
      <w:r w:rsidRPr="00704978">
        <w:rPr>
          <w:lang w:val="vi-VN"/>
        </w:rPr>
        <w:t xml:space="preserve">hàng hoá đó </w:t>
      </w:r>
      <w:r w:rsidRPr="00A23CD9">
        <w:rPr>
          <w:lang w:val="vi-VN"/>
        </w:rPr>
        <w:t xml:space="preserve">chỉ phù hợp làm </w:t>
      </w:r>
      <w:r>
        <w:rPr>
          <w:lang w:val="vi-VN"/>
        </w:rPr>
        <w:t>nguyên vật liệu thô</w:t>
      </w:r>
      <w:r>
        <w:t>.</w:t>
      </w:r>
    </w:p>
    <w:p w:rsidR="00EA3478" w:rsidRPr="00A23CD9" w:rsidRDefault="00EA3478" w:rsidP="00EA3478">
      <w:pPr>
        <w:spacing w:before="120" w:after="120" w:line="240" w:lineRule="atLeast"/>
        <w:ind w:firstLine="720"/>
        <w:jc w:val="both"/>
        <w:rPr>
          <w:lang w:val="vi-VN"/>
        </w:rPr>
      </w:pPr>
      <w:r w:rsidRPr="00A23CD9">
        <w:rPr>
          <w:lang w:val="vi-VN"/>
        </w:rPr>
        <w:t>11</w:t>
      </w:r>
      <w:r w:rsidRPr="00704978">
        <w:rPr>
          <w:lang w:val="vi-VN"/>
        </w:rPr>
        <w:t>.</w:t>
      </w:r>
      <w:r w:rsidRPr="00A23CD9">
        <w:rPr>
          <w:lang w:val="vi-VN"/>
        </w:rPr>
        <w:t xml:space="preserve"> Hàng hoá thu được hoặc được s</w:t>
      </w:r>
      <w:r>
        <w:rPr>
          <w:lang w:val="vi-VN"/>
        </w:rPr>
        <w:t>ản xuất tại một Nước thành viên xu</w:t>
      </w:r>
      <w:r w:rsidRPr="00CE1698">
        <w:rPr>
          <w:lang w:val="vi-VN"/>
        </w:rPr>
        <w:t>ất</w:t>
      </w:r>
      <w:r w:rsidRPr="00704978">
        <w:rPr>
          <w:lang w:val="vi-VN"/>
        </w:rPr>
        <w:t xml:space="preserve"> khẩu </w:t>
      </w:r>
      <w:r w:rsidRPr="00A23CD9">
        <w:rPr>
          <w:lang w:val="vi-VN"/>
        </w:rPr>
        <w:t xml:space="preserve">từ các sản phẩm được quy định từ khoản 1 đến khoản 10 </w:t>
      </w:r>
      <w:r>
        <w:t>Đ</w:t>
      </w:r>
      <w:r w:rsidRPr="00A23CD9">
        <w:rPr>
          <w:lang w:val="vi-VN"/>
        </w:rPr>
        <w:t xml:space="preserve">iều này. </w:t>
      </w:r>
    </w:p>
    <w:p w:rsidR="00EA3478" w:rsidRDefault="00EA3478" w:rsidP="00EA3478">
      <w:pPr>
        <w:spacing w:before="120" w:after="120" w:line="240" w:lineRule="atLeast"/>
        <w:ind w:firstLine="720"/>
        <w:jc w:val="center"/>
        <w:rPr>
          <w:b/>
        </w:rPr>
      </w:pPr>
    </w:p>
    <w:p w:rsidR="00EA3478" w:rsidRPr="000373D6" w:rsidRDefault="00EA3478" w:rsidP="00EA3478">
      <w:pPr>
        <w:spacing w:before="120" w:after="120" w:line="240" w:lineRule="atLeast"/>
        <w:ind w:firstLine="720"/>
        <w:jc w:val="center"/>
        <w:rPr>
          <w:b/>
        </w:rPr>
      </w:pPr>
    </w:p>
    <w:p w:rsidR="00EA3478" w:rsidRPr="00A23CD9" w:rsidRDefault="00EA3478" w:rsidP="00EA3478">
      <w:pPr>
        <w:spacing w:before="120" w:after="120" w:line="240" w:lineRule="atLeast"/>
        <w:ind w:firstLine="720"/>
        <w:rPr>
          <w:b/>
          <w:lang w:val="vi-VN"/>
        </w:rPr>
      </w:pPr>
      <w:r>
        <w:rPr>
          <w:b/>
          <w:lang w:val="vi-VN"/>
        </w:rPr>
        <w:t xml:space="preserve">Điều </w:t>
      </w:r>
      <w:r w:rsidRPr="00704978">
        <w:rPr>
          <w:b/>
          <w:lang w:val="vi-VN"/>
        </w:rPr>
        <w:t>4</w:t>
      </w:r>
      <w:r w:rsidRPr="00254465">
        <w:rPr>
          <w:b/>
          <w:lang w:val="vi-VN"/>
        </w:rPr>
        <w:t xml:space="preserve">. </w:t>
      </w:r>
      <w:r w:rsidRPr="00A23CD9">
        <w:rPr>
          <w:b/>
          <w:lang w:val="vi-VN"/>
        </w:rPr>
        <w:t>Hàng hóa có xuất xứ không thuần túy</w:t>
      </w:r>
    </w:p>
    <w:p w:rsidR="00EA3478" w:rsidRPr="000373D6" w:rsidRDefault="00EA3478" w:rsidP="00EA3478">
      <w:pPr>
        <w:spacing w:before="120" w:after="120" w:line="240" w:lineRule="atLeast"/>
        <w:ind w:firstLine="720"/>
        <w:jc w:val="both"/>
      </w:pPr>
      <w:r w:rsidRPr="00254465">
        <w:rPr>
          <w:lang w:val="vi-VN"/>
        </w:rPr>
        <w:t>1. Tiêu chí xuất xứ chung</w:t>
      </w:r>
      <w:r>
        <w:t>:</w:t>
      </w:r>
    </w:p>
    <w:p w:rsidR="00EA3478" w:rsidRPr="00425818" w:rsidRDefault="00EA3478" w:rsidP="00EA3478">
      <w:pPr>
        <w:spacing w:before="120" w:after="120" w:line="240" w:lineRule="atLeast"/>
        <w:ind w:firstLine="720"/>
        <w:jc w:val="both"/>
        <w:rPr>
          <w:lang w:val="vi-VN"/>
        </w:rPr>
      </w:pPr>
      <w:r w:rsidRPr="00704978">
        <w:rPr>
          <w:lang w:val="vi-VN"/>
        </w:rPr>
        <w:lastRenderedPageBreak/>
        <w:t>a) Hàng hoá</w:t>
      </w:r>
      <w:r w:rsidRPr="00425818">
        <w:rPr>
          <w:lang w:val="vi-VN"/>
        </w:rPr>
        <w:t xml:space="preserve"> quy định tại khoản 2 Điều 2</w:t>
      </w:r>
      <w:r>
        <w:t xml:space="preserve"> </w:t>
      </w:r>
      <w:proofErr w:type="spellStart"/>
      <w:r>
        <w:t>Phụ</w:t>
      </w:r>
      <w:proofErr w:type="spellEnd"/>
      <w:r>
        <w:t xml:space="preserve"> </w:t>
      </w:r>
      <w:proofErr w:type="spellStart"/>
      <w:r>
        <w:t>lục</w:t>
      </w:r>
      <w:proofErr w:type="spellEnd"/>
      <w:r>
        <w:t xml:space="preserve"> </w:t>
      </w:r>
      <w:proofErr w:type="spellStart"/>
      <w:r>
        <w:t>này</w:t>
      </w:r>
      <w:proofErr w:type="spellEnd"/>
      <w:r w:rsidRPr="00425818">
        <w:rPr>
          <w:lang w:val="vi-VN"/>
        </w:rPr>
        <w:t xml:space="preserve"> được coi là có xuất xứ tại </w:t>
      </w:r>
      <w:r>
        <w:rPr>
          <w:lang w:val="vi-VN"/>
        </w:rPr>
        <w:t>Nước thành viên</w:t>
      </w:r>
      <w:r w:rsidRPr="00425818">
        <w:rPr>
          <w:lang w:val="vi-VN"/>
        </w:rPr>
        <w:t xml:space="preserve"> nơi diễn ra việc sản xuất hoặc chế biến </w:t>
      </w:r>
      <w:r w:rsidRPr="00704978">
        <w:rPr>
          <w:lang w:val="vi-VN"/>
        </w:rPr>
        <w:t>hàng hoá</w:t>
      </w:r>
      <w:r w:rsidRPr="00425818">
        <w:rPr>
          <w:lang w:val="vi-VN"/>
        </w:rPr>
        <w:t xml:space="preserve"> đó nếu:</w:t>
      </w:r>
    </w:p>
    <w:p w:rsidR="00EA3478" w:rsidRPr="000373D6" w:rsidRDefault="00EA3478" w:rsidP="00EA3478">
      <w:pPr>
        <w:spacing w:before="120" w:after="120" w:line="240" w:lineRule="atLeast"/>
        <w:ind w:firstLine="720"/>
        <w:jc w:val="both"/>
      </w:pPr>
      <w:r w:rsidRPr="00704978">
        <w:rPr>
          <w:lang w:val="vi-VN"/>
        </w:rPr>
        <w:t>-</w:t>
      </w:r>
      <w:r w:rsidRPr="00425818">
        <w:rPr>
          <w:lang w:val="vi-VN"/>
        </w:rPr>
        <w:t xml:space="preserve"> Hàng hoá có hàm lượng giá trị khu vực (</w:t>
      </w:r>
      <w:r w:rsidRPr="00704978">
        <w:rPr>
          <w:lang w:val="vi-VN"/>
        </w:rPr>
        <w:t>dưới đây được gọi là “H</w:t>
      </w:r>
      <w:r w:rsidRPr="00425818">
        <w:rPr>
          <w:lang w:val="vi-VN"/>
        </w:rPr>
        <w:t>àm lượng giá trị ASEAN</w:t>
      </w:r>
      <w:r w:rsidRPr="00704978">
        <w:rPr>
          <w:lang w:val="vi-VN"/>
        </w:rPr>
        <w:t>” hoặc “</w:t>
      </w:r>
      <w:r>
        <w:t>H</w:t>
      </w:r>
      <w:r w:rsidRPr="00704978">
        <w:rPr>
          <w:lang w:val="vi-VN"/>
        </w:rPr>
        <w:t>àm lượng giá trị khu vực (</w:t>
      </w:r>
      <w:r w:rsidRPr="00425818">
        <w:rPr>
          <w:lang w:val="vi-VN"/>
        </w:rPr>
        <w:t>RVC)</w:t>
      </w:r>
      <w:r w:rsidRPr="00704978">
        <w:rPr>
          <w:lang w:val="vi-VN"/>
        </w:rPr>
        <w:t>”)</w:t>
      </w:r>
      <w:r w:rsidRPr="00425818">
        <w:rPr>
          <w:lang w:val="vi-VN"/>
        </w:rPr>
        <w:t xml:space="preserve"> không dưới 40</w:t>
      </w:r>
      <w:r w:rsidRPr="00704978">
        <w:rPr>
          <w:lang w:val="vi-VN"/>
        </w:rPr>
        <w:t>%</w:t>
      </w:r>
      <w:r>
        <w:t xml:space="preserve"> (</w:t>
      </w:r>
      <w:r w:rsidRPr="00704978">
        <w:rPr>
          <w:lang w:val="vi-VN"/>
        </w:rPr>
        <w:t xml:space="preserve">bốn mươi </w:t>
      </w:r>
      <w:r w:rsidRPr="00425818">
        <w:rPr>
          <w:lang w:val="vi-VN"/>
        </w:rPr>
        <w:t>phần trăm</w:t>
      </w:r>
      <w:r>
        <w:t>)</w:t>
      </w:r>
      <w:r w:rsidRPr="00425818">
        <w:rPr>
          <w:lang w:val="vi-VN"/>
        </w:rPr>
        <w:t xml:space="preserve">, tính theo công thức quy định tại </w:t>
      </w:r>
      <w:r w:rsidRPr="007C355B">
        <w:rPr>
          <w:lang w:val="vi-VN"/>
        </w:rPr>
        <w:t>Đ</w:t>
      </w:r>
      <w:r w:rsidRPr="00704978">
        <w:rPr>
          <w:lang w:val="vi-VN"/>
        </w:rPr>
        <w:t>iều 5</w:t>
      </w:r>
      <w:r>
        <w:t xml:space="preserve"> </w:t>
      </w:r>
      <w:proofErr w:type="spellStart"/>
      <w:r>
        <w:t>Phụ</w:t>
      </w:r>
      <w:proofErr w:type="spellEnd"/>
      <w:r>
        <w:t xml:space="preserve"> </w:t>
      </w:r>
      <w:proofErr w:type="spellStart"/>
      <w:r>
        <w:t>lục</w:t>
      </w:r>
      <w:proofErr w:type="spellEnd"/>
      <w:r>
        <w:t xml:space="preserve"> </w:t>
      </w:r>
      <w:proofErr w:type="spellStart"/>
      <w:r>
        <w:t>này</w:t>
      </w:r>
      <w:proofErr w:type="spellEnd"/>
      <w:r w:rsidRPr="00425818">
        <w:rPr>
          <w:lang w:val="vi-VN"/>
        </w:rPr>
        <w:t>; hoặc</w:t>
      </w:r>
    </w:p>
    <w:p w:rsidR="00EA3478" w:rsidRPr="000373D6" w:rsidRDefault="00EA3478" w:rsidP="00EA3478">
      <w:pPr>
        <w:spacing w:before="120" w:after="120" w:line="240" w:lineRule="atLeast"/>
        <w:ind w:firstLine="720"/>
        <w:jc w:val="both"/>
      </w:pPr>
      <w:r w:rsidRPr="00704978">
        <w:rPr>
          <w:lang w:val="vi-VN"/>
        </w:rPr>
        <w:t>- Tất</w:t>
      </w:r>
      <w:r w:rsidRPr="00425818">
        <w:rPr>
          <w:lang w:val="vi-VN"/>
        </w:rPr>
        <w:t xml:space="preserve"> cả </w:t>
      </w:r>
      <w:r>
        <w:rPr>
          <w:lang w:val="vi-VN"/>
        </w:rPr>
        <w:t>nguyên vật liệu</w:t>
      </w:r>
      <w:r w:rsidRPr="00425818">
        <w:rPr>
          <w:lang w:val="vi-VN"/>
        </w:rPr>
        <w:t xml:space="preserve"> không có xuất xứ sử dụng để sản xuất ra hàng hoá đó trải qua quá trình chuyển đổi mã số hàng hoá</w:t>
      </w:r>
      <w:r w:rsidRPr="00704978">
        <w:rPr>
          <w:lang w:val="vi-VN"/>
        </w:rPr>
        <w:t xml:space="preserve"> (dưới đây được gọi là “CTC”) </w:t>
      </w:r>
      <w:r w:rsidRPr="00425818">
        <w:rPr>
          <w:lang w:val="vi-VN"/>
        </w:rPr>
        <w:t xml:space="preserve">ở cấp </w:t>
      </w:r>
      <w:r>
        <w:t>4 (</w:t>
      </w:r>
      <w:proofErr w:type="spellStart"/>
      <w:r>
        <w:t>bốn</w:t>
      </w:r>
      <w:proofErr w:type="spellEnd"/>
      <w:r>
        <w:t>)</w:t>
      </w:r>
      <w:r w:rsidRPr="00425818">
        <w:rPr>
          <w:lang w:val="vi-VN"/>
        </w:rPr>
        <w:t xml:space="preserve"> số (</w:t>
      </w:r>
      <w:r w:rsidRPr="00704978">
        <w:rPr>
          <w:lang w:val="vi-VN"/>
        </w:rPr>
        <w:t xml:space="preserve">có nghĩa là </w:t>
      </w:r>
      <w:proofErr w:type="spellStart"/>
      <w:r>
        <w:t>chuyển</w:t>
      </w:r>
      <w:proofErr w:type="spellEnd"/>
      <w:r w:rsidRPr="00704978">
        <w:rPr>
          <w:lang w:val="vi-VN"/>
        </w:rPr>
        <w:t>đổi nhóm) của Hệ thống Hài hoà.</w:t>
      </w:r>
    </w:p>
    <w:p w:rsidR="00EA3478" w:rsidRPr="000373D6" w:rsidRDefault="00EA3478" w:rsidP="00EA3478">
      <w:pPr>
        <w:spacing w:before="120" w:after="120" w:line="240" w:lineRule="atLeast"/>
        <w:ind w:firstLine="720"/>
        <w:jc w:val="both"/>
      </w:pPr>
      <w:r w:rsidRPr="00704978">
        <w:rPr>
          <w:lang w:val="vi-VN"/>
        </w:rPr>
        <w:t xml:space="preserve">b) Mỗi </w:t>
      </w:r>
      <w:r>
        <w:rPr>
          <w:lang w:val="vi-VN"/>
        </w:rPr>
        <w:t>Nước thành viên</w:t>
      </w:r>
      <w:r w:rsidRPr="00704978">
        <w:rPr>
          <w:lang w:val="vi-VN"/>
        </w:rPr>
        <w:t xml:space="preserve"> cho phép người xuất khẩu hàng hoá được quyết định sử dụng một trong hai tiêu chí “RVC không dưới </w:t>
      </w:r>
      <w:r>
        <w:t>40% (</w:t>
      </w:r>
      <w:r w:rsidRPr="00704978">
        <w:rPr>
          <w:lang w:val="vi-VN"/>
        </w:rPr>
        <w:t>bốn mươi phần trăm</w:t>
      </w:r>
      <w:r>
        <w:t>)</w:t>
      </w:r>
      <w:r w:rsidRPr="00704978">
        <w:rPr>
          <w:lang w:val="vi-VN"/>
        </w:rPr>
        <w:t xml:space="preserve">” hoặc “chuyển đổi mã số hàng hoá ở cấp </w:t>
      </w:r>
      <w:r>
        <w:t>4 (</w:t>
      </w:r>
      <w:r w:rsidRPr="00704978">
        <w:rPr>
          <w:lang w:val="vi-VN"/>
        </w:rPr>
        <w:t>bốn</w:t>
      </w:r>
      <w:r>
        <w:t>)</w:t>
      </w:r>
      <w:r w:rsidRPr="00704978">
        <w:rPr>
          <w:lang w:val="vi-VN"/>
        </w:rPr>
        <w:t xml:space="preserve"> số” nêu tại điểm a khoản 1 để xác định xuất xứ hàng hoá.</w:t>
      </w:r>
    </w:p>
    <w:p w:rsidR="00EA3478" w:rsidRPr="000373D6" w:rsidRDefault="00EA3478" w:rsidP="00EA3478">
      <w:pPr>
        <w:spacing w:before="120" w:after="120" w:line="240" w:lineRule="atLeast"/>
        <w:ind w:firstLine="720"/>
        <w:jc w:val="both"/>
      </w:pPr>
      <w:r w:rsidRPr="00704978">
        <w:rPr>
          <w:lang w:val="vi-VN"/>
        </w:rPr>
        <w:t>2.</w:t>
      </w:r>
      <w:r w:rsidRPr="00706A99">
        <w:rPr>
          <w:lang w:val="vi-VN"/>
        </w:rPr>
        <w:t xml:space="preserve">Quy tắc </w:t>
      </w:r>
      <w:r w:rsidRPr="00B30A8A">
        <w:rPr>
          <w:lang w:val="vi-VN"/>
        </w:rPr>
        <w:t>cụ thể</w:t>
      </w:r>
      <w:r>
        <w:rPr>
          <w:lang w:val="vi-VN"/>
        </w:rPr>
        <w:t xml:space="preserve"> mặt hàng</w:t>
      </w:r>
      <w:r>
        <w:t>:</w:t>
      </w:r>
    </w:p>
    <w:p w:rsidR="00EA3478" w:rsidRPr="000373D6" w:rsidRDefault="00EA3478" w:rsidP="00EA3478">
      <w:pPr>
        <w:spacing w:before="120" w:after="120" w:line="240" w:lineRule="atLeast"/>
        <w:ind w:firstLine="720"/>
        <w:jc w:val="both"/>
      </w:pPr>
      <w:r w:rsidRPr="00704978">
        <w:rPr>
          <w:lang w:val="vi-VN"/>
        </w:rPr>
        <w:t xml:space="preserve">a) </w:t>
      </w:r>
      <w:r w:rsidRPr="00425818">
        <w:rPr>
          <w:lang w:val="vi-VN"/>
        </w:rPr>
        <w:t xml:space="preserve">Không xét đến khoản 1 điều này,một hàng hoá thuộc Phụ lục </w:t>
      </w:r>
      <w:r>
        <w:t>II</w:t>
      </w:r>
      <w:r w:rsidRPr="00425818">
        <w:rPr>
          <w:lang w:val="vi-VN"/>
        </w:rPr>
        <w:t xml:space="preserve"> sẽ được coi là hàng hoá có xuất xứ nếu đáp ứng tiêu chí tương ứng quy định cho mặt hàng đó trong </w:t>
      </w:r>
      <w:r w:rsidRPr="008C005C">
        <w:rPr>
          <w:lang w:val="vi-VN"/>
        </w:rPr>
        <w:t xml:space="preserve">Phụ lục </w:t>
      </w:r>
      <w:r>
        <w:t>II;</w:t>
      </w:r>
    </w:p>
    <w:p w:rsidR="00EA3478" w:rsidRPr="000373D6" w:rsidRDefault="00EA3478" w:rsidP="00EA3478">
      <w:pPr>
        <w:spacing w:before="120" w:after="120" w:line="240" w:lineRule="atLeast"/>
        <w:ind w:firstLine="720"/>
        <w:jc w:val="both"/>
      </w:pPr>
      <w:r w:rsidRPr="00704978">
        <w:rPr>
          <w:lang w:val="vi-VN"/>
        </w:rPr>
        <w:t xml:space="preserve">b) Khi quy tắc cụ thể </w:t>
      </w:r>
      <w:r w:rsidRPr="008C005C">
        <w:rPr>
          <w:lang w:val="vi-VN"/>
        </w:rPr>
        <w:t xml:space="preserve">mặt hàng cho phép </w:t>
      </w:r>
      <w:r w:rsidRPr="00704978">
        <w:rPr>
          <w:lang w:val="vi-VN"/>
        </w:rPr>
        <w:t xml:space="preserve">lựa chọn </w:t>
      </w:r>
      <w:r w:rsidRPr="008C005C">
        <w:rPr>
          <w:lang w:val="vi-VN"/>
        </w:rPr>
        <w:t>giữa các</w:t>
      </w:r>
      <w:r w:rsidRPr="00704978">
        <w:rPr>
          <w:lang w:val="vi-VN"/>
        </w:rPr>
        <w:t xml:space="preserve">tiêu chí RVC, </w:t>
      </w:r>
      <w:r w:rsidRPr="004E744F">
        <w:rPr>
          <w:lang w:val="vi-VN"/>
        </w:rPr>
        <w:t xml:space="preserve">CTC, </w:t>
      </w:r>
      <w:r w:rsidRPr="008B0512">
        <w:rPr>
          <w:lang w:val="vi-VN"/>
        </w:rPr>
        <w:t xml:space="preserve">công đoạn gia công, chế biến </w:t>
      </w:r>
      <w:r w:rsidRPr="00704978">
        <w:rPr>
          <w:lang w:val="vi-VN"/>
        </w:rPr>
        <w:t>cụ thể</w:t>
      </w:r>
      <w:r w:rsidRPr="004E744F">
        <w:rPr>
          <w:lang w:val="vi-VN"/>
        </w:rPr>
        <w:t xml:space="preserve"> (sau đây gọi tắt là SP)</w:t>
      </w:r>
      <w:r w:rsidRPr="008B0512">
        <w:rPr>
          <w:lang w:val="vi-VN"/>
        </w:rPr>
        <w:t>, hoặc kết hợp giữa các tiêu chí nêu trên</w:t>
      </w:r>
      <w:r w:rsidRPr="00704978">
        <w:rPr>
          <w:lang w:val="vi-VN"/>
        </w:rPr>
        <w:t xml:space="preserve">, mỗi </w:t>
      </w:r>
      <w:r>
        <w:rPr>
          <w:lang w:val="vi-VN"/>
        </w:rPr>
        <w:t>Nước thành viên</w:t>
      </w:r>
      <w:r w:rsidRPr="00704978">
        <w:rPr>
          <w:lang w:val="vi-VN"/>
        </w:rPr>
        <w:t xml:space="preserve"> cho phép người xuất khẩu hàng hoá quyết định việc sử dụng tiêu chí tương ứng để xác định xuất xứ hàng hoá</w:t>
      </w:r>
      <w:r>
        <w:t>;</w:t>
      </w:r>
    </w:p>
    <w:p w:rsidR="00EA3478" w:rsidRPr="0079090E" w:rsidRDefault="00EA3478" w:rsidP="00EA3478">
      <w:pPr>
        <w:spacing w:before="120" w:after="120" w:line="240" w:lineRule="atLeast"/>
        <w:ind w:firstLine="720"/>
        <w:jc w:val="both"/>
      </w:pPr>
      <w:r w:rsidRPr="00704978">
        <w:rPr>
          <w:lang w:val="vi-VN"/>
        </w:rPr>
        <w:t>c) Khi</w:t>
      </w:r>
      <w:r w:rsidRPr="004E744F">
        <w:rPr>
          <w:lang w:val="vi-VN"/>
        </w:rPr>
        <w:t xml:space="preserve">quy </w:t>
      </w:r>
      <w:r w:rsidRPr="00704978">
        <w:rPr>
          <w:lang w:val="vi-VN"/>
        </w:rPr>
        <w:t xml:space="preserve">tắc </w:t>
      </w:r>
      <w:r w:rsidRPr="004E744F">
        <w:rPr>
          <w:lang w:val="vi-VN"/>
        </w:rPr>
        <w:t xml:space="preserve">cụ thể mặt hàng </w:t>
      </w:r>
      <w:r w:rsidRPr="00704978">
        <w:rPr>
          <w:lang w:val="vi-VN"/>
        </w:rPr>
        <w:t xml:space="preserve">quy định một hàm lượng </w:t>
      </w:r>
      <w:r w:rsidRPr="004E744F">
        <w:rPr>
          <w:lang w:val="vi-VN"/>
        </w:rPr>
        <w:t xml:space="preserve">RVC </w:t>
      </w:r>
      <w:r w:rsidRPr="00704978">
        <w:rPr>
          <w:lang w:val="vi-VN"/>
        </w:rPr>
        <w:t xml:space="preserve">nhất định, việc tính toán </w:t>
      </w:r>
      <w:r w:rsidRPr="004E744F">
        <w:rPr>
          <w:lang w:val="vi-VN"/>
        </w:rPr>
        <w:t xml:space="preserve">RVC được </w:t>
      </w:r>
      <w:r w:rsidRPr="00704978">
        <w:rPr>
          <w:lang w:val="vi-VN"/>
        </w:rPr>
        <w:t>dựa trên công thức quy định tại Điều 5</w:t>
      </w:r>
      <w:r>
        <w:t>;</w:t>
      </w:r>
    </w:p>
    <w:p w:rsidR="00EA3478" w:rsidRPr="004E744F" w:rsidRDefault="00EA3478" w:rsidP="00EA3478">
      <w:pPr>
        <w:spacing w:before="120" w:after="120" w:line="240" w:lineRule="atLeast"/>
        <w:ind w:firstLine="720"/>
        <w:jc w:val="both"/>
      </w:pPr>
      <w:r>
        <w:t xml:space="preserve">d) </w:t>
      </w:r>
      <w:proofErr w:type="spellStart"/>
      <w:r>
        <w:t>Ti</w:t>
      </w:r>
      <w:r w:rsidRPr="004E744F">
        <w:t>ê</w:t>
      </w:r>
      <w:r>
        <w:t>u</w:t>
      </w:r>
      <w:proofErr w:type="spellEnd"/>
      <w:r>
        <w:t xml:space="preserve"> </w:t>
      </w:r>
      <w:proofErr w:type="spellStart"/>
      <w:r>
        <w:t>ch</w:t>
      </w:r>
      <w:r w:rsidRPr="004E744F">
        <w:t>í</w:t>
      </w:r>
      <w:proofErr w:type="spellEnd"/>
      <w:r>
        <w:t xml:space="preserve"> CTC, SP </w:t>
      </w:r>
      <w:proofErr w:type="spellStart"/>
      <w:r>
        <w:t>ch</w:t>
      </w:r>
      <w:r w:rsidRPr="004E744F">
        <w:t>ỉáp</w:t>
      </w:r>
      <w:proofErr w:type="spellEnd"/>
      <w:r>
        <w:t xml:space="preserve"> </w:t>
      </w:r>
      <w:proofErr w:type="spellStart"/>
      <w:r>
        <w:t>d</w:t>
      </w:r>
      <w:r w:rsidRPr="004E744F">
        <w:t>ụngđối</w:t>
      </w:r>
      <w:proofErr w:type="spellEnd"/>
      <w:r>
        <w:t xml:space="preserve"> </w:t>
      </w:r>
      <w:proofErr w:type="spellStart"/>
      <w:r>
        <w:t>v</w:t>
      </w:r>
      <w:r w:rsidRPr="004E744F">
        <w:t>ới</w:t>
      </w:r>
      <w:proofErr w:type="spellEnd"/>
      <w:r>
        <w:t xml:space="preserve"> </w:t>
      </w:r>
      <w:proofErr w:type="spellStart"/>
      <w:r>
        <w:t>nguy</w:t>
      </w:r>
      <w:r w:rsidRPr="004E744F">
        <w:t>ê</w:t>
      </w:r>
      <w:r>
        <w:t>n</w:t>
      </w:r>
      <w:proofErr w:type="spellEnd"/>
      <w:r>
        <w:t xml:space="preserve"> </w:t>
      </w:r>
      <w:proofErr w:type="spellStart"/>
      <w:r>
        <w:t>v</w:t>
      </w:r>
      <w:r w:rsidRPr="004E744F">
        <w:t>ật</w:t>
      </w:r>
      <w:proofErr w:type="spellEnd"/>
      <w:r>
        <w:t xml:space="preserve"> </w:t>
      </w:r>
      <w:proofErr w:type="spellStart"/>
      <w:r>
        <w:t>li</w:t>
      </w:r>
      <w:r w:rsidRPr="004E744F">
        <w:t>ệu</w:t>
      </w:r>
      <w:proofErr w:type="spellEnd"/>
      <w:r>
        <w:t xml:space="preserve"> </w:t>
      </w:r>
      <w:proofErr w:type="spellStart"/>
      <w:r>
        <w:t>kh</w:t>
      </w:r>
      <w:r w:rsidRPr="004E744F">
        <w:t>ô</w:t>
      </w:r>
      <w:r>
        <w:t>ng</w:t>
      </w:r>
      <w:proofErr w:type="spellEnd"/>
      <w:r>
        <w:t xml:space="preserve"> </w:t>
      </w:r>
      <w:proofErr w:type="spellStart"/>
      <w:r>
        <w:t>c</w:t>
      </w:r>
      <w:r w:rsidRPr="004E744F">
        <w:t>ó</w:t>
      </w:r>
      <w:proofErr w:type="spellEnd"/>
      <w:r>
        <w:t xml:space="preserve"> </w:t>
      </w:r>
      <w:proofErr w:type="spellStart"/>
      <w:r>
        <w:t>xu</w:t>
      </w:r>
      <w:r w:rsidRPr="004E744F">
        <w:t>ất</w:t>
      </w:r>
      <w:proofErr w:type="spellEnd"/>
      <w:r>
        <w:t xml:space="preserve"> </w:t>
      </w:r>
      <w:proofErr w:type="spellStart"/>
      <w:r>
        <w:t>x</w:t>
      </w:r>
      <w:r w:rsidRPr="004E744F">
        <w:t>ứ</w:t>
      </w:r>
      <w:proofErr w:type="spellEnd"/>
      <w:r>
        <w:t>.</w:t>
      </w:r>
    </w:p>
    <w:p w:rsidR="00EA3478" w:rsidRPr="00704978" w:rsidRDefault="00EA3478" w:rsidP="00EA3478">
      <w:pPr>
        <w:spacing w:before="120" w:after="120" w:line="240" w:lineRule="atLeast"/>
        <w:ind w:firstLine="720"/>
        <w:jc w:val="both"/>
        <w:rPr>
          <w:lang w:val="vi-VN"/>
        </w:rPr>
      </w:pPr>
      <w:r w:rsidRPr="00120789">
        <w:rPr>
          <w:lang w:val="vi-VN"/>
        </w:rPr>
        <w:t xml:space="preserve">3. Không xét đến khoản 1 và khoản 2 </w:t>
      </w:r>
      <w:r>
        <w:t>Đ</w:t>
      </w:r>
      <w:r w:rsidRPr="00120789">
        <w:rPr>
          <w:lang w:val="vi-VN"/>
        </w:rPr>
        <w:t xml:space="preserve">iều này, hàng hoá được quy định trong Phụ lục A hoặc Phụ lục B của </w:t>
      </w:r>
      <w:smartTag w:uri="urn:schemas-microsoft-com:office:smarttags" w:element="PersonName">
        <w:r w:rsidRPr="00120789">
          <w:rPr>
            <w:lang w:val="vi-VN"/>
          </w:rPr>
          <w:t>Tu</w:t>
        </w:r>
      </w:smartTag>
      <w:r w:rsidRPr="00120789">
        <w:rPr>
          <w:lang w:val="vi-VN"/>
        </w:rPr>
        <w:t xml:space="preserve">yên bố cấp Bộ trưởng về Thương mại đối với Sản phẩm </w:t>
      </w:r>
      <w:r w:rsidRPr="00120789">
        <w:t>C</w:t>
      </w:r>
      <w:r w:rsidRPr="00120789">
        <w:rPr>
          <w:lang w:val="vi-VN"/>
        </w:rPr>
        <w:t xml:space="preserve">ông nghệ </w:t>
      </w:r>
      <w:r w:rsidRPr="00120789">
        <w:t>T</w:t>
      </w:r>
      <w:r w:rsidRPr="00120789">
        <w:rPr>
          <w:lang w:val="vi-VN"/>
        </w:rPr>
        <w:t xml:space="preserve">hông tin được phê chuẩn tại Hội nghị Bộ trưởng của WTO vào ngày 13 tháng 12 năm 1996, như quy định tại Phụ lục </w:t>
      </w:r>
      <w:r w:rsidRPr="00120789">
        <w:t>IV</w:t>
      </w:r>
      <w:r w:rsidRPr="00120789">
        <w:rPr>
          <w:lang w:val="vi-VN"/>
        </w:rPr>
        <w:t>, sẽ được coi là có xuất xứ tại một Nước thành viên nếu hàng hoá</w:t>
      </w:r>
      <w:r w:rsidRPr="00120789">
        <w:t xml:space="preserve"> </w:t>
      </w:r>
      <w:proofErr w:type="spellStart"/>
      <w:r w:rsidRPr="00120789">
        <w:t>đó</w:t>
      </w:r>
      <w:proofErr w:type="spellEnd"/>
      <w:r w:rsidRPr="00120789">
        <w:rPr>
          <w:lang w:val="vi-VN"/>
        </w:rPr>
        <w:t xml:space="preserve"> được lắp ráp từ những nguyên vật liệuđược ghi trong </w:t>
      </w:r>
      <w:r w:rsidRPr="00120789">
        <w:t>P</w:t>
      </w:r>
      <w:r w:rsidRPr="00120789">
        <w:rPr>
          <w:lang w:val="vi-VN"/>
        </w:rPr>
        <w:t xml:space="preserve">hụ lục </w:t>
      </w:r>
      <w:r w:rsidRPr="00120789">
        <w:t>IV</w:t>
      </w:r>
      <w:r w:rsidRPr="00120789">
        <w:rPr>
          <w:lang w:val="vi-VN"/>
        </w:rPr>
        <w:t>.</w:t>
      </w:r>
    </w:p>
    <w:p w:rsidR="00EA3478" w:rsidRDefault="00EA3478" w:rsidP="00EA3478">
      <w:pPr>
        <w:spacing w:before="120" w:after="120" w:line="240" w:lineRule="atLeast"/>
        <w:ind w:firstLine="720"/>
        <w:jc w:val="center"/>
        <w:rPr>
          <w:b/>
        </w:rPr>
      </w:pPr>
    </w:p>
    <w:p w:rsidR="00EA3478" w:rsidRPr="000373D6" w:rsidRDefault="00EA3478" w:rsidP="00EA3478">
      <w:pPr>
        <w:spacing w:before="120" w:after="120" w:line="240" w:lineRule="atLeast"/>
        <w:ind w:firstLine="720"/>
        <w:jc w:val="center"/>
        <w:rPr>
          <w:b/>
        </w:rPr>
      </w:pPr>
    </w:p>
    <w:p w:rsidR="00EA3478" w:rsidRPr="00E801F8" w:rsidRDefault="00EA3478" w:rsidP="00EA3478">
      <w:pPr>
        <w:spacing w:before="120" w:after="120" w:line="240" w:lineRule="atLeast"/>
        <w:ind w:firstLine="720"/>
        <w:rPr>
          <w:b/>
          <w:lang w:val="vi-VN"/>
        </w:rPr>
      </w:pPr>
      <w:r w:rsidRPr="00704978">
        <w:rPr>
          <w:b/>
          <w:lang w:val="vi-VN"/>
        </w:rPr>
        <w:t>Điều 5</w:t>
      </w:r>
      <w:r w:rsidRPr="00254465">
        <w:rPr>
          <w:b/>
          <w:lang w:val="vi-VN"/>
        </w:rPr>
        <w:t xml:space="preserve">. </w:t>
      </w:r>
      <w:r w:rsidRPr="00704978">
        <w:rPr>
          <w:b/>
          <w:lang w:val="vi-VN"/>
        </w:rPr>
        <w:t xml:space="preserve">Công thức tính </w:t>
      </w:r>
      <w:r w:rsidRPr="00E801F8">
        <w:rPr>
          <w:b/>
          <w:lang w:val="vi-VN"/>
        </w:rPr>
        <w:t>RVC</w:t>
      </w:r>
    </w:p>
    <w:p w:rsidR="00EA3478" w:rsidRPr="00425818" w:rsidRDefault="00EA3478" w:rsidP="00EA3478">
      <w:pPr>
        <w:spacing w:before="120" w:after="120" w:line="240" w:lineRule="atLeast"/>
        <w:ind w:firstLine="720"/>
        <w:jc w:val="both"/>
        <w:rPr>
          <w:lang w:val="vi-VN"/>
        </w:rPr>
      </w:pPr>
      <w:r w:rsidRPr="00704978">
        <w:rPr>
          <w:lang w:val="vi-VN"/>
        </w:rPr>
        <w:t>1</w:t>
      </w:r>
      <w:r w:rsidRPr="00425818">
        <w:rPr>
          <w:lang w:val="vi-VN"/>
        </w:rPr>
        <w:t xml:space="preserve">. </w:t>
      </w:r>
      <w:r w:rsidRPr="0037290E">
        <w:rPr>
          <w:lang w:val="vi-VN"/>
        </w:rPr>
        <w:t xml:space="preserve">RVC nêu tại Điều 4 được tính dựa trên một trong hai phương pháp sau: </w:t>
      </w:r>
    </w:p>
    <w:p w:rsidR="00EA3478" w:rsidRPr="00262151" w:rsidRDefault="00EA3478" w:rsidP="00EA3478">
      <w:pPr>
        <w:spacing w:before="120" w:after="120" w:line="240" w:lineRule="atLeast"/>
        <w:ind w:firstLine="720"/>
        <w:jc w:val="both"/>
        <w:rPr>
          <w:rFonts w:cs="Arial"/>
          <w:lang w:val="en-GB"/>
        </w:rPr>
      </w:pPr>
      <w:r w:rsidRPr="00425818">
        <w:rPr>
          <w:rFonts w:cs="Arial"/>
          <w:lang w:val="vi-VN"/>
        </w:rPr>
        <w:t>a) Công thức trực tiếp</w:t>
      </w:r>
    </w:p>
    <w:tbl>
      <w:tblPr>
        <w:tblpPr w:leftFromText="180" w:rightFromText="180" w:vertAnchor="text" w:horzAnchor="page" w:tblpX="3176" w:tblpY="209"/>
        <w:tblOverlap w:val="never"/>
        <w:tblW w:w="8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5"/>
        <w:gridCol w:w="506"/>
        <w:gridCol w:w="959"/>
        <w:gridCol w:w="481"/>
        <w:gridCol w:w="1260"/>
        <w:gridCol w:w="540"/>
        <w:gridCol w:w="900"/>
        <w:gridCol w:w="419"/>
        <w:gridCol w:w="1021"/>
        <w:gridCol w:w="1260"/>
      </w:tblGrid>
      <w:tr w:rsidR="00EA3478" w:rsidRPr="000A2E81" w:rsidTr="00282B25">
        <w:trPr>
          <w:cantSplit/>
        </w:trPr>
        <w:tc>
          <w:tcPr>
            <w:tcW w:w="1235" w:type="dxa"/>
            <w:tcBorders>
              <w:top w:val="nil"/>
              <w:left w:val="nil"/>
              <w:bottom w:val="single" w:sz="4" w:space="0" w:color="auto"/>
              <w:right w:val="nil"/>
            </w:tcBorders>
            <w:tcMar>
              <w:top w:w="58" w:type="dxa"/>
              <w:left w:w="115" w:type="dxa"/>
              <w:bottom w:w="58" w:type="dxa"/>
              <w:right w:w="115" w:type="dxa"/>
            </w:tcMar>
            <w:vAlign w:val="center"/>
          </w:tcPr>
          <w:p w:rsidR="00EA3478" w:rsidRPr="000A2E81" w:rsidRDefault="00EA3478" w:rsidP="00282B25">
            <w:pPr>
              <w:spacing w:before="120" w:after="120" w:line="240" w:lineRule="atLeast"/>
              <w:jc w:val="center"/>
              <w:rPr>
                <w:rFonts w:cs="Arial"/>
                <w:sz w:val="20"/>
                <w:lang w:val="en-GB"/>
              </w:rPr>
            </w:pPr>
            <w:smartTag w:uri="urn:schemas-microsoft-com:office:smarttags" w:element="PersonName">
              <w:r w:rsidRPr="00184240">
                <w:rPr>
                  <w:rFonts w:cs="Arial"/>
                  <w:lang w:val="vi-VN"/>
                </w:rPr>
                <w:lastRenderedPageBreak/>
                <w:t>Chi</w:t>
              </w:r>
            </w:smartTag>
            <w:r w:rsidRPr="00184240">
              <w:rPr>
                <w:rFonts w:cs="Arial"/>
                <w:lang w:val="vi-VN"/>
              </w:rPr>
              <w:t xml:space="preserve"> phí nguyên vật liệu </w:t>
            </w:r>
            <w:r w:rsidRPr="000E61D8">
              <w:rPr>
                <w:rFonts w:cs="Arial"/>
                <w:szCs w:val="26"/>
                <w:lang w:val="vi-VN"/>
              </w:rPr>
              <w:t>ASEAN</w:t>
            </w:r>
          </w:p>
        </w:tc>
        <w:tc>
          <w:tcPr>
            <w:tcW w:w="506" w:type="dxa"/>
            <w:tcBorders>
              <w:top w:val="nil"/>
              <w:left w:val="nil"/>
              <w:bottom w:val="single" w:sz="4" w:space="0" w:color="auto"/>
              <w:right w:val="nil"/>
            </w:tcBorders>
            <w:tcMar>
              <w:top w:w="58" w:type="dxa"/>
              <w:left w:w="115" w:type="dxa"/>
              <w:bottom w:w="58" w:type="dxa"/>
              <w:right w:w="115" w:type="dxa"/>
            </w:tcMar>
            <w:vAlign w:val="center"/>
          </w:tcPr>
          <w:p w:rsidR="00EA3478" w:rsidRPr="000A2E81" w:rsidRDefault="00EA3478" w:rsidP="00282B25">
            <w:pPr>
              <w:spacing w:before="120" w:after="120" w:line="240" w:lineRule="atLeast"/>
              <w:jc w:val="center"/>
              <w:rPr>
                <w:rFonts w:cs="Arial"/>
                <w:sz w:val="20"/>
                <w:lang w:val="en-GB"/>
              </w:rPr>
            </w:pPr>
          </w:p>
          <w:p w:rsidR="00EA3478" w:rsidRPr="000A2E81" w:rsidRDefault="00EA3478" w:rsidP="00282B25">
            <w:pPr>
              <w:spacing w:before="120" w:after="120" w:line="240" w:lineRule="atLeast"/>
              <w:jc w:val="center"/>
              <w:rPr>
                <w:rFonts w:cs="Arial"/>
                <w:sz w:val="20"/>
                <w:lang w:val="en-GB"/>
              </w:rPr>
            </w:pPr>
            <w:r w:rsidRPr="000A2E81">
              <w:rPr>
                <w:rFonts w:cs="Arial"/>
                <w:sz w:val="20"/>
                <w:lang w:val="en-GB"/>
              </w:rPr>
              <w:t>+</w:t>
            </w:r>
          </w:p>
        </w:tc>
        <w:tc>
          <w:tcPr>
            <w:tcW w:w="959" w:type="dxa"/>
            <w:tcBorders>
              <w:top w:val="nil"/>
              <w:left w:val="nil"/>
              <w:bottom w:val="single" w:sz="4" w:space="0" w:color="auto"/>
              <w:right w:val="nil"/>
            </w:tcBorders>
            <w:tcMar>
              <w:top w:w="58" w:type="dxa"/>
              <w:left w:w="115" w:type="dxa"/>
              <w:bottom w:w="58" w:type="dxa"/>
              <w:right w:w="115" w:type="dxa"/>
            </w:tcMar>
            <w:vAlign w:val="center"/>
          </w:tcPr>
          <w:p w:rsidR="00EA3478" w:rsidRPr="000A2E81" w:rsidRDefault="00EA3478" w:rsidP="00282B25">
            <w:pPr>
              <w:spacing w:before="120" w:after="120" w:line="240" w:lineRule="atLeast"/>
              <w:jc w:val="center"/>
              <w:rPr>
                <w:rFonts w:cs="Arial"/>
                <w:sz w:val="20"/>
                <w:lang w:val="en-GB"/>
              </w:rPr>
            </w:pPr>
            <w:smartTag w:uri="urn:schemas-microsoft-com:office:smarttags" w:element="PersonName">
              <w:r w:rsidRPr="00184240">
                <w:rPr>
                  <w:rFonts w:cs="Arial"/>
                  <w:lang w:val="vi-VN"/>
                </w:rPr>
                <w:t>Chi</w:t>
              </w:r>
            </w:smartTag>
            <w:r w:rsidRPr="00184240">
              <w:rPr>
                <w:rFonts w:cs="Arial"/>
                <w:lang w:val="vi-VN"/>
              </w:rPr>
              <w:t xml:space="preserve"> phí nhân công trực tiếp</w:t>
            </w:r>
          </w:p>
        </w:tc>
        <w:tc>
          <w:tcPr>
            <w:tcW w:w="481" w:type="dxa"/>
            <w:tcBorders>
              <w:top w:val="nil"/>
              <w:left w:val="nil"/>
              <w:bottom w:val="single" w:sz="4" w:space="0" w:color="auto"/>
              <w:right w:val="nil"/>
            </w:tcBorders>
            <w:tcMar>
              <w:top w:w="58" w:type="dxa"/>
              <w:left w:w="115" w:type="dxa"/>
              <w:bottom w:w="58" w:type="dxa"/>
              <w:right w:w="115" w:type="dxa"/>
            </w:tcMar>
            <w:vAlign w:val="center"/>
          </w:tcPr>
          <w:p w:rsidR="00EA3478" w:rsidRPr="000A2E81" w:rsidRDefault="00EA3478" w:rsidP="00282B25">
            <w:pPr>
              <w:spacing w:before="120" w:after="120" w:line="240" w:lineRule="atLeast"/>
              <w:jc w:val="center"/>
              <w:rPr>
                <w:rFonts w:cs="Arial"/>
                <w:sz w:val="20"/>
                <w:lang w:val="en-GB"/>
              </w:rPr>
            </w:pPr>
          </w:p>
          <w:p w:rsidR="00EA3478" w:rsidRPr="000A2E81" w:rsidRDefault="00EA3478" w:rsidP="00282B25">
            <w:pPr>
              <w:spacing w:before="120" w:after="120" w:line="240" w:lineRule="atLeast"/>
              <w:jc w:val="center"/>
              <w:rPr>
                <w:rFonts w:cs="Arial"/>
                <w:sz w:val="20"/>
                <w:lang w:val="en-GB"/>
              </w:rPr>
            </w:pPr>
            <w:r w:rsidRPr="000A2E81">
              <w:rPr>
                <w:rFonts w:cs="Arial"/>
                <w:sz w:val="20"/>
                <w:lang w:val="en-GB"/>
              </w:rPr>
              <w:t>+</w:t>
            </w:r>
          </w:p>
        </w:tc>
        <w:tc>
          <w:tcPr>
            <w:tcW w:w="1260" w:type="dxa"/>
            <w:tcBorders>
              <w:top w:val="nil"/>
              <w:left w:val="nil"/>
              <w:bottom w:val="single" w:sz="4" w:space="0" w:color="auto"/>
              <w:right w:val="nil"/>
            </w:tcBorders>
            <w:tcMar>
              <w:top w:w="58" w:type="dxa"/>
              <w:left w:w="115" w:type="dxa"/>
              <w:bottom w:w="58" w:type="dxa"/>
              <w:right w:w="115" w:type="dxa"/>
            </w:tcMar>
            <w:vAlign w:val="center"/>
          </w:tcPr>
          <w:p w:rsidR="00EA3478" w:rsidRPr="000A2E81" w:rsidRDefault="00EA3478" w:rsidP="00282B25">
            <w:pPr>
              <w:spacing w:before="120" w:after="120" w:line="240" w:lineRule="atLeast"/>
              <w:jc w:val="center"/>
              <w:rPr>
                <w:rFonts w:cs="Arial"/>
                <w:sz w:val="20"/>
                <w:lang w:val="en-GB"/>
              </w:rPr>
            </w:pPr>
            <w:smartTag w:uri="urn:schemas-microsoft-com:office:smarttags" w:element="PersonName">
              <w:r w:rsidRPr="00184240">
                <w:rPr>
                  <w:rFonts w:cs="Arial"/>
                  <w:lang w:val="vi-VN"/>
                </w:rPr>
                <w:t>Chi</w:t>
              </w:r>
            </w:smartTag>
            <w:r w:rsidRPr="00184240">
              <w:rPr>
                <w:rFonts w:cs="Arial"/>
                <w:lang w:val="vi-VN"/>
              </w:rPr>
              <w:t xml:space="preserve"> phí phân bổ trực tiếp</w:t>
            </w:r>
          </w:p>
        </w:tc>
        <w:tc>
          <w:tcPr>
            <w:tcW w:w="540" w:type="dxa"/>
            <w:tcBorders>
              <w:top w:val="nil"/>
              <w:left w:val="nil"/>
              <w:bottom w:val="single" w:sz="4" w:space="0" w:color="auto"/>
              <w:right w:val="nil"/>
            </w:tcBorders>
            <w:tcMar>
              <w:top w:w="58" w:type="dxa"/>
              <w:left w:w="115" w:type="dxa"/>
              <w:bottom w:w="58" w:type="dxa"/>
              <w:right w:w="115" w:type="dxa"/>
            </w:tcMar>
            <w:vAlign w:val="center"/>
          </w:tcPr>
          <w:p w:rsidR="00EA3478" w:rsidRPr="000A2E81" w:rsidRDefault="00EA3478" w:rsidP="00282B25">
            <w:pPr>
              <w:spacing w:before="120" w:after="120" w:line="240" w:lineRule="atLeast"/>
              <w:jc w:val="center"/>
              <w:rPr>
                <w:rFonts w:cs="Arial"/>
                <w:sz w:val="20"/>
                <w:lang w:val="en-GB"/>
              </w:rPr>
            </w:pPr>
          </w:p>
          <w:p w:rsidR="00EA3478" w:rsidRPr="000A2E81" w:rsidRDefault="00EA3478" w:rsidP="00282B25">
            <w:pPr>
              <w:spacing w:before="120" w:after="120" w:line="240" w:lineRule="atLeast"/>
              <w:jc w:val="center"/>
              <w:rPr>
                <w:rFonts w:cs="Arial"/>
                <w:sz w:val="20"/>
                <w:lang w:val="en-GB"/>
              </w:rPr>
            </w:pPr>
            <w:r w:rsidRPr="000A2E81">
              <w:rPr>
                <w:rFonts w:cs="Arial"/>
                <w:sz w:val="20"/>
                <w:lang w:val="en-GB"/>
              </w:rPr>
              <w:t>+</w:t>
            </w:r>
          </w:p>
        </w:tc>
        <w:tc>
          <w:tcPr>
            <w:tcW w:w="900" w:type="dxa"/>
            <w:tcBorders>
              <w:top w:val="nil"/>
              <w:left w:val="nil"/>
              <w:bottom w:val="single" w:sz="4" w:space="0" w:color="auto"/>
              <w:right w:val="nil"/>
            </w:tcBorders>
            <w:tcMar>
              <w:top w:w="58" w:type="dxa"/>
              <w:left w:w="115" w:type="dxa"/>
              <w:bottom w:w="58" w:type="dxa"/>
              <w:right w:w="115" w:type="dxa"/>
            </w:tcMar>
            <w:vAlign w:val="center"/>
          </w:tcPr>
          <w:p w:rsidR="00EA3478" w:rsidRPr="000A2E81" w:rsidRDefault="00EA3478" w:rsidP="00282B25">
            <w:pPr>
              <w:spacing w:before="120" w:after="120" w:line="240" w:lineRule="atLeast"/>
              <w:jc w:val="center"/>
              <w:rPr>
                <w:rFonts w:cs="Arial"/>
                <w:sz w:val="20"/>
                <w:lang w:val="en-GB"/>
              </w:rPr>
            </w:pPr>
            <w:smartTag w:uri="urn:schemas-microsoft-com:office:smarttags" w:element="PersonName">
              <w:r w:rsidRPr="00184240">
                <w:rPr>
                  <w:rFonts w:cs="Arial"/>
                  <w:lang w:val="vi-VN"/>
                </w:rPr>
                <w:t>Chi</w:t>
              </w:r>
            </w:smartTag>
            <w:r w:rsidRPr="00184240">
              <w:rPr>
                <w:rFonts w:cs="Arial"/>
                <w:lang w:val="vi-VN"/>
              </w:rPr>
              <w:t xml:space="preserve"> phí khác</w:t>
            </w:r>
          </w:p>
        </w:tc>
        <w:tc>
          <w:tcPr>
            <w:tcW w:w="419" w:type="dxa"/>
            <w:tcBorders>
              <w:top w:val="nil"/>
              <w:left w:val="nil"/>
              <w:bottom w:val="single" w:sz="4" w:space="0" w:color="auto"/>
              <w:right w:val="nil"/>
            </w:tcBorders>
            <w:tcMar>
              <w:top w:w="58" w:type="dxa"/>
              <w:left w:w="115" w:type="dxa"/>
              <w:bottom w:w="58" w:type="dxa"/>
              <w:right w:w="115" w:type="dxa"/>
            </w:tcMar>
            <w:vAlign w:val="center"/>
          </w:tcPr>
          <w:p w:rsidR="00EA3478" w:rsidRPr="000A2E81" w:rsidRDefault="00EA3478" w:rsidP="00282B25">
            <w:pPr>
              <w:spacing w:before="120" w:after="120" w:line="240" w:lineRule="atLeast"/>
              <w:jc w:val="center"/>
              <w:rPr>
                <w:rFonts w:cs="Arial"/>
                <w:sz w:val="20"/>
                <w:lang w:val="en-GB"/>
              </w:rPr>
            </w:pPr>
          </w:p>
          <w:p w:rsidR="00EA3478" w:rsidRPr="000A2E81" w:rsidRDefault="00EA3478" w:rsidP="00282B25">
            <w:pPr>
              <w:spacing w:before="120" w:after="120" w:line="240" w:lineRule="atLeast"/>
              <w:jc w:val="center"/>
              <w:rPr>
                <w:rFonts w:cs="Arial"/>
                <w:sz w:val="20"/>
                <w:lang w:val="en-GB"/>
              </w:rPr>
            </w:pPr>
            <w:r w:rsidRPr="000A2E81">
              <w:rPr>
                <w:rFonts w:cs="Arial"/>
                <w:sz w:val="20"/>
                <w:lang w:val="en-GB"/>
              </w:rPr>
              <w:t>+</w:t>
            </w:r>
          </w:p>
        </w:tc>
        <w:tc>
          <w:tcPr>
            <w:tcW w:w="1021" w:type="dxa"/>
            <w:tcBorders>
              <w:top w:val="nil"/>
              <w:left w:val="nil"/>
              <w:bottom w:val="single" w:sz="4" w:space="0" w:color="auto"/>
              <w:right w:val="nil"/>
            </w:tcBorders>
            <w:tcMar>
              <w:top w:w="58" w:type="dxa"/>
              <w:left w:w="115" w:type="dxa"/>
              <w:bottom w:w="58" w:type="dxa"/>
              <w:right w:w="115" w:type="dxa"/>
            </w:tcMar>
            <w:vAlign w:val="center"/>
          </w:tcPr>
          <w:p w:rsidR="00EA3478" w:rsidRPr="000A2E81" w:rsidRDefault="00EA3478" w:rsidP="00282B25">
            <w:pPr>
              <w:spacing w:before="120" w:after="120" w:line="240" w:lineRule="atLeast"/>
              <w:jc w:val="center"/>
              <w:rPr>
                <w:rFonts w:cs="Arial"/>
                <w:sz w:val="20"/>
                <w:lang w:val="en-GB"/>
              </w:rPr>
            </w:pPr>
          </w:p>
          <w:p w:rsidR="00EA3478" w:rsidRPr="000A2E81" w:rsidRDefault="00EA3478" w:rsidP="00282B25">
            <w:pPr>
              <w:spacing w:before="120" w:after="120" w:line="240" w:lineRule="atLeast"/>
              <w:jc w:val="center"/>
              <w:rPr>
                <w:rFonts w:cs="Arial"/>
                <w:sz w:val="20"/>
                <w:lang w:val="en-GB"/>
              </w:rPr>
            </w:pPr>
            <w:r w:rsidRPr="00184240">
              <w:rPr>
                <w:rFonts w:cs="Arial"/>
                <w:lang w:val="vi-VN"/>
              </w:rPr>
              <w:t>Lợi nhuận</w:t>
            </w:r>
          </w:p>
        </w:tc>
        <w:tc>
          <w:tcPr>
            <w:tcW w:w="1260" w:type="dxa"/>
            <w:vMerge w:val="restart"/>
            <w:tcBorders>
              <w:top w:val="nil"/>
              <w:left w:val="nil"/>
              <w:bottom w:val="nil"/>
              <w:right w:val="nil"/>
            </w:tcBorders>
            <w:tcMar>
              <w:top w:w="58" w:type="dxa"/>
              <w:left w:w="115" w:type="dxa"/>
              <w:bottom w:w="58" w:type="dxa"/>
              <w:right w:w="115" w:type="dxa"/>
            </w:tcMar>
            <w:vAlign w:val="center"/>
          </w:tcPr>
          <w:p w:rsidR="00EA3478" w:rsidRPr="000A2E81" w:rsidRDefault="00EA3478" w:rsidP="00282B25">
            <w:pPr>
              <w:spacing w:before="120" w:after="120" w:line="240" w:lineRule="atLeast"/>
              <w:jc w:val="both"/>
              <w:rPr>
                <w:rFonts w:cs="Arial"/>
                <w:sz w:val="20"/>
                <w:lang w:val="en-GB"/>
              </w:rPr>
            </w:pPr>
          </w:p>
          <w:p w:rsidR="00EA3478" w:rsidRPr="000A2E81" w:rsidRDefault="00EA3478" w:rsidP="00282B25">
            <w:pPr>
              <w:spacing w:before="120" w:after="120" w:line="240" w:lineRule="atLeast"/>
              <w:jc w:val="both"/>
              <w:rPr>
                <w:rFonts w:cs="Arial"/>
                <w:sz w:val="20"/>
                <w:lang w:val="en-GB"/>
              </w:rPr>
            </w:pPr>
          </w:p>
          <w:p w:rsidR="00EA3478" w:rsidRDefault="00EA3478" w:rsidP="00282B25">
            <w:pPr>
              <w:spacing w:before="120" w:after="120" w:line="240" w:lineRule="atLeast"/>
              <w:jc w:val="both"/>
              <w:rPr>
                <w:rFonts w:cs="Arial"/>
                <w:lang w:val="en-GB"/>
              </w:rPr>
            </w:pPr>
          </w:p>
          <w:p w:rsidR="00EA3478" w:rsidRPr="000A2E81" w:rsidRDefault="00EA3478" w:rsidP="00282B25">
            <w:pPr>
              <w:spacing w:before="120" w:after="120" w:line="240" w:lineRule="atLeast"/>
              <w:jc w:val="both"/>
              <w:rPr>
                <w:rFonts w:cs="Arial"/>
                <w:sz w:val="20"/>
                <w:lang w:val="en-GB"/>
              </w:rPr>
            </w:pPr>
            <w:r>
              <w:rPr>
                <w:rFonts w:cs="Arial"/>
                <w:lang w:val="en-GB"/>
              </w:rPr>
              <w:t>x</w:t>
            </w:r>
            <w:r w:rsidRPr="00634AF0">
              <w:rPr>
                <w:rFonts w:cs="Arial"/>
                <w:lang w:val="en-GB"/>
              </w:rPr>
              <w:t xml:space="preserve"> 100 % </w:t>
            </w:r>
          </w:p>
        </w:tc>
      </w:tr>
      <w:tr w:rsidR="00EA3478" w:rsidRPr="000A2E81" w:rsidTr="00282B25">
        <w:trPr>
          <w:cantSplit/>
        </w:trPr>
        <w:tc>
          <w:tcPr>
            <w:tcW w:w="7321" w:type="dxa"/>
            <w:gridSpan w:val="9"/>
            <w:tcBorders>
              <w:top w:val="single" w:sz="4" w:space="0" w:color="auto"/>
              <w:left w:val="nil"/>
              <w:bottom w:val="nil"/>
              <w:right w:val="nil"/>
            </w:tcBorders>
            <w:tcMar>
              <w:top w:w="58" w:type="dxa"/>
              <w:left w:w="115" w:type="dxa"/>
              <w:bottom w:w="58" w:type="dxa"/>
              <w:right w:w="115" w:type="dxa"/>
            </w:tcMar>
            <w:vAlign w:val="center"/>
          </w:tcPr>
          <w:p w:rsidR="00EA3478" w:rsidRPr="000A2E81" w:rsidRDefault="00EA3478" w:rsidP="00282B25">
            <w:pPr>
              <w:spacing w:before="120" w:after="120" w:line="240" w:lineRule="atLeast"/>
              <w:jc w:val="center"/>
              <w:rPr>
                <w:rFonts w:cs="Arial"/>
                <w:sz w:val="20"/>
                <w:lang w:val="en-GB"/>
              </w:rPr>
            </w:pPr>
            <w:proofErr w:type="spellStart"/>
            <w:r>
              <w:rPr>
                <w:rFonts w:cs="Arial"/>
              </w:rPr>
              <w:t>Tr</w:t>
            </w:r>
            <w:r w:rsidRPr="00857503">
              <w:rPr>
                <w:rFonts w:cs="Arial"/>
              </w:rPr>
              <w:t>ị</w:t>
            </w:r>
            <w:proofErr w:type="spellEnd"/>
            <w:r>
              <w:rPr>
                <w:rFonts w:cs="Arial"/>
              </w:rPr>
              <w:t xml:space="preserve"> </w:t>
            </w:r>
            <w:proofErr w:type="spellStart"/>
            <w:r>
              <w:rPr>
                <w:rFonts w:cs="Arial"/>
              </w:rPr>
              <w:t>gi</w:t>
            </w:r>
            <w:r w:rsidRPr="00634AF0">
              <w:rPr>
                <w:rFonts w:cs="Arial"/>
              </w:rPr>
              <w:t>á</w:t>
            </w:r>
            <w:proofErr w:type="spellEnd"/>
            <w:r w:rsidRPr="00634AF0">
              <w:rPr>
                <w:rFonts w:cs="Arial"/>
              </w:rPr>
              <w:t xml:space="preserve"> </w:t>
            </w:r>
            <w:r w:rsidRPr="00634AF0">
              <w:rPr>
                <w:rFonts w:cs="Arial"/>
                <w:lang w:val="en-GB"/>
              </w:rPr>
              <w:t>FOB</w:t>
            </w:r>
          </w:p>
        </w:tc>
        <w:tc>
          <w:tcPr>
            <w:tcW w:w="1260" w:type="dxa"/>
            <w:vMerge/>
            <w:tcBorders>
              <w:top w:val="nil"/>
              <w:left w:val="nil"/>
              <w:bottom w:val="nil"/>
              <w:right w:val="nil"/>
            </w:tcBorders>
            <w:tcMar>
              <w:top w:w="58" w:type="dxa"/>
              <w:left w:w="115" w:type="dxa"/>
              <w:bottom w:w="58" w:type="dxa"/>
              <w:right w:w="115" w:type="dxa"/>
            </w:tcMar>
            <w:vAlign w:val="center"/>
          </w:tcPr>
          <w:p w:rsidR="00EA3478" w:rsidRPr="000A2E81" w:rsidRDefault="00EA3478" w:rsidP="00282B25">
            <w:pPr>
              <w:spacing w:before="120" w:after="120" w:line="240" w:lineRule="atLeast"/>
              <w:jc w:val="both"/>
              <w:rPr>
                <w:rFonts w:cs="Arial"/>
                <w:sz w:val="20"/>
                <w:lang w:val="en-GB"/>
              </w:rPr>
            </w:pPr>
          </w:p>
        </w:tc>
      </w:tr>
    </w:tbl>
    <w:p w:rsidR="00EA3478" w:rsidRPr="000A2E81" w:rsidRDefault="00EA3478" w:rsidP="00EA3478">
      <w:pPr>
        <w:spacing w:before="120" w:after="120" w:line="240" w:lineRule="atLeast"/>
        <w:jc w:val="both"/>
        <w:rPr>
          <w:rFonts w:cs="Arial"/>
          <w:i/>
          <w:sz w:val="20"/>
          <w:lang w:val="en-GB"/>
        </w:rPr>
      </w:pPr>
      <w:r w:rsidRPr="000A2E81">
        <w:rPr>
          <w:rFonts w:cs="Arial"/>
          <w:i/>
          <w:sz w:val="20"/>
          <w:lang w:val="en-GB"/>
        </w:rPr>
        <w:lastRenderedPageBreak/>
        <w:tab/>
      </w:r>
    </w:p>
    <w:p w:rsidR="00EA3478" w:rsidRPr="000A2E81" w:rsidRDefault="00EA3478" w:rsidP="00EA3478">
      <w:pPr>
        <w:spacing w:before="120" w:after="120" w:line="240" w:lineRule="atLeast"/>
        <w:jc w:val="both"/>
        <w:rPr>
          <w:rFonts w:cs="Arial"/>
          <w:i/>
          <w:sz w:val="20"/>
          <w:lang w:val="en-GB"/>
        </w:rPr>
      </w:pPr>
    </w:p>
    <w:p w:rsidR="00EA3478" w:rsidRDefault="00EA3478" w:rsidP="00EA3478">
      <w:pPr>
        <w:spacing w:before="120" w:after="120" w:line="240" w:lineRule="atLeast"/>
        <w:jc w:val="both"/>
        <w:rPr>
          <w:rFonts w:cs="Arial"/>
          <w:lang w:val="en-GB"/>
        </w:rPr>
      </w:pPr>
    </w:p>
    <w:p w:rsidR="00EA3478" w:rsidRDefault="00EA3478" w:rsidP="00EA3478">
      <w:pPr>
        <w:spacing w:before="120" w:after="120" w:line="240" w:lineRule="atLeast"/>
        <w:jc w:val="both"/>
        <w:rPr>
          <w:rFonts w:cs="Arial"/>
          <w:lang w:val="en-GB"/>
        </w:rPr>
      </w:pPr>
    </w:p>
    <w:p w:rsidR="00EA3478" w:rsidRDefault="00EA3478" w:rsidP="00EA3478">
      <w:pPr>
        <w:spacing w:before="120" w:after="120" w:line="240" w:lineRule="atLeast"/>
        <w:jc w:val="both"/>
        <w:rPr>
          <w:rFonts w:cs="Arial"/>
          <w:lang w:val="en-GB"/>
        </w:rPr>
      </w:pPr>
    </w:p>
    <w:p w:rsidR="00EA3478" w:rsidRPr="00184240" w:rsidRDefault="00EA3478" w:rsidP="00EA3478">
      <w:pPr>
        <w:spacing w:before="120" w:after="120" w:line="240" w:lineRule="atLeast"/>
        <w:jc w:val="both"/>
        <w:rPr>
          <w:rFonts w:cs="Arial"/>
          <w:sz w:val="20"/>
          <w:lang w:val="en-GB"/>
        </w:rPr>
      </w:pPr>
      <w:r w:rsidRPr="00184240">
        <w:rPr>
          <w:rFonts w:cs="Arial"/>
          <w:lang w:val="en-GB"/>
        </w:rPr>
        <w:t xml:space="preserve">RVC </w:t>
      </w:r>
      <w:r>
        <w:rPr>
          <w:rFonts w:cs="Arial"/>
          <w:lang w:val="en-GB"/>
        </w:rPr>
        <w:t>=</w:t>
      </w:r>
    </w:p>
    <w:p w:rsidR="00EA3478" w:rsidRPr="000A2E81" w:rsidRDefault="00EA3478" w:rsidP="00EA3478">
      <w:pPr>
        <w:spacing w:before="120" w:after="120" w:line="240" w:lineRule="atLeast"/>
        <w:jc w:val="both"/>
        <w:rPr>
          <w:rFonts w:cs="Arial"/>
          <w:i/>
          <w:sz w:val="23"/>
          <w:szCs w:val="23"/>
          <w:lang w:val="en-GB"/>
        </w:rPr>
      </w:pPr>
    </w:p>
    <w:p w:rsidR="00EA3478" w:rsidRDefault="00EA3478" w:rsidP="00EA3478">
      <w:pPr>
        <w:spacing w:before="120" w:after="120" w:line="240" w:lineRule="atLeast"/>
        <w:jc w:val="both"/>
        <w:rPr>
          <w:rFonts w:cs="Arial"/>
          <w:sz w:val="23"/>
          <w:szCs w:val="23"/>
          <w:lang w:val="en-GB"/>
        </w:rPr>
      </w:pPr>
    </w:p>
    <w:p w:rsidR="00EA3478" w:rsidRPr="0094164E" w:rsidRDefault="00EA3478" w:rsidP="00EA3478">
      <w:pPr>
        <w:spacing w:before="120" w:after="120" w:line="240" w:lineRule="atLeast"/>
        <w:ind w:firstLine="720"/>
        <w:jc w:val="both"/>
        <w:rPr>
          <w:rFonts w:cs="Arial"/>
        </w:rPr>
      </w:pPr>
      <w:proofErr w:type="spellStart"/>
      <w:proofErr w:type="gramStart"/>
      <w:r w:rsidRPr="0094164E">
        <w:rPr>
          <w:rFonts w:cs="Arial"/>
          <w:lang w:val="en-GB"/>
        </w:rPr>
        <w:t>hoặc</w:t>
      </w:r>
      <w:proofErr w:type="spellEnd"/>
      <w:proofErr w:type="gramEnd"/>
    </w:p>
    <w:p w:rsidR="00EA3478" w:rsidRDefault="00EA3478" w:rsidP="00EA3478">
      <w:pPr>
        <w:spacing w:before="120" w:after="120" w:line="240" w:lineRule="atLeast"/>
        <w:ind w:firstLine="720"/>
        <w:jc w:val="both"/>
        <w:rPr>
          <w:rFonts w:cs="Arial"/>
          <w:sz w:val="23"/>
          <w:szCs w:val="23"/>
          <w:lang w:val="en-GB"/>
        </w:rPr>
      </w:pPr>
      <w:r>
        <w:rPr>
          <w:rFonts w:cs="Arial"/>
        </w:rPr>
        <w:t xml:space="preserve">b) </w:t>
      </w:r>
      <w:proofErr w:type="spellStart"/>
      <w:r w:rsidRPr="00184240">
        <w:rPr>
          <w:rFonts w:cs="Arial"/>
          <w:lang w:val="en-GB"/>
        </w:rPr>
        <w:t>Cô</w:t>
      </w:r>
      <w:r w:rsidRPr="00184240">
        <w:rPr>
          <w:rFonts w:cs="Arial"/>
        </w:rPr>
        <w:t>ng</w:t>
      </w:r>
      <w:proofErr w:type="spellEnd"/>
      <w:r w:rsidRPr="00184240">
        <w:rPr>
          <w:rFonts w:cs="Arial"/>
        </w:rPr>
        <w:t xml:space="preserve"> </w:t>
      </w:r>
      <w:proofErr w:type="spellStart"/>
      <w:r w:rsidRPr="00184240">
        <w:rPr>
          <w:rFonts w:cs="Arial"/>
        </w:rPr>
        <w:t>thức</w:t>
      </w:r>
      <w:proofErr w:type="spellEnd"/>
      <w:r w:rsidRPr="00184240">
        <w:rPr>
          <w:rFonts w:cs="Arial"/>
        </w:rPr>
        <w:t xml:space="preserve"> </w:t>
      </w:r>
      <w:proofErr w:type="spellStart"/>
      <w:r w:rsidRPr="00184240">
        <w:rPr>
          <w:rFonts w:cs="Arial"/>
        </w:rPr>
        <w:t>gián</w:t>
      </w:r>
      <w:proofErr w:type="spellEnd"/>
      <w:r w:rsidRPr="00184240">
        <w:rPr>
          <w:rFonts w:cs="Arial"/>
        </w:rPr>
        <w:t xml:space="preserve"> </w:t>
      </w:r>
      <w:proofErr w:type="spellStart"/>
      <w:r w:rsidRPr="00184240">
        <w:rPr>
          <w:rFonts w:cs="Arial"/>
        </w:rPr>
        <w:t>tiếp</w:t>
      </w:r>
      <w:proofErr w:type="spellEnd"/>
    </w:p>
    <w:p w:rsidR="00EA3478" w:rsidRPr="000A2E81" w:rsidRDefault="00EA3478" w:rsidP="00EA3478">
      <w:pPr>
        <w:spacing w:before="120" w:after="120" w:line="240" w:lineRule="atLeast"/>
        <w:jc w:val="both"/>
        <w:rPr>
          <w:rFonts w:cs="Arial"/>
          <w:sz w:val="23"/>
          <w:szCs w:val="23"/>
          <w:lang w:val="en-GB"/>
        </w:rPr>
      </w:pPr>
    </w:p>
    <w:tbl>
      <w:tblPr>
        <w:tblpPr w:leftFromText="180" w:rightFromText="180" w:vertAnchor="text" w:horzAnchor="page" w:tblpX="3126" w:tblpY="-345"/>
        <w:tblOverlap w:val="never"/>
        <w:tblW w:w="8575" w:type="dxa"/>
        <w:tblLayout w:type="fixed"/>
        <w:tblLook w:val="01E0" w:firstRow="1" w:lastRow="1" w:firstColumn="1" w:lastColumn="1" w:noHBand="0" w:noVBand="0"/>
      </w:tblPr>
      <w:tblGrid>
        <w:gridCol w:w="3175"/>
        <w:gridCol w:w="900"/>
        <w:gridCol w:w="2520"/>
        <w:gridCol w:w="1980"/>
      </w:tblGrid>
      <w:tr w:rsidR="00EA3478" w:rsidRPr="000A2E81" w:rsidTr="00282B25">
        <w:trPr>
          <w:cantSplit/>
        </w:trPr>
        <w:tc>
          <w:tcPr>
            <w:tcW w:w="3175" w:type="dxa"/>
            <w:tcBorders>
              <w:bottom w:val="single" w:sz="4" w:space="0" w:color="auto"/>
            </w:tcBorders>
            <w:tcMar>
              <w:top w:w="58" w:type="dxa"/>
              <w:left w:w="115" w:type="dxa"/>
              <w:bottom w:w="58" w:type="dxa"/>
              <w:right w:w="115" w:type="dxa"/>
            </w:tcMar>
            <w:vAlign w:val="center"/>
          </w:tcPr>
          <w:p w:rsidR="00EA3478" w:rsidRPr="000A2E81" w:rsidRDefault="00EA3478" w:rsidP="00282B25">
            <w:pPr>
              <w:spacing w:before="120" w:after="120" w:line="240" w:lineRule="atLeast"/>
              <w:jc w:val="center"/>
              <w:rPr>
                <w:rFonts w:cs="Arial"/>
                <w:sz w:val="20"/>
                <w:lang w:val="en-GB"/>
              </w:rPr>
            </w:pPr>
            <w:proofErr w:type="spellStart"/>
            <w:r>
              <w:rPr>
                <w:rFonts w:cs="Arial"/>
              </w:rPr>
              <w:t>Tr</w:t>
            </w:r>
            <w:r w:rsidRPr="00857503">
              <w:rPr>
                <w:rFonts w:cs="Arial"/>
              </w:rPr>
              <w:t>ị</w:t>
            </w:r>
            <w:proofErr w:type="spellEnd"/>
            <w:r>
              <w:rPr>
                <w:rFonts w:cs="Arial"/>
              </w:rPr>
              <w:t xml:space="preserve"> </w:t>
            </w:r>
            <w:proofErr w:type="spellStart"/>
            <w:r>
              <w:rPr>
                <w:rFonts w:cs="Arial"/>
              </w:rPr>
              <w:t>gi</w:t>
            </w:r>
            <w:r w:rsidRPr="00634AF0">
              <w:rPr>
                <w:rFonts w:cs="Arial"/>
              </w:rPr>
              <w:t>á</w:t>
            </w:r>
            <w:proofErr w:type="spellEnd"/>
            <w:r w:rsidRPr="00634AF0">
              <w:rPr>
                <w:rFonts w:cs="Arial"/>
              </w:rPr>
              <w:t xml:space="preserve"> </w:t>
            </w:r>
            <w:r w:rsidRPr="00634AF0">
              <w:rPr>
                <w:rFonts w:cs="Arial"/>
                <w:lang w:val="en-GB"/>
              </w:rPr>
              <w:t>FOB</w:t>
            </w:r>
          </w:p>
          <w:p w:rsidR="00EA3478" w:rsidRPr="000A2E81" w:rsidRDefault="00EA3478" w:rsidP="00282B25">
            <w:pPr>
              <w:spacing w:before="120" w:after="120" w:line="240" w:lineRule="atLeast"/>
              <w:jc w:val="center"/>
              <w:rPr>
                <w:rFonts w:cs="Arial"/>
                <w:strike/>
                <w:sz w:val="20"/>
                <w:lang w:val="en-GB"/>
              </w:rPr>
            </w:pPr>
          </w:p>
        </w:tc>
        <w:tc>
          <w:tcPr>
            <w:tcW w:w="900" w:type="dxa"/>
            <w:tcBorders>
              <w:bottom w:val="single" w:sz="4" w:space="0" w:color="auto"/>
            </w:tcBorders>
            <w:tcMar>
              <w:top w:w="58" w:type="dxa"/>
              <w:left w:w="115" w:type="dxa"/>
              <w:bottom w:w="58" w:type="dxa"/>
              <w:right w:w="115" w:type="dxa"/>
            </w:tcMar>
            <w:vAlign w:val="center"/>
          </w:tcPr>
          <w:p w:rsidR="00EA3478" w:rsidRPr="000A2E81" w:rsidRDefault="00EA3478" w:rsidP="00282B25">
            <w:pPr>
              <w:spacing w:before="120" w:after="120" w:line="240" w:lineRule="atLeast"/>
              <w:jc w:val="center"/>
              <w:rPr>
                <w:rFonts w:cs="Arial"/>
                <w:sz w:val="20"/>
                <w:lang w:val="en-GB"/>
              </w:rPr>
            </w:pPr>
          </w:p>
          <w:p w:rsidR="00EA3478" w:rsidRPr="000A2E81" w:rsidRDefault="00EA3478" w:rsidP="00282B25">
            <w:pPr>
              <w:spacing w:before="120" w:after="120" w:line="240" w:lineRule="atLeast"/>
              <w:jc w:val="center"/>
              <w:rPr>
                <w:rFonts w:cs="Arial"/>
                <w:strike/>
                <w:sz w:val="20"/>
                <w:lang w:val="en-GB"/>
              </w:rPr>
            </w:pPr>
            <w:r w:rsidRPr="00634AF0">
              <w:rPr>
                <w:rFonts w:cs="Arial"/>
                <w:lang w:val="en-GB"/>
              </w:rPr>
              <w:t>-</w:t>
            </w:r>
          </w:p>
        </w:tc>
        <w:tc>
          <w:tcPr>
            <w:tcW w:w="2520" w:type="dxa"/>
            <w:tcBorders>
              <w:bottom w:val="single" w:sz="4" w:space="0" w:color="auto"/>
            </w:tcBorders>
            <w:tcMar>
              <w:top w:w="58" w:type="dxa"/>
              <w:left w:w="115" w:type="dxa"/>
              <w:bottom w:w="58" w:type="dxa"/>
              <w:right w:w="115" w:type="dxa"/>
            </w:tcMar>
            <w:vAlign w:val="center"/>
          </w:tcPr>
          <w:p w:rsidR="00EA3478" w:rsidRPr="000A2E81" w:rsidRDefault="00EA3478" w:rsidP="00282B25">
            <w:pPr>
              <w:spacing w:before="120" w:after="120" w:line="240" w:lineRule="atLeast"/>
              <w:jc w:val="center"/>
              <w:rPr>
                <w:rFonts w:cs="Arial"/>
                <w:sz w:val="20"/>
                <w:lang w:val="en-GB"/>
              </w:rPr>
            </w:pPr>
            <w:proofErr w:type="spellStart"/>
            <w:r>
              <w:rPr>
                <w:szCs w:val="26"/>
                <w:lang w:val="en-GB"/>
              </w:rPr>
              <w:t>Trị</w:t>
            </w:r>
            <w:proofErr w:type="spellEnd"/>
            <w:r>
              <w:rPr>
                <w:szCs w:val="26"/>
                <w:lang w:val="en-GB"/>
              </w:rPr>
              <w:t xml:space="preserve"> g</w:t>
            </w:r>
            <w:r w:rsidRPr="00634AF0">
              <w:rPr>
                <w:szCs w:val="26"/>
                <w:lang w:val="vi-VN"/>
              </w:rPr>
              <w:t>iá của</w:t>
            </w:r>
            <w:r>
              <w:rPr>
                <w:szCs w:val="26"/>
                <w:lang w:val="vi-VN"/>
              </w:rPr>
              <w:t xml:space="preserve"> nguyên vật liệu, phụ tùng ho</w:t>
            </w:r>
            <w:r w:rsidRPr="00AB50AD">
              <w:rPr>
                <w:szCs w:val="26"/>
                <w:lang w:val="vi-VN"/>
              </w:rPr>
              <w:t>ặc</w:t>
            </w:r>
            <w:r>
              <w:rPr>
                <w:szCs w:val="26"/>
              </w:rPr>
              <w:t xml:space="preserve"> </w:t>
            </w:r>
            <w:proofErr w:type="spellStart"/>
            <w:r>
              <w:rPr>
                <w:szCs w:val="26"/>
              </w:rPr>
              <w:t>h</w:t>
            </w:r>
            <w:r w:rsidRPr="00AB50AD">
              <w:rPr>
                <w:szCs w:val="26"/>
              </w:rPr>
              <w:t>àng</w:t>
            </w:r>
            <w:proofErr w:type="spellEnd"/>
            <w:r>
              <w:rPr>
                <w:szCs w:val="26"/>
              </w:rPr>
              <w:t xml:space="preserve"> </w:t>
            </w:r>
            <w:proofErr w:type="spellStart"/>
            <w:r>
              <w:rPr>
                <w:szCs w:val="26"/>
              </w:rPr>
              <w:t>ho</w:t>
            </w:r>
            <w:r w:rsidRPr="00AB50AD">
              <w:rPr>
                <w:szCs w:val="26"/>
              </w:rPr>
              <w:t>á</w:t>
            </w:r>
            <w:proofErr w:type="spellEnd"/>
            <w:r w:rsidRPr="00634AF0">
              <w:rPr>
                <w:szCs w:val="26"/>
                <w:lang w:val="vi-VN"/>
              </w:rPr>
              <w:t xml:space="preserve"> không có xuất xứ </w:t>
            </w:r>
          </w:p>
        </w:tc>
        <w:tc>
          <w:tcPr>
            <w:tcW w:w="1980" w:type="dxa"/>
            <w:vMerge w:val="restart"/>
            <w:tcMar>
              <w:top w:w="58" w:type="dxa"/>
              <w:left w:w="115" w:type="dxa"/>
              <w:bottom w:w="58" w:type="dxa"/>
              <w:right w:w="115" w:type="dxa"/>
            </w:tcMar>
            <w:vAlign w:val="center"/>
          </w:tcPr>
          <w:p w:rsidR="00EA3478" w:rsidRPr="000A2E81" w:rsidRDefault="00EA3478" w:rsidP="00282B25">
            <w:pPr>
              <w:spacing w:before="120" w:after="120" w:line="240" w:lineRule="atLeast"/>
              <w:jc w:val="both"/>
              <w:rPr>
                <w:rFonts w:cs="Arial"/>
                <w:sz w:val="20"/>
                <w:lang w:val="en-GB"/>
              </w:rPr>
            </w:pPr>
          </w:p>
          <w:p w:rsidR="00EA3478" w:rsidRPr="000A2E81" w:rsidRDefault="00EA3478" w:rsidP="00282B25">
            <w:pPr>
              <w:spacing w:before="120" w:after="120" w:line="240" w:lineRule="atLeast"/>
              <w:jc w:val="both"/>
              <w:rPr>
                <w:rFonts w:cs="Arial"/>
                <w:sz w:val="20"/>
                <w:lang w:val="en-GB"/>
              </w:rPr>
            </w:pPr>
          </w:p>
          <w:p w:rsidR="00EA3478" w:rsidRPr="000A2E81" w:rsidRDefault="00EA3478" w:rsidP="00282B25">
            <w:pPr>
              <w:spacing w:before="120" w:after="120" w:line="240" w:lineRule="atLeast"/>
              <w:jc w:val="both"/>
              <w:rPr>
                <w:rFonts w:cs="Arial"/>
                <w:sz w:val="20"/>
                <w:lang w:val="en-GB"/>
              </w:rPr>
            </w:pPr>
            <w:r w:rsidRPr="00634AF0">
              <w:rPr>
                <w:rFonts w:cs="Arial"/>
                <w:lang w:val="en-GB"/>
              </w:rPr>
              <w:t>x 100 %</w:t>
            </w:r>
          </w:p>
        </w:tc>
      </w:tr>
      <w:tr w:rsidR="00EA3478" w:rsidRPr="000A2E81" w:rsidTr="00282B25">
        <w:trPr>
          <w:cantSplit/>
        </w:trPr>
        <w:tc>
          <w:tcPr>
            <w:tcW w:w="6595" w:type="dxa"/>
            <w:gridSpan w:val="3"/>
            <w:tcBorders>
              <w:top w:val="single" w:sz="4" w:space="0" w:color="auto"/>
            </w:tcBorders>
            <w:tcMar>
              <w:top w:w="58" w:type="dxa"/>
              <w:left w:w="115" w:type="dxa"/>
              <w:bottom w:w="58" w:type="dxa"/>
              <w:right w:w="115" w:type="dxa"/>
            </w:tcMar>
            <w:vAlign w:val="center"/>
          </w:tcPr>
          <w:p w:rsidR="00EA3478" w:rsidRPr="000A2E81" w:rsidRDefault="00EA3478" w:rsidP="00282B25">
            <w:pPr>
              <w:spacing w:before="120" w:after="120" w:line="240" w:lineRule="atLeast"/>
              <w:jc w:val="center"/>
              <w:rPr>
                <w:rFonts w:cs="Arial"/>
                <w:sz w:val="20"/>
                <w:lang w:val="en-GB"/>
              </w:rPr>
            </w:pPr>
            <w:proofErr w:type="spellStart"/>
            <w:r>
              <w:rPr>
                <w:rFonts w:cs="Arial"/>
              </w:rPr>
              <w:t>Tr</w:t>
            </w:r>
            <w:r w:rsidRPr="00857503">
              <w:rPr>
                <w:rFonts w:cs="Arial"/>
              </w:rPr>
              <w:t>ị</w:t>
            </w:r>
            <w:proofErr w:type="spellEnd"/>
            <w:r>
              <w:rPr>
                <w:rFonts w:cs="Arial"/>
              </w:rPr>
              <w:t xml:space="preserve"> </w:t>
            </w:r>
            <w:proofErr w:type="spellStart"/>
            <w:r>
              <w:rPr>
                <w:rFonts w:cs="Arial"/>
              </w:rPr>
              <w:t>gi</w:t>
            </w:r>
            <w:r w:rsidRPr="00634AF0">
              <w:rPr>
                <w:rFonts w:cs="Arial"/>
              </w:rPr>
              <w:t>á</w:t>
            </w:r>
            <w:proofErr w:type="spellEnd"/>
            <w:r w:rsidRPr="00634AF0">
              <w:rPr>
                <w:rFonts w:cs="Arial"/>
                <w:lang w:val="en-GB"/>
              </w:rPr>
              <w:t>FOB</w:t>
            </w:r>
          </w:p>
        </w:tc>
        <w:tc>
          <w:tcPr>
            <w:tcW w:w="1980" w:type="dxa"/>
            <w:vMerge/>
            <w:tcMar>
              <w:top w:w="58" w:type="dxa"/>
              <w:left w:w="115" w:type="dxa"/>
              <w:bottom w:w="58" w:type="dxa"/>
              <w:right w:w="115" w:type="dxa"/>
            </w:tcMar>
            <w:vAlign w:val="center"/>
          </w:tcPr>
          <w:p w:rsidR="00EA3478" w:rsidRPr="000A2E81" w:rsidRDefault="00EA3478" w:rsidP="00282B25">
            <w:pPr>
              <w:spacing w:before="120" w:after="120" w:line="240" w:lineRule="atLeast"/>
              <w:jc w:val="both"/>
              <w:rPr>
                <w:rFonts w:cs="Arial"/>
                <w:sz w:val="20"/>
                <w:lang w:val="en-GB"/>
              </w:rPr>
            </w:pPr>
          </w:p>
        </w:tc>
      </w:tr>
    </w:tbl>
    <w:p w:rsidR="00EA3478" w:rsidRDefault="00EA3478" w:rsidP="00EA3478">
      <w:pPr>
        <w:spacing w:before="120" w:after="120" w:line="240" w:lineRule="atLeast"/>
        <w:jc w:val="both"/>
      </w:pPr>
    </w:p>
    <w:p w:rsidR="00EA3478" w:rsidRDefault="00EA3478" w:rsidP="00EA3478">
      <w:pPr>
        <w:spacing w:before="120" w:after="120" w:line="240" w:lineRule="atLeast"/>
        <w:jc w:val="both"/>
      </w:pPr>
    </w:p>
    <w:p w:rsidR="00EA3478" w:rsidRDefault="00EA3478" w:rsidP="00EA3478">
      <w:pPr>
        <w:spacing w:before="120" w:after="120" w:line="240" w:lineRule="atLeast"/>
        <w:jc w:val="both"/>
      </w:pPr>
      <w:r>
        <w:t xml:space="preserve">RVC = </w:t>
      </w:r>
    </w:p>
    <w:p w:rsidR="00EA3478" w:rsidRDefault="00EA3478" w:rsidP="00EA3478">
      <w:pPr>
        <w:spacing w:before="120" w:after="120" w:line="240" w:lineRule="atLeast"/>
        <w:ind w:firstLine="720"/>
        <w:jc w:val="both"/>
      </w:pPr>
    </w:p>
    <w:p w:rsidR="00EA3478" w:rsidRDefault="00EA3478" w:rsidP="00EA3478">
      <w:pPr>
        <w:spacing w:before="120" w:after="120" w:line="240" w:lineRule="atLeast"/>
        <w:ind w:left="720"/>
        <w:jc w:val="both"/>
      </w:pPr>
    </w:p>
    <w:p w:rsidR="00EA3478" w:rsidRDefault="00EA3478" w:rsidP="00EA3478">
      <w:pPr>
        <w:spacing w:before="120" w:after="120" w:line="240" w:lineRule="atLeast"/>
        <w:ind w:left="720"/>
        <w:jc w:val="both"/>
      </w:pPr>
    </w:p>
    <w:p w:rsidR="00EA3478" w:rsidRPr="00A23CD9" w:rsidRDefault="00EA3478" w:rsidP="00EA3478">
      <w:pPr>
        <w:spacing w:before="120" w:after="120" w:line="240" w:lineRule="atLeast"/>
        <w:ind w:left="720"/>
        <w:jc w:val="both"/>
        <w:rPr>
          <w:lang w:val="vi-VN"/>
        </w:rPr>
      </w:pPr>
      <w:r>
        <w:t xml:space="preserve">2. </w:t>
      </w:r>
      <w:r w:rsidRPr="00A23CD9">
        <w:rPr>
          <w:lang w:val="vi-VN"/>
        </w:rPr>
        <w:t xml:space="preserve">Để tính toán </w:t>
      </w:r>
      <w:r>
        <w:t xml:space="preserve">RVC </w:t>
      </w:r>
      <w:r w:rsidRPr="00A23CD9">
        <w:rPr>
          <w:lang w:val="vi-VN"/>
        </w:rPr>
        <w:t xml:space="preserve">nêu tại khoản </w:t>
      </w:r>
      <w:r>
        <w:t>1</w:t>
      </w:r>
      <w:r w:rsidRPr="00A044BD">
        <w:t>đ</w:t>
      </w:r>
      <w:r>
        <w:t>i</w:t>
      </w:r>
      <w:r w:rsidRPr="00A044BD">
        <w:t>ều</w:t>
      </w:r>
      <w:r>
        <w:t xml:space="preserve"> </w:t>
      </w:r>
      <w:proofErr w:type="spellStart"/>
      <w:r>
        <w:t>n</w:t>
      </w:r>
      <w:r w:rsidRPr="00A044BD">
        <w:t>ày</w:t>
      </w:r>
      <w:proofErr w:type="spellEnd"/>
      <w:r w:rsidRPr="00A23CD9">
        <w:rPr>
          <w:lang w:val="vi-VN"/>
        </w:rPr>
        <w:t xml:space="preserve">:          </w:t>
      </w:r>
    </w:p>
    <w:p w:rsidR="00EA3478" w:rsidRPr="00704978" w:rsidRDefault="00EA3478" w:rsidP="00EA3478">
      <w:pPr>
        <w:spacing w:before="120" w:after="120" w:line="240" w:lineRule="atLeast"/>
        <w:jc w:val="both"/>
        <w:rPr>
          <w:lang w:val="vi-VN"/>
        </w:rPr>
      </w:pPr>
      <w:r w:rsidRPr="00A23CD9">
        <w:rPr>
          <w:lang w:val="vi-VN"/>
        </w:rPr>
        <w:tab/>
        <w:t xml:space="preserve">a) </w:t>
      </w:r>
      <w:smartTag w:uri="urn:schemas-microsoft-com:office:smarttags" w:element="PersonName">
        <w:r w:rsidRPr="00B04362">
          <w:rPr>
            <w:lang w:val="vi-VN"/>
          </w:rPr>
          <w:t>Chi</w:t>
        </w:r>
      </w:smartTag>
      <w:r w:rsidRPr="00B04362">
        <w:rPr>
          <w:lang w:val="vi-VN"/>
        </w:rPr>
        <w:t xml:space="preserve"> phí</w:t>
      </w:r>
      <w:r w:rsidRPr="00704978">
        <w:rPr>
          <w:lang w:val="vi-VN"/>
        </w:rPr>
        <w:t xml:space="preserve"> nguyên </w:t>
      </w:r>
      <w:r w:rsidRPr="000E61D8">
        <w:rPr>
          <w:lang w:val="vi-VN"/>
        </w:rPr>
        <w:t xml:space="preserve">vật </w:t>
      </w:r>
      <w:r w:rsidRPr="00704978">
        <w:rPr>
          <w:lang w:val="vi-VN"/>
        </w:rPr>
        <w:t xml:space="preserve">liệu ASEAN là </w:t>
      </w:r>
      <w:r w:rsidRPr="00B04362">
        <w:rPr>
          <w:lang w:val="vi-VN"/>
        </w:rPr>
        <w:t xml:space="preserve">trị </w:t>
      </w:r>
      <w:r w:rsidRPr="00704978">
        <w:rPr>
          <w:lang w:val="vi-VN"/>
        </w:rPr>
        <w:t xml:space="preserve">giá CIF của </w:t>
      </w:r>
      <w:r>
        <w:rPr>
          <w:lang w:val="vi-VN"/>
        </w:rPr>
        <w:t>nguyên vật liệu</w:t>
      </w:r>
      <w:r w:rsidRPr="00704978">
        <w:rPr>
          <w:lang w:val="vi-VN"/>
        </w:rPr>
        <w:t>, phụ tùng hoặc hàng hoá có xuất xứ do người sản xuất</w:t>
      </w:r>
      <w:r w:rsidRPr="00B04362">
        <w:rPr>
          <w:lang w:val="vi-VN"/>
        </w:rPr>
        <w:t xml:space="preserve"> mua hoặc</w:t>
      </w:r>
      <w:r w:rsidRPr="00704978">
        <w:rPr>
          <w:lang w:val="vi-VN"/>
        </w:rPr>
        <w:t xml:space="preserve"> tự sản xuất;</w:t>
      </w:r>
    </w:p>
    <w:p w:rsidR="00EA3478" w:rsidRPr="00A23CD9" w:rsidRDefault="00EA3478" w:rsidP="00EA3478">
      <w:pPr>
        <w:spacing w:before="120" w:after="120" w:line="240" w:lineRule="atLeast"/>
        <w:ind w:firstLine="720"/>
        <w:jc w:val="both"/>
        <w:rPr>
          <w:lang w:val="vi-VN"/>
        </w:rPr>
      </w:pPr>
      <w:r w:rsidRPr="00AB50AD">
        <w:rPr>
          <w:lang w:val="vi-VN"/>
        </w:rPr>
        <w:t xml:space="preserve">b) </w:t>
      </w:r>
      <w:r w:rsidRPr="00104D0E">
        <w:rPr>
          <w:lang w:val="vi-VN"/>
        </w:rPr>
        <w:t>Trị g</w:t>
      </w:r>
      <w:r w:rsidRPr="00634AF0">
        <w:rPr>
          <w:szCs w:val="26"/>
          <w:lang w:val="vi-VN"/>
        </w:rPr>
        <w:t xml:space="preserve">iá nguyên vật liệu, phụ tùng hoặc </w:t>
      </w:r>
      <w:r w:rsidRPr="00AB50AD">
        <w:rPr>
          <w:szCs w:val="26"/>
          <w:lang w:val="vi-VN"/>
        </w:rPr>
        <w:t>hàng hoá</w:t>
      </w:r>
      <w:r w:rsidRPr="00634AF0">
        <w:rPr>
          <w:szCs w:val="26"/>
          <w:lang w:val="vi-VN"/>
        </w:rPr>
        <w:t xml:space="preserve"> không có xuất xứ</w:t>
      </w:r>
      <w:r w:rsidRPr="00A23CD9">
        <w:rPr>
          <w:lang w:val="vi-VN"/>
        </w:rPr>
        <w:t xml:space="preserve"> là:</w:t>
      </w:r>
    </w:p>
    <w:p w:rsidR="00EA3478" w:rsidRPr="00A23CD9" w:rsidRDefault="00EA3478" w:rsidP="00EA3478">
      <w:pPr>
        <w:spacing w:before="120" w:after="120" w:line="240" w:lineRule="atLeast"/>
        <w:jc w:val="both"/>
        <w:rPr>
          <w:lang w:val="vi-VN"/>
        </w:rPr>
      </w:pPr>
      <w:r w:rsidRPr="00A23CD9">
        <w:rPr>
          <w:lang w:val="vi-VN"/>
        </w:rPr>
        <w:tab/>
        <w:t xml:space="preserve">- Giá CIF tại thời điểm nhập khẩu </w:t>
      </w:r>
      <w:r w:rsidRPr="00704978">
        <w:rPr>
          <w:lang w:val="vi-VN"/>
        </w:rPr>
        <w:t>hoặc việc nhập khẩu có thể được chứng minh</w:t>
      </w:r>
      <w:r w:rsidRPr="00A23CD9">
        <w:rPr>
          <w:lang w:val="vi-VN"/>
        </w:rPr>
        <w:t xml:space="preserve">; hoặc </w:t>
      </w:r>
    </w:p>
    <w:p w:rsidR="00EA3478" w:rsidRPr="00A23CD9" w:rsidRDefault="00EA3478" w:rsidP="00EA3478">
      <w:pPr>
        <w:spacing w:before="120" w:after="120" w:line="240" w:lineRule="atLeast"/>
        <w:ind w:firstLine="720"/>
        <w:jc w:val="both"/>
        <w:rPr>
          <w:lang w:val="vi-VN"/>
        </w:rPr>
      </w:pPr>
      <w:r w:rsidRPr="00A23CD9">
        <w:rPr>
          <w:lang w:val="vi-VN"/>
        </w:rPr>
        <w:t xml:space="preserve">- Giá </w:t>
      </w:r>
      <w:r w:rsidRPr="00077F36">
        <w:rPr>
          <w:lang w:val="vi-VN"/>
        </w:rPr>
        <w:t>mua</w:t>
      </w:r>
      <w:r w:rsidRPr="00A23CD9">
        <w:rPr>
          <w:lang w:val="vi-VN"/>
        </w:rPr>
        <w:t xml:space="preserve"> đầu</w:t>
      </w:r>
      <w:r w:rsidRPr="00077F36">
        <w:rPr>
          <w:lang w:val="vi-VN"/>
        </w:rPr>
        <w:t xml:space="preserve"> tiên</w:t>
      </w:r>
      <w:r w:rsidRPr="00A23CD9">
        <w:rPr>
          <w:lang w:val="vi-VN"/>
        </w:rPr>
        <w:t xml:space="preserve"> của các </w:t>
      </w:r>
      <w:r w:rsidRPr="00704978">
        <w:rPr>
          <w:lang w:val="vi-VN"/>
        </w:rPr>
        <w:t>hàng hoá</w:t>
      </w:r>
      <w:r w:rsidRPr="00A23CD9">
        <w:rPr>
          <w:lang w:val="vi-VN"/>
        </w:rPr>
        <w:t xml:space="preserve"> không xác định được xuất xứ tại lãnh thổ của </w:t>
      </w:r>
      <w:r>
        <w:rPr>
          <w:lang w:val="vi-VN"/>
        </w:rPr>
        <w:t>Nước thành viên</w:t>
      </w:r>
      <w:r w:rsidRPr="00A23CD9">
        <w:rPr>
          <w:lang w:val="vi-VN"/>
        </w:rPr>
        <w:t xml:space="preserve"> nơi diễn ra việc sản xuất hoặc chế biến;</w:t>
      </w:r>
    </w:p>
    <w:p w:rsidR="00EA3478" w:rsidRPr="00A23CD9" w:rsidRDefault="00EA3478" w:rsidP="00EA3478">
      <w:pPr>
        <w:spacing w:before="120" w:after="120" w:line="240" w:lineRule="atLeast"/>
        <w:ind w:firstLine="720"/>
        <w:jc w:val="both"/>
        <w:rPr>
          <w:lang w:val="vi-VN"/>
        </w:rPr>
      </w:pPr>
      <w:r w:rsidRPr="00935BCC">
        <w:rPr>
          <w:lang w:val="vi-VN"/>
        </w:rPr>
        <w:t>c</w:t>
      </w:r>
      <w:r w:rsidRPr="00A23CD9">
        <w:rPr>
          <w:lang w:val="vi-VN"/>
        </w:rPr>
        <w:t xml:space="preserve">) </w:t>
      </w:r>
      <w:smartTag w:uri="urn:schemas-microsoft-com:office:smarttags" w:element="PersonName">
        <w:r w:rsidRPr="00184240">
          <w:rPr>
            <w:rFonts w:cs="Arial"/>
            <w:lang w:val="vi-VN"/>
          </w:rPr>
          <w:t>Chi</w:t>
        </w:r>
      </w:smartTag>
      <w:r w:rsidRPr="00184240">
        <w:rPr>
          <w:rFonts w:cs="Arial"/>
          <w:lang w:val="vi-VN"/>
        </w:rPr>
        <w:t xml:space="preserve"> phí nhân công trực tiếp</w:t>
      </w:r>
      <w:r w:rsidRPr="00A23CD9">
        <w:rPr>
          <w:lang w:val="vi-VN"/>
        </w:rPr>
        <w:t xml:space="preserve"> bao gồm lương, thù lao và các khoản phúc lợi khác cho người lao động có liên quan đến quá trình sản xuất;  </w:t>
      </w:r>
    </w:p>
    <w:p w:rsidR="00EA3478" w:rsidRPr="00704978" w:rsidRDefault="00EA3478" w:rsidP="00EA3478">
      <w:pPr>
        <w:spacing w:before="120" w:after="120" w:line="240" w:lineRule="atLeast"/>
        <w:ind w:firstLine="720"/>
        <w:jc w:val="both"/>
        <w:rPr>
          <w:lang w:val="vi-VN"/>
        </w:rPr>
      </w:pPr>
      <w:r w:rsidRPr="00704978">
        <w:rPr>
          <w:lang w:val="vi-VN"/>
        </w:rPr>
        <w:t>d</w:t>
      </w:r>
      <w:r w:rsidRPr="00A23CD9">
        <w:rPr>
          <w:lang w:val="vi-VN"/>
        </w:rPr>
        <w:t xml:space="preserve">) </w:t>
      </w:r>
      <w:r w:rsidRPr="00704978">
        <w:rPr>
          <w:lang w:val="vi-VN"/>
        </w:rPr>
        <w:t>Việc tính toán c</w:t>
      </w:r>
      <w:r w:rsidRPr="00A23CD9">
        <w:rPr>
          <w:lang w:val="vi-VN"/>
        </w:rPr>
        <w:t xml:space="preserve">hi phí phân bổ </w:t>
      </w:r>
      <w:r w:rsidRPr="00704978">
        <w:rPr>
          <w:lang w:val="vi-VN"/>
        </w:rPr>
        <w:t xml:space="preserve">trực tiếp </w:t>
      </w:r>
      <w:r w:rsidRPr="00A23CD9">
        <w:rPr>
          <w:lang w:val="vi-VN"/>
        </w:rPr>
        <w:t>bao gồm</w:t>
      </w:r>
      <w:r>
        <w:rPr>
          <w:lang w:val="vi-VN"/>
        </w:rPr>
        <w:t xml:space="preserve">, nhưng không </w:t>
      </w:r>
      <w:r w:rsidRPr="00857503">
        <w:rPr>
          <w:lang w:val="vi-VN"/>
        </w:rPr>
        <w:t>giới hạn bởi</w:t>
      </w:r>
      <w:r w:rsidRPr="00704978">
        <w:rPr>
          <w:lang w:val="vi-VN"/>
        </w:rPr>
        <w:t>,</w:t>
      </w:r>
      <w:r w:rsidRPr="00A23CD9">
        <w:rPr>
          <w:lang w:val="vi-VN"/>
        </w:rPr>
        <w:t xml:space="preserve"> chi phí nhà xưởng có liên quan đến quá trình sản xuất (bảo hiểm, chi phí thuê và thuê mua nhà máy, khấu hao nhà xưởng, sửa chữa, bảo trì, thuế, lãi </w:t>
      </w:r>
      <w:r w:rsidRPr="00857503">
        <w:rPr>
          <w:lang w:val="vi-VN"/>
        </w:rPr>
        <w:t>suất</w:t>
      </w:r>
      <w:r w:rsidRPr="00A23CD9">
        <w:rPr>
          <w:lang w:val="vi-VN"/>
        </w:rPr>
        <w:t xml:space="preserve">); các khoản thuê mua và trả lãi của nhà máy và thiết bị; an ninh nhà máy, bảo hiểm (nhà máy, thiết bị và nguyên vật liệu sử dụng trong quá trình sản xuất </w:t>
      </w:r>
      <w:r>
        <w:rPr>
          <w:lang w:val="vi-VN"/>
        </w:rPr>
        <w:t>hàng hoá</w:t>
      </w:r>
      <w:r w:rsidRPr="00A23CD9">
        <w:rPr>
          <w:lang w:val="vi-VN"/>
        </w:rPr>
        <w:t xml:space="preserve">); các chi phí tiện ích (năng lượng, điện, nước và các chi phí tiện ích khác đóng góp trực tiếp vào quá trình sản xuất); nghiên cứu, phát triển, thiết kế và chế tạo; khuôn rập, khuôn đúc, việc trang bị dụng cụ và khấu hao, bảo trì và </w:t>
      </w:r>
      <w:r w:rsidRPr="00A23CD9">
        <w:rPr>
          <w:lang w:val="vi-VN"/>
        </w:rPr>
        <w:lastRenderedPageBreak/>
        <w:t xml:space="preserve">sửa chữa của nhà máy và thiết bị; tiền bản quyền sáng chế (có liên quan đến máy móc hoặc quy trình sản xuất có bản quyền hoặc quyền sản xuất); kiểm tra và thử nghiệm nguyên vật liệu và </w:t>
      </w:r>
      <w:r>
        <w:rPr>
          <w:lang w:val="vi-VN"/>
        </w:rPr>
        <w:t>hàng hoá</w:t>
      </w:r>
      <w:r w:rsidRPr="00A23CD9">
        <w:rPr>
          <w:lang w:val="vi-VN"/>
        </w:rPr>
        <w:t xml:space="preserve">, lưu trữ và sắp xếp trong nhà máy; xử lý các chất thải có thể tái chế; và các yếu tố chi phí trong việc tính toán giá trị của nguyên vật liệu như chi phí cảng, chi phí </w:t>
      </w:r>
      <w:r w:rsidRPr="00857503">
        <w:rPr>
          <w:lang w:val="vi-VN"/>
        </w:rPr>
        <w:t>thông quan hải quan</w:t>
      </w:r>
      <w:r w:rsidRPr="00A23CD9">
        <w:rPr>
          <w:lang w:val="vi-VN"/>
        </w:rPr>
        <w:t xml:space="preserve"> và thuế nhập khẩu; </w:t>
      </w:r>
      <w:r w:rsidRPr="00704978">
        <w:rPr>
          <w:lang w:val="vi-VN"/>
        </w:rPr>
        <w:t>và</w:t>
      </w:r>
    </w:p>
    <w:p w:rsidR="00EA3478" w:rsidRPr="00704978" w:rsidRDefault="00EA3478" w:rsidP="00EA3478">
      <w:pPr>
        <w:spacing w:before="120" w:after="120" w:line="240" w:lineRule="atLeast"/>
        <w:ind w:firstLine="720"/>
        <w:jc w:val="both"/>
        <w:rPr>
          <w:lang w:val="vi-VN"/>
        </w:rPr>
      </w:pPr>
      <w:r w:rsidRPr="00B12D93">
        <w:rPr>
          <w:lang w:val="vi-VN"/>
        </w:rPr>
        <w:t>đ</w:t>
      </w:r>
      <w:r w:rsidRPr="00A23CD9">
        <w:rPr>
          <w:lang w:val="vi-VN"/>
        </w:rPr>
        <w:t xml:space="preserve">) </w:t>
      </w:r>
      <w:r w:rsidRPr="00857503">
        <w:rPr>
          <w:lang w:val="vi-VN"/>
        </w:rPr>
        <w:t>Trị g</w:t>
      </w:r>
      <w:r w:rsidRPr="00A23CD9">
        <w:rPr>
          <w:lang w:val="vi-VN"/>
        </w:rPr>
        <w:t>iá FOB là trị</w:t>
      </w:r>
      <w:r w:rsidRPr="00857503">
        <w:rPr>
          <w:lang w:val="vi-VN"/>
        </w:rPr>
        <w:t xml:space="preserve"> giá</w:t>
      </w:r>
      <w:r w:rsidRPr="00A23CD9">
        <w:rPr>
          <w:lang w:val="vi-VN"/>
        </w:rPr>
        <w:t xml:space="preserve"> hàng hóa </w:t>
      </w:r>
      <w:r w:rsidRPr="00857503">
        <w:rPr>
          <w:lang w:val="vi-VN"/>
        </w:rPr>
        <w:t xml:space="preserve">đã được </w:t>
      </w:r>
      <w:r w:rsidRPr="00704978">
        <w:rPr>
          <w:lang w:val="vi-VN"/>
        </w:rPr>
        <w:t xml:space="preserve">định nghĩa tại Điều 1. </w:t>
      </w:r>
      <w:r w:rsidRPr="00857503">
        <w:rPr>
          <w:lang w:val="vi-VN"/>
        </w:rPr>
        <w:t>Trị g</w:t>
      </w:r>
      <w:r w:rsidRPr="00A23CD9">
        <w:rPr>
          <w:lang w:val="vi-VN"/>
        </w:rPr>
        <w:t>iá FOB được xác định bằng cách cộng giá trị của các nguyên vật liệu, chi phí sản xuất, lợi nhuận và các chi phí khác</w:t>
      </w:r>
      <w:r w:rsidRPr="00704978">
        <w:rPr>
          <w:lang w:val="vi-VN"/>
        </w:rPr>
        <w:t>.</w:t>
      </w:r>
    </w:p>
    <w:p w:rsidR="00EA3478" w:rsidRPr="00A23CD9" w:rsidRDefault="00EA3478" w:rsidP="00EA3478">
      <w:pPr>
        <w:spacing w:before="120" w:after="120" w:line="240" w:lineRule="atLeast"/>
        <w:ind w:firstLine="720"/>
        <w:jc w:val="both"/>
        <w:rPr>
          <w:lang w:val="vi-VN"/>
        </w:rPr>
      </w:pPr>
      <w:r w:rsidRPr="00295597">
        <w:rPr>
          <w:lang w:val="vi-VN"/>
        </w:rPr>
        <w:t>3.</w:t>
      </w:r>
      <w:r w:rsidRPr="00A23CD9">
        <w:rPr>
          <w:lang w:val="vi-VN"/>
        </w:rPr>
        <w:t xml:space="preserve"> Các </w:t>
      </w:r>
      <w:r>
        <w:rPr>
          <w:lang w:val="vi-VN"/>
        </w:rPr>
        <w:t>Nước thành viên</w:t>
      </w:r>
      <w:r w:rsidRPr="00A23CD9">
        <w:rPr>
          <w:lang w:val="vi-VN"/>
        </w:rPr>
        <w:t xml:space="preserve"> chỉ được sử dụng một phương pháp để tính </w:t>
      </w:r>
      <w:r w:rsidRPr="00295597">
        <w:rPr>
          <w:lang w:val="vi-VN"/>
        </w:rPr>
        <w:t>RVC</w:t>
      </w:r>
      <w:r w:rsidRPr="00A23CD9">
        <w:rPr>
          <w:lang w:val="vi-VN"/>
        </w:rPr>
        <w:t xml:space="preserve">. Các </w:t>
      </w:r>
      <w:r>
        <w:rPr>
          <w:lang w:val="vi-VN"/>
        </w:rPr>
        <w:t>Nước thành viên</w:t>
      </w:r>
      <w:r w:rsidRPr="00A23CD9">
        <w:rPr>
          <w:lang w:val="vi-VN"/>
        </w:rPr>
        <w:t xml:space="preserve"> được linh hoạt trong việc thay đổi phương pháp tính với điều kiện sự thay đổi đó phải được thông báo cho Hội đồng AFTA ít nhất là </w:t>
      </w:r>
      <w:r>
        <w:t xml:space="preserve">6 </w:t>
      </w:r>
      <w:r w:rsidRPr="00A23CD9">
        <w:rPr>
          <w:lang w:val="vi-VN"/>
        </w:rPr>
        <w:t xml:space="preserve">tháng trước khi áp dụng phương pháp mới. Việc </w:t>
      </w:r>
      <w:r w:rsidRPr="00295597">
        <w:rPr>
          <w:lang w:val="vi-VN"/>
        </w:rPr>
        <w:t>kiểm</w:t>
      </w:r>
      <w:r>
        <w:rPr>
          <w:lang w:val="vi-VN"/>
        </w:rPr>
        <w:t xml:space="preserve"> tra </w:t>
      </w:r>
      <w:r w:rsidRPr="00295597">
        <w:rPr>
          <w:lang w:val="vi-VN"/>
        </w:rPr>
        <w:t>RVCbởi</w:t>
      </w:r>
      <w:r>
        <w:rPr>
          <w:lang w:val="vi-VN"/>
        </w:rPr>
        <w:t>Nước thành viên</w:t>
      </w:r>
      <w:r w:rsidRPr="00A23CD9">
        <w:rPr>
          <w:lang w:val="vi-VN"/>
        </w:rPr>
        <w:t xml:space="preserve"> nhập khẩu đối với </w:t>
      </w:r>
      <w:r w:rsidRPr="00295597">
        <w:rPr>
          <w:lang w:val="vi-VN"/>
        </w:rPr>
        <w:t xml:space="preserve">hàng hoá nhập khẩu cần dựa trên phương pháp </w:t>
      </w:r>
      <w:r w:rsidRPr="00DB52FC">
        <w:rPr>
          <w:lang w:val="vi-VN"/>
        </w:rPr>
        <w:t xml:space="preserve">tính toán mà </w:t>
      </w:r>
      <w:r>
        <w:rPr>
          <w:lang w:val="vi-VN"/>
        </w:rPr>
        <w:t>Nước thành viên</w:t>
      </w:r>
      <w:r w:rsidRPr="00A23CD9">
        <w:rPr>
          <w:lang w:val="vi-VN"/>
        </w:rPr>
        <w:t xml:space="preserve"> xuất khẩu đang áp dụng.  </w:t>
      </w:r>
    </w:p>
    <w:p w:rsidR="00EA3478" w:rsidRPr="00704978" w:rsidRDefault="00EA3478" w:rsidP="00EA3478">
      <w:pPr>
        <w:spacing w:before="120" w:after="120" w:line="240" w:lineRule="atLeast"/>
        <w:ind w:firstLine="720"/>
        <w:jc w:val="both"/>
        <w:rPr>
          <w:lang w:val="vi-VN"/>
        </w:rPr>
      </w:pPr>
      <w:r w:rsidRPr="00704978">
        <w:rPr>
          <w:lang w:val="vi-VN"/>
        </w:rPr>
        <w:t xml:space="preserve">4. Để xác định </w:t>
      </w:r>
      <w:r w:rsidRPr="00295597">
        <w:rPr>
          <w:lang w:val="vi-VN"/>
        </w:rPr>
        <w:t>RVC</w:t>
      </w:r>
      <w:r w:rsidRPr="00704978">
        <w:rPr>
          <w:lang w:val="vi-VN"/>
        </w:rPr>
        <w:t xml:space="preserve">, các </w:t>
      </w:r>
      <w:r>
        <w:rPr>
          <w:lang w:val="vi-VN"/>
        </w:rPr>
        <w:t>Nước thành viên</w:t>
      </w:r>
      <w:r w:rsidRPr="00A23CD9">
        <w:rPr>
          <w:lang w:val="vi-VN"/>
        </w:rPr>
        <w:t xml:space="preserve">sẽ áp dụng </w:t>
      </w:r>
      <w:r w:rsidRPr="00704978">
        <w:rPr>
          <w:lang w:val="vi-VN"/>
        </w:rPr>
        <w:t xml:space="preserve">chặt chẽ các </w:t>
      </w:r>
      <w:r w:rsidRPr="00A23CD9">
        <w:rPr>
          <w:lang w:val="vi-VN"/>
        </w:rPr>
        <w:t xml:space="preserve">hướng dẫn về cách tính chi phí </w:t>
      </w:r>
      <w:r w:rsidRPr="00295597">
        <w:rPr>
          <w:lang w:val="vi-VN"/>
        </w:rPr>
        <w:t xml:space="preserve">như </w:t>
      </w:r>
      <w:r w:rsidRPr="00A23CD9">
        <w:rPr>
          <w:lang w:val="vi-VN"/>
        </w:rPr>
        <w:t xml:space="preserve">quy định tại Phụ lục </w:t>
      </w:r>
      <w:r>
        <w:t>V</w:t>
      </w:r>
      <w:r w:rsidRPr="00704978">
        <w:rPr>
          <w:lang w:val="vi-VN"/>
        </w:rPr>
        <w:t xml:space="preserve">. </w:t>
      </w:r>
    </w:p>
    <w:p w:rsidR="00EA3478" w:rsidRPr="00CF7598" w:rsidRDefault="00EA3478" w:rsidP="00EA3478">
      <w:pPr>
        <w:spacing w:before="120" w:after="120" w:line="240" w:lineRule="atLeast"/>
        <w:ind w:firstLine="720"/>
        <w:jc w:val="both"/>
        <w:rPr>
          <w:lang w:val="vi-VN"/>
        </w:rPr>
      </w:pPr>
      <w:r w:rsidRPr="00704978">
        <w:rPr>
          <w:lang w:val="vi-VN"/>
        </w:rPr>
        <w:t xml:space="preserve">5. </w:t>
      </w:r>
      <w:r w:rsidRPr="00A23CD9">
        <w:rPr>
          <w:lang w:val="vi-VN"/>
        </w:rPr>
        <w:t xml:space="preserve">Nguyên vật liệu mua trong nước </w:t>
      </w:r>
      <w:r w:rsidRPr="00D92B77">
        <w:rPr>
          <w:lang w:val="vi-VN"/>
        </w:rPr>
        <w:t>được sản xuất bởi c</w:t>
      </w:r>
      <w:r w:rsidRPr="00A23CD9">
        <w:rPr>
          <w:lang w:val="vi-VN"/>
        </w:rPr>
        <w:t xml:space="preserve">ác doanh nghiệp được thành lập theo quy định của pháp luật nước đó sẽ được coi là đáp ứng các yêu cầu về xuất xứ quy định tại phụ lục này; các nguyên vật liệu mua trong nước từ các nguồn khác sẽ phải chịu sự kiểm tra về xuất xứ </w:t>
      </w:r>
      <w:r w:rsidRPr="00BA4855">
        <w:rPr>
          <w:lang w:val="vi-VN"/>
        </w:rPr>
        <w:t xml:space="preserve">theo </w:t>
      </w:r>
      <w:r>
        <w:rPr>
          <w:lang w:val="vi-VN"/>
        </w:rPr>
        <w:t>Hiệp định</w:t>
      </w:r>
      <w:r w:rsidRPr="00BA4855">
        <w:rPr>
          <w:lang w:val="vi-VN"/>
        </w:rPr>
        <w:t xml:space="preserve"> trị giá Hải quan đối với mục đích xác định xuất xứ. </w:t>
      </w:r>
    </w:p>
    <w:p w:rsidR="00EA3478" w:rsidRPr="003C4369" w:rsidRDefault="00EA3478" w:rsidP="00EA3478">
      <w:pPr>
        <w:spacing w:before="120" w:after="120" w:line="240" w:lineRule="atLeast"/>
        <w:ind w:firstLine="720"/>
        <w:jc w:val="both"/>
        <w:rPr>
          <w:lang w:val="vi-VN"/>
        </w:rPr>
      </w:pPr>
      <w:r w:rsidRPr="00CF7598">
        <w:rPr>
          <w:lang w:val="vi-VN"/>
        </w:rPr>
        <w:t xml:space="preserve">6. Trị giá hàng hoá theo </w:t>
      </w:r>
      <w:r w:rsidRPr="003C4369">
        <w:rPr>
          <w:lang w:val="vi-VN"/>
        </w:rPr>
        <w:t>p</w:t>
      </w:r>
      <w:r w:rsidRPr="00CF7598">
        <w:rPr>
          <w:lang w:val="vi-VN"/>
        </w:rPr>
        <w:t xml:space="preserve">hụ lục này </w:t>
      </w:r>
      <w:r w:rsidRPr="00951A62">
        <w:rPr>
          <w:lang w:val="vi-VN"/>
        </w:rPr>
        <w:t xml:space="preserve">sẽ </w:t>
      </w:r>
      <w:r w:rsidRPr="00CF7598">
        <w:rPr>
          <w:lang w:val="vi-VN"/>
        </w:rPr>
        <w:t xml:space="preserve">được xác định phù hợp với các quy định tại </w:t>
      </w:r>
      <w:r>
        <w:rPr>
          <w:lang w:val="vi-VN"/>
        </w:rPr>
        <w:t>Hiệp định</w:t>
      </w:r>
      <w:r w:rsidRPr="00951A62">
        <w:rPr>
          <w:lang w:val="vi-VN"/>
        </w:rPr>
        <w:t>T</w:t>
      </w:r>
      <w:r w:rsidRPr="00BA4855">
        <w:rPr>
          <w:lang w:val="vi-VN"/>
        </w:rPr>
        <w:t>rị giá Hải quan</w:t>
      </w:r>
      <w:r w:rsidRPr="003B5B70">
        <w:rPr>
          <w:lang w:val="vi-VN"/>
        </w:rPr>
        <w:t>.</w:t>
      </w:r>
    </w:p>
    <w:p w:rsidR="00EA3478" w:rsidRPr="00935BCC" w:rsidRDefault="00EA3478" w:rsidP="00EA3478">
      <w:pPr>
        <w:spacing w:before="120" w:after="120" w:line="240" w:lineRule="atLeast"/>
        <w:ind w:firstLine="720"/>
        <w:jc w:val="both"/>
        <w:rPr>
          <w:lang w:val="vi-VN"/>
        </w:rPr>
      </w:pPr>
      <w:r w:rsidRPr="00B823A4">
        <w:rPr>
          <w:lang w:val="vi-VN"/>
        </w:rPr>
        <w:t xml:space="preserve">7. Việt </w:t>
      </w:r>
      <w:smartTag w:uri="urn:schemas-microsoft-com:office:smarttags" w:element="PersonName">
        <w:r w:rsidRPr="00B823A4">
          <w:rPr>
            <w:lang w:val="vi-VN"/>
          </w:rPr>
          <w:t>Nam</w:t>
        </w:r>
      </w:smartTag>
      <w:r w:rsidRPr="00B823A4">
        <w:rPr>
          <w:lang w:val="vi-VN"/>
        </w:rPr>
        <w:t xml:space="preserve"> áp dụng công thức tính gián tiếp quy định tại điểm b khoản 1 điều này để xác định xuất xứ cho hàng hoá xuất khẩu theo Hiệp định ATIGA. </w:t>
      </w:r>
    </w:p>
    <w:p w:rsidR="00EA3478" w:rsidRPr="00935BCC" w:rsidRDefault="00EA3478" w:rsidP="00EA3478">
      <w:pPr>
        <w:spacing w:before="120" w:after="120" w:line="240" w:lineRule="atLeast"/>
        <w:ind w:firstLine="720"/>
        <w:jc w:val="center"/>
        <w:rPr>
          <w:b/>
          <w:lang w:val="vi-VN"/>
        </w:rPr>
      </w:pPr>
    </w:p>
    <w:p w:rsidR="00EA3478" w:rsidRPr="00A23CD9" w:rsidRDefault="00EA3478" w:rsidP="00EA3478">
      <w:pPr>
        <w:spacing w:before="120" w:after="120" w:line="240" w:lineRule="atLeast"/>
        <w:ind w:firstLine="720"/>
        <w:rPr>
          <w:b/>
          <w:lang w:val="vi-VN"/>
        </w:rPr>
      </w:pPr>
      <w:r w:rsidRPr="00A23CD9">
        <w:rPr>
          <w:b/>
          <w:lang w:val="vi-VN"/>
        </w:rPr>
        <w:t xml:space="preserve">Điều </w:t>
      </w:r>
      <w:r w:rsidRPr="00704978">
        <w:rPr>
          <w:b/>
          <w:lang w:val="vi-VN"/>
        </w:rPr>
        <w:t>6</w:t>
      </w:r>
      <w:r w:rsidRPr="00CF7598">
        <w:rPr>
          <w:b/>
          <w:lang w:val="vi-VN"/>
        </w:rPr>
        <w:t xml:space="preserve">. </w:t>
      </w:r>
      <w:r w:rsidRPr="00A23CD9">
        <w:rPr>
          <w:b/>
          <w:lang w:val="vi-VN"/>
        </w:rPr>
        <w:t>Cộng gộp</w:t>
      </w:r>
    </w:p>
    <w:p w:rsidR="00EA3478" w:rsidRPr="00A23CD9" w:rsidRDefault="00EA3478" w:rsidP="00EA3478">
      <w:pPr>
        <w:spacing w:before="120" w:after="120" w:line="240" w:lineRule="atLeast"/>
        <w:ind w:firstLine="720"/>
        <w:jc w:val="both"/>
        <w:rPr>
          <w:lang w:val="vi-VN"/>
        </w:rPr>
      </w:pPr>
      <w:r w:rsidRPr="00A23CD9">
        <w:rPr>
          <w:lang w:val="vi-VN"/>
        </w:rPr>
        <w:t xml:space="preserve">1. </w:t>
      </w:r>
      <w:r w:rsidRPr="00704978">
        <w:rPr>
          <w:lang w:val="vi-VN"/>
        </w:rPr>
        <w:t xml:space="preserve">Trừ khi có những quy định khác tại </w:t>
      </w:r>
      <w:r>
        <w:rPr>
          <w:lang w:val="vi-VN"/>
        </w:rPr>
        <w:t>Hiệp định</w:t>
      </w:r>
      <w:r w:rsidRPr="000E24D9">
        <w:rPr>
          <w:lang w:val="vi-VN"/>
        </w:rPr>
        <w:t>ATIGA</w:t>
      </w:r>
      <w:r w:rsidRPr="00704978">
        <w:rPr>
          <w:lang w:val="vi-VN"/>
        </w:rPr>
        <w:t>, h</w:t>
      </w:r>
      <w:r w:rsidRPr="00A23CD9">
        <w:rPr>
          <w:lang w:val="vi-VN"/>
        </w:rPr>
        <w:t xml:space="preserve">àng hoá có xuất xứ của một </w:t>
      </w:r>
      <w:r>
        <w:rPr>
          <w:lang w:val="vi-VN"/>
        </w:rPr>
        <w:t>Nước thành viên</w:t>
      </w:r>
      <w:r w:rsidRPr="00722863">
        <w:rPr>
          <w:lang w:val="vi-VN"/>
        </w:rPr>
        <w:t>,</w:t>
      </w:r>
      <w:r w:rsidRPr="00A23CD9">
        <w:rPr>
          <w:lang w:val="vi-VN"/>
        </w:rPr>
        <w:t xml:space="preserve"> được sử dụng làm </w:t>
      </w:r>
      <w:r>
        <w:rPr>
          <w:lang w:val="vi-VN"/>
        </w:rPr>
        <w:t>nguyên vật liệu</w:t>
      </w:r>
      <w:r w:rsidRPr="00A23CD9">
        <w:rPr>
          <w:lang w:val="vi-VN"/>
        </w:rPr>
        <w:t xml:space="preserve"> tại lãnh thổ của một </w:t>
      </w:r>
      <w:r>
        <w:rPr>
          <w:lang w:val="vi-VN"/>
        </w:rPr>
        <w:t>Nước thành viên</w:t>
      </w:r>
      <w:r w:rsidRPr="00A23CD9">
        <w:rPr>
          <w:lang w:val="vi-VN"/>
        </w:rPr>
        <w:t xml:space="preserve"> khác để sản xuất ra một </w:t>
      </w:r>
      <w:r w:rsidRPr="00704978">
        <w:rPr>
          <w:lang w:val="vi-VN"/>
        </w:rPr>
        <w:t xml:space="preserve">hàng hoá </w:t>
      </w:r>
      <w:r w:rsidRPr="00722863">
        <w:rPr>
          <w:lang w:val="vi-VN"/>
        </w:rPr>
        <w:t>đủ điều kiện</w:t>
      </w:r>
      <w:r w:rsidRPr="00A23CD9">
        <w:rPr>
          <w:lang w:val="vi-VN"/>
        </w:rPr>
        <w:t xml:space="preserve"> được hưởng ưu đãi thuế quan</w:t>
      </w:r>
      <w:r w:rsidRPr="00722863">
        <w:rPr>
          <w:lang w:val="vi-VN"/>
        </w:rPr>
        <w:t>,</w:t>
      </w:r>
      <w:r w:rsidRPr="00A23CD9">
        <w:rPr>
          <w:lang w:val="vi-VN"/>
        </w:rPr>
        <w:t xml:space="preserve"> sẽ được coi là có xuất xứ của </w:t>
      </w:r>
      <w:r>
        <w:rPr>
          <w:lang w:val="vi-VN"/>
        </w:rPr>
        <w:t>Nước thành viên</w:t>
      </w:r>
      <w:r w:rsidRPr="00704978">
        <w:rPr>
          <w:lang w:val="vi-VN"/>
        </w:rPr>
        <w:t>nơi việc sản xuất hoặc chế biến hàng hoá đó diễn ra</w:t>
      </w:r>
      <w:r w:rsidRPr="00A23CD9">
        <w:rPr>
          <w:lang w:val="vi-VN"/>
        </w:rPr>
        <w:t xml:space="preserve">.  </w:t>
      </w:r>
    </w:p>
    <w:p w:rsidR="00EA3478" w:rsidRPr="00704978" w:rsidRDefault="00EA3478" w:rsidP="00EA3478">
      <w:pPr>
        <w:spacing w:before="120" w:after="120" w:line="240" w:lineRule="atLeast"/>
        <w:ind w:firstLine="720"/>
        <w:jc w:val="both"/>
        <w:rPr>
          <w:b/>
          <w:bCs/>
          <w:spacing w:val="28"/>
          <w:lang w:val="vi-VN"/>
        </w:rPr>
      </w:pPr>
      <w:r w:rsidRPr="00A23CD9">
        <w:rPr>
          <w:lang w:val="vi-VN"/>
        </w:rPr>
        <w:t xml:space="preserve">2. Nếu </w:t>
      </w:r>
      <w:r w:rsidRPr="00E00361">
        <w:rPr>
          <w:lang w:val="vi-VN"/>
        </w:rPr>
        <w:t>RVC</w:t>
      </w:r>
      <w:r w:rsidRPr="00A23CD9">
        <w:rPr>
          <w:lang w:val="vi-VN"/>
        </w:rPr>
        <w:t xml:space="preserve"> của nguyên vật liệu nhỏ hơn</w:t>
      </w:r>
      <w:r>
        <w:t xml:space="preserve"> 40% (</w:t>
      </w:r>
      <w:r w:rsidRPr="00704978">
        <w:rPr>
          <w:lang w:val="vi-VN"/>
        </w:rPr>
        <w:t xml:space="preserve">bốn mươi </w:t>
      </w:r>
      <w:r w:rsidRPr="00A23CD9">
        <w:rPr>
          <w:lang w:val="vi-VN"/>
        </w:rPr>
        <w:t>phần trăm</w:t>
      </w:r>
      <w:r>
        <w:t>)</w:t>
      </w:r>
      <w:r w:rsidRPr="00A23CD9">
        <w:rPr>
          <w:lang w:val="vi-VN"/>
        </w:rPr>
        <w:t xml:space="preserve">, hàm lượng </w:t>
      </w:r>
      <w:r w:rsidRPr="00E00361">
        <w:rPr>
          <w:lang w:val="vi-VN"/>
        </w:rPr>
        <w:t xml:space="preserve">này </w:t>
      </w:r>
      <w:r w:rsidRPr="00A23CD9">
        <w:rPr>
          <w:lang w:val="vi-VN"/>
        </w:rPr>
        <w:t xml:space="preserve">sẽ được cộng gộp </w:t>
      </w:r>
      <w:r w:rsidRPr="00E00361">
        <w:rPr>
          <w:lang w:val="vi-VN"/>
        </w:rPr>
        <w:t>(</w:t>
      </w:r>
      <w:r w:rsidRPr="00704978">
        <w:rPr>
          <w:lang w:val="vi-VN"/>
        </w:rPr>
        <w:t>sử dụng tiêu chí RVC</w:t>
      </w:r>
      <w:r w:rsidRPr="00E00361">
        <w:rPr>
          <w:lang w:val="vi-VN"/>
        </w:rPr>
        <w:t>)</w:t>
      </w:r>
      <w:r w:rsidRPr="00A23CD9">
        <w:rPr>
          <w:lang w:val="vi-VN"/>
        </w:rPr>
        <w:t xml:space="preserve">theo đúng tỉ lệ thực tế vào hàm lượng nội địa với điều kiện </w:t>
      </w:r>
      <w:r w:rsidRPr="00E00361">
        <w:rPr>
          <w:lang w:val="vi-VN"/>
        </w:rPr>
        <w:t xml:space="preserve">RVC đó </w:t>
      </w:r>
      <w:r w:rsidRPr="00A23CD9">
        <w:rPr>
          <w:lang w:val="vi-VN"/>
        </w:rPr>
        <w:t>bằng hoặc lớn hơn</w:t>
      </w:r>
      <w:r>
        <w:t xml:space="preserve"> 20% (</w:t>
      </w:r>
      <w:r w:rsidRPr="00A23CD9">
        <w:rPr>
          <w:lang w:val="vi-VN"/>
        </w:rPr>
        <w:t xml:space="preserve"> hai mươi phần trăm</w:t>
      </w:r>
      <w:r w:rsidRPr="00704978">
        <w:rPr>
          <w:lang w:val="vi-VN"/>
        </w:rPr>
        <w:t>)</w:t>
      </w:r>
      <w:r w:rsidRPr="00A23CD9">
        <w:rPr>
          <w:lang w:val="vi-VN"/>
        </w:rPr>
        <w:t xml:space="preserve">. Các hướng dẫn </w:t>
      </w:r>
      <w:r w:rsidRPr="00704978">
        <w:rPr>
          <w:lang w:val="vi-VN"/>
        </w:rPr>
        <w:t xml:space="preserve">thực hiện </w:t>
      </w:r>
      <w:r w:rsidRPr="00A23CD9">
        <w:rPr>
          <w:lang w:val="vi-VN"/>
        </w:rPr>
        <w:t xml:space="preserve">được quy định tại Phụ lục </w:t>
      </w:r>
      <w:r>
        <w:t>VI</w:t>
      </w:r>
      <w:r w:rsidRPr="00A23CD9">
        <w:rPr>
          <w:lang w:val="vi-VN"/>
        </w:rPr>
        <w:t xml:space="preserve">. </w:t>
      </w:r>
    </w:p>
    <w:p w:rsidR="00EA3478" w:rsidRPr="00704978" w:rsidRDefault="00EA3478" w:rsidP="00EA3478">
      <w:pPr>
        <w:keepNext/>
        <w:spacing w:before="120" w:after="120" w:line="240" w:lineRule="atLeast"/>
        <w:jc w:val="center"/>
        <w:rPr>
          <w:b/>
          <w:bCs/>
          <w:spacing w:val="28"/>
          <w:lang w:val="vi-VN"/>
        </w:rPr>
      </w:pPr>
    </w:p>
    <w:p w:rsidR="00EA3478" w:rsidRPr="00AD2D6F" w:rsidRDefault="00EA3478" w:rsidP="00EA3478">
      <w:pPr>
        <w:keepNext/>
        <w:spacing w:before="120" w:after="120" w:line="240" w:lineRule="atLeast"/>
        <w:ind w:firstLine="720"/>
        <w:rPr>
          <w:b/>
          <w:bCs/>
          <w:lang w:val="vi-VN"/>
        </w:rPr>
      </w:pPr>
      <w:r w:rsidRPr="00AD2D6F">
        <w:rPr>
          <w:b/>
          <w:bCs/>
          <w:lang w:val="vi-VN"/>
        </w:rPr>
        <w:t>Điều 7. Những công đoạn gia công, chế biến đơn giản</w:t>
      </w:r>
    </w:p>
    <w:p w:rsidR="00EA3478" w:rsidRPr="00A23CD9" w:rsidRDefault="00EA3478" w:rsidP="00EA3478">
      <w:pPr>
        <w:spacing w:before="120" w:after="120" w:line="240" w:lineRule="atLeast"/>
        <w:ind w:firstLine="720"/>
        <w:jc w:val="both"/>
        <w:rPr>
          <w:lang w:val="vi-VN"/>
        </w:rPr>
      </w:pPr>
      <w:r w:rsidRPr="00A23CD9">
        <w:rPr>
          <w:lang w:val="vi-VN"/>
        </w:rPr>
        <w:t>1. Những công đoạn gia công chế biến dưới đây, khi được thực hiện riêng rẽ hoặc kết hợp với nhau</w:t>
      </w:r>
      <w:r w:rsidRPr="00704978">
        <w:rPr>
          <w:lang w:val="vi-VN"/>
        </w:rPr>
        <w:t>,</w:t>
      </w:r>
      <w:r w:rsidRPr="00A23CD9">
        <w:rPr>
          <w:lang w:val="vi-VN"/>
        </w:rPr>
        <w:t xml:space="preserve"> được xem là giản đơn và không được xét đến khi xác định xuất xứ hàng hoá</w:t>
      </w:r>
      <w:r w:rsidRPr="00704978">
        <w:rPr>
          <w:lang w:val="vi-VN"/>
        </w:rPr>
        <w:t xml:space="preserve"> tại một </w:t>
      </w:r>
      <w:r>
        <w:rPr>
          <w:lang w:val="vi-VN"/>
        </w:rPr>
        <w:t>Nước thành viên</w:t>
      </w:r>
      <w:r w:rsidRPr="00A23CD9">
        <w:rPr>
          <w:sz w:val="32"/>
          <w:lang w:val="vi-VN"/>
        </w:rPr>
        <w:t>:</w:t>
      </w:r>
    </w:p>
    <w:p w:rsidR="00EA3478" w:rsidRPr="00A23CD9" w:rsidRDefault="00EA3478" w:rsidP="00EA3478">
      <w:pPr>
        <w:spacing w:before="120" w:after="120" w:line="240" w:lineRule="atLeast"/>
        <w:ind w:firstLine="720"/>
        <w:jc w:val="both"/>
        <w:rPr>
          <w:lang w:val="vi-VN"/>
        </w:rPr>
      </w:pPr>
      <w:r w:rsidRPr="00A23CD9">
        <w:rPr>
          <w:lang w:val="vi-VN"/>
        </w:rPr>
        <w:t xml:space="preserve">a) </w:t>
      </w:r>
      <w:r w:rsidRPr="00704978">
        <w:rPr>
          <w:lang w:val="vi-VN"/>
        </w:rPr>
        <w:t>B</w:t>
      </w:r>
      <w:r w:rsidRPr="00A23CD9">
        <w:rPr>
          <w:lang w:val="vi-VN"/>
        </w:rPr>
        <w:t>ảo đảm việc bảo quản hàng hoá trong tình trạng tốt khi vận chuyển hoặc lưu kho;</w:t>
      </w:r>
    </w:p>
    <w:p w:rsidR="00EA3478" w:rsidRPr="00704978" w:rsidRDefault="00EA3478" w:rsidP="00EA3478">
      <w:pPr>
        <w:spacing w:before="120" w:after="120" w:line="240" w:lineRule="atLeast"/>
        <w:ind w:firstLine="720"/>
        <w:jc w:val="both"/>
        <w:rPr>
          <w:lang w:val="vi-VN"/>
        </w:rPr>
      </w:pPr>
      <w:r>
        <w:rPr>
          <w:lang w:val="vi-VN"/>
        </w:rPr>
        <w:t xml:space="preserve">b) </w:t>
      </w:r>
      <w:r w:rsidRPr="00704978">
        <w:rPr>
          <w:lang w:val="vi-VN"/>
        </w:rPr>
        <w:t>H</w:t>
      </w:r>
      <w:r w:rsidRPr="00A23CD9">
        <w:rPr>
          <w:lang w:val="vi-VN"/>
        </w:rPr>
        <w:t>ỗ trợ cho việc gửi hàng hoặc vận chuyển;</w:t>
      </w:r>
      <w:r w:rsidRPr="00704978">
        <w:rPr>
          <w:lang w:val="vi-VN"/>
        </w:rPr>
        <w:t xml:space="preserve"> và</w:t>
      </w:r>
    </w:p>
    <w:p w:rsidR="00EA3478" w:rsidRPr="00A23CD9" w:rsidRDefault="00EA3478" w:rsidP="00EA3478">
      <w:pPr>
        <w:spacing w:before="120" w:after="120" w:line="240" w:lineRule="atLeast"/>
        <w:ind w:firstLine="720"/>
        <w:jc w:val="both"/>
        <w:rPr>
          <w:lang w:val="vi-VN"/>
        </w:rPr>
      </w:pPr>
      <w:r>
        <w:rPr>
          <w:lang w:val="vi-VN"/>
        </w:rPr>
        <w:t xml:space="preserve">c) </w:t>
      </w:r>
      <w:r w:rsidRPr="007A4604">
        <w:rPr>
          <w:lang w:val="vi-VN"/>
        </w:rPr>
        <w:t>Đ</w:t>
      </w:r>
      <w:r w:rsidRPr="00A23CD9">
        <w:rPr>
          <w:lang w:val="vi-VN"/>
        </w:rPr>
        <w:t>óng gói hoặc trưng bày hàng hóa để bán.</w:t>
      </w:r>
    </w:p>
    <w:p w:rsidR="00EA3478" w:rsidRPr="00A23CD9" w:rsidRDefault="00EA3478" w:rsidP="00EA3478">
      <w:pPr>
        <w:spacing w:before="120" w:after="120" w:line="240" w:lineRule="atLeast"/>
        <w:ind w:firstLine="720"/>
        <w:jc w:val="both"/>
        <w:rPr>
          <w:lang w:val="vi-VN"/>
        </w:rPr>
      </w:pPr>
      <w:r w:rsidRPr="00A23CD9">
        <w:rPr>
          <w:bCs/>
          <w:spacing w:val="28"/>
          <w:lang w:val="vi-VN"/>
        </w:rPr>
        <w:t xml:space="preserve">2. </w:t>
      </w:r>
      <w:r w:rsidRPr="00A23CD9">
        <w:rPr>
          <w:lang w:val="vi-VN"/>
        </w:rPr>
        <w:t xml:space="preserve">Hàng hóa có xuất xứ của một </w:t>
      </w:r>
      <w:r>
        <w:rPr>
          <w:lang w:val="vi-VN"/>
        </w:rPr>
        <w:t>Nước thành viên</w:t>
      </w:r>
      <w:r w:rsidRPr="00A23CD9">
        <w:rPr>
          <w:lang w:val="vi-VN"/>
        </w:rPr>
        <w:t xml:space="preserve"> vẫn giữ nguyên xuất xứ ban đầu</w:t>
      </w:r>
      <w:r w:rsidRPr="00EF2BB2">
        <w:rPr>
          <w:lang w:val="vi-VN"/>
        </w:rPr>
        <w:t xml:space="preserve"> cho dù </w:t>
      </w:r>
      <w:r w:rsidRPr="00A23CD9">
        <w:rPr>
          <w:lang w:val="vi-VN"/>
        </w:rPr>
        <w:t xml:space="preserve">nó được xuất khẩu từ một </w:t>
      </w:r>
      <w:r>
        <w:rPr>
          <w:lang w:val="vi-VN"/>
        </w:rPr>
        <w:t>Nước thành viên</w:t>
      </w:r>
      <w:r w:rsidRPr="00A23CD9">
        <w:rPr>
          <w:lang w:val="vi-VN"/>
        </w:rPr>
        <w:t xml:space="preserve"> khác</w:t>
      </w:r>
      <w:r w:rsidRPr="00EF2BB2">
        <w:rPr>
          <w:lang w:val="vi-VN"/>
        </w:rPr>
        <w:t>,</w:t>
      </w:r>
      <w:r w:rsidRPr="00A23CD9">
        <w:rPr>
          <w:lang w:val="vi-VN"/>
        </w:rPr>
        <w:t xml:space="preserve"> nơi </w:t>
      </w:r>
      <w:r w:rsidRPr="00EF2BB2">
        <w:rPr>
          <w:lang w:val="vi-VN"/>
        </w:rPr>
        <w:t xml:space="preserve">diễn ra </w:t>
      </w:r>
      <w:r w:rsidRPr="00A23CD9">
        <w:rPr>
          <w:lang w:val="vi-VN"/>
        </w:rPr>
        <w:t xml:space="preserve">các công đoạn gia công, chế biến đơn giản quy định tại khoản 1 </w:t>
      </w:r>
      <w:r>
        <w:t>Đ</w:t>
      </w:r>
      <w:r w:rsidRPr="00A23CD9">
        <w:rPr>
          <w:lang w:val="vi-VN"/>
        </w:rPr>
        <w:t xml:space="preserve">iều này.  </w:t>
      </w:r>
    </w:p>
    <w:p w:rsidR="00EA3478" w:rsidRPr="00704978" w:rsidRDefault="00EA3478" w:rsidP="00EA3478">
      <w:pPr>
        <w:spacing w:before="120" w:after="120" w:line="240" w:lineRule="atLeast"/>
        <w:ind w:firstLine="720"/>
        <w:jc w:val="center"/>
        <w:rPr>
          <w:b/>
          <w:bCs/>
          <w:spacing w:val="28"/>
          <w:lang w:val="vi-VN"/>
        </w:rPr>
      </w:pPr>
    </w:p>
    <w:p w:rsidR="00EA3478" w:rsidRPr="00441A22" w:rsidRDefault="00EA3478" w:rsidP="00EA3478">
      <w:pPr>
        <w:spacing w:before="120" w:after="120" w:line="240" w:lineRule="atLeast"/>
        <w:ind w:firstLine="720"/>
        <w:rPr>
          <w:b/>
          <w:bCs/>
          <w:lang w:val="vi-VN"/>
        </w:rPr>
      </w:pPr>
      <w:r w:rsidRPr="00441A22">
        <w:rPr>
          <w:b/>
          <w:bCs/>
          <w:lang w:val="vi-VN"/>
        </w:rPr>
        <w:t>Điều 8. Vận chuyển trực tiếp</w:t>
      </w:r>
    </w:p>
    <w:p w:rsidR="00EA3478" w:rsidRPr="00A23CD9" w:rsidRDefault="00EA3478" w:rsidP="00EA3478">
      <w:pPr>
        <w:spacing w:before="120" w:after="120" w:line="240" w:lineRule="atLeast"/>
        <w:ind w:firstLine="720"/>
        <w:jc w:val="both"/>
        <w:rPr>
          <w:lang w:val="vi-VN"/>
        </w:rPr>
      </w:pPr>
      <w:r w:rsidRPr="00A23CD9">
        <w:rPr>
          <w:lang w:val="vi-VN"/>
        </w:rPr>
        <w:t xml:space="preserve">1. Hàng hoá sẽ được hưởng ưu đãi thuế quan nếu đáp ứng đầy đủ những quy định của phụ lục này và phải được vận chuyển trực tiếp từ lãnh thổ của </w:t>
      </w:r>
      <w:r>
        <w:rPr>
          <w:lang w:val="vi-VN"/>
        </w:rPr>
        <w:t>Nước thành viên</w:t>
      </w:r>
      <w:r w:rsidRPr="00A23CD9">
        <w:rPr>
          <w:lang w:val="vi-VN"/>
        </w:rPr>
        <w:t xml:space="preserve"> xuất khẩu tới lãnh thổ của </w:t>
      </w:r>
      <w:r>
        <w:rPr>
          <w:lang w:val="vi-VN"/>
        </w:rPr>
        <w:t>Nước thành viên</w:t>
      </w:r>
      <w:r w:rsidRPr="00A23CD9">
        <w:rPr>
          <w:lang w:val="vi-VN"/>
        </w:rPr>
        <w:t xml:space="preserve"> nhập khẩu.</w:t>
      </w:r>
    </w:p>
    <w:p w:rsidR="00EA3478" w:rsidRPr="00A23CD9" w:rsidRDefault="00EA3478" w:rsidP="00EA3478">
      <w:pPr>
        <w:spacing w:before="120" w:after="120" w:line="240" w:lineRule="atLeast"/>
        <w:ind w:firstLine="720"/>
        <w:jc w:val="both"/>
        <w:rPr>
          <w:lang w:val="vi-VN"/>
        </w:rPr>
      </w:pPr>
      <w:r w:rsidRPr="00A23CD9">
        <w:rPr>
          <w:lang w:val="vi-VN"/>
        </w:rPr>
        <w:t xml:space="preserve">2. Các phương thức </w:t>
      </w:r>
      <w:r w:rsidRPr="00EF63BA">
        <w:rPr>
          <w:lang w:val="vi-VN"/>
        </w:rPr>
        <w:t xml:space="preserve">sau </w:t>
      </w:r>
      <w:r w:rsidRPr="00A23CD9">
        <w:rPr>
          <w:lang w:val="vi-VN"/>
        </w:rPr>
        <w:t>được coi là vận chuyển trực tiếp</w:t>
      </w:r>
      <w:r w:rsidRPr="00EF63BA">
        <w:rPr>
          <w:lang w:val="vi-VN"/>
        </w:rPr>
        <w:t xml:space="preserve">: </w:t>
      </w:r>
    </w:p>
    <w:p w:rsidR="00EA3478" w:rsidRPr="00704978" w:rsidRDefault="00EA3478" w:rsidP="00EA3478">
      <w:pPr>
        <w:spacing w:before="120" w:after="120" w:line="240" w:lineRule="atLeast"/>
        <w:ind w:firstLine="720"/>
        <w:jc w:val="both"/>
        <w:rPr>
          <w:lang w:val="vi-VN"/>
        </w:rPr>
      </w:pPr>
      <w:r w:rsidRPr="00A23CD9">
        <w:rPr>
          <w:lang w:val="vi-VN"/>
        </w:rPr>
        <w:t xml:space="preserve">a) </w:t>
      </w:r>
      <w:r w:rsidRPr="00704978">
        <w:rPr>
          <w:lang w:val="vi-VN"/>
        </w:rPr>
        <w:t xml:space="preserve">Hàng hoá được vận chuyển từ một </w:t>
      </w:r>
      <w:r>
        <w:rPr>
          <w:lang w:val="vi-VN"/>
        </w:rPr>
        <w:t>Nước thành viên</w:t>
      </w:r>
      <w:r w:rsidRPr="00704978">
        <w:rPr>
          <w:lang w:val="vi-VN"/>
        </w:rPr>
        <w:t xml:space="preserve"> xuất khẩu tới một </w:t>
      </w:r>
      <w:r>
        <w:rPr>
          <w:lang w:val="vi-VN"/>
        </w:rPr>
        <w:t>Nước thành viên</w:t>
      </w:r>
      <w:r w:rsidRPr="00704978">
        <w:rPr>
          <w:lang w:val="vi-VN"/>
        </w:rPr>
        <w:t xml:space="preserve"> nhập khẩu; hoặc</w:t>
      </w:r>
    </w:p>
    <w:p w:rsidR="00EA3478" w:rsidRPr="00704978" w:rsidRDefault="00EA3478" w:rsidP="00EA3478">
      <w:pPr>
        <w:spacing w:before="120" w:after="120" w:line="240" w:lineRule="atLeast"/>
        <w:ind w:firstLine="720"/>
        <w:jc w:val="both"/>
        <w:rPr>
          <w:lang w:val="vi-VN"/>
        </w:rPr>
      </w:pPr>
      <w:r w:rsidRPr="00704978">
        <w:rPr>
          <w:lang w:val="vi-VN"/>
        </w:rPr>
        <w:t xml:space="preserve">b) Hàng hoá được vận chuyển qua một hoặc nhiều </w:t>
      </w:r>
      <w:r>
        <w:rPr>
          <w:lang w:val="vi-VN"/>
        </w:rPr>
        <w:t>Nước thành viên</w:t>
      </w:r>
      <w:r w:rsidRPr="00704978">
        <w:rPr>
          <w:lang w:val="vi-VN"/>
        </w:rPr>
        <w:t xml:space="preserve">, ngoài </w:t>
      </w:r>
      <w:r>
        <w:rPr>
          <w:lang w:val="vi-VN"/>
        </w:rPr>
        <w:t>Nước thành viên</w:t>
      </w:r>
      <w:r w:rsidRPr="00704978">
        <w:rPr>
          <w:lang w:val="vi-VN"/>
        </w:rPr>
        <w:t xml:space="preserve"> nhập khẩu hoặc </w:t>
      </w:r>
      <w:r>
        <w:rPr>
          <w:lang w:val="vi-VN"/>
        </w:rPr>
        <w:t>Nước thành viên</w:t>
      </w:r>
      <w:r w:rsidRPr="00704978">
        <w:rPr>
          <w:lang w:val="vi-VN"/>
        </w:rPr>
        <w:t xml:space="preserve"> xuất khẩu, hoặc qua một </w:t>
      </w:r>
      <w:r w:rsidRPr="00A23CD9">
        <w:rPr>
          <w:lang w:val="vi-VN"/>
        </w:rPr>
        <w:t xml:space="preserve">nước không phải là </w:t>
      </w:r>
      <w:r>
        <w:rPr>
          <w:lang w:val="vi-VN"/>
        </w:rPr>
        <w:t>Nước thành viên</w:t>
      </w:r>
      <w:r w:rsidRPr="00704978">
        <w:rPr>
          <w:lang w:val="vi-VN"/>
        </w:rPr>
        <w:t xml:space="preserve">, với điều kiện: </w:t>
      </w:r>
    </w:p>
    <w:p w:rsidR="00EA3478" w:rsidRPr="00A23CD9" w:rsidRDefault="00EA3478" w:rsidP="00EA3478">
      <w:pPr>
        <w:spacing w:before="120" w:after="120" w:line="240" w:lineRule="atLeast"/>
        <w:ind w:firstLine="720"/>
        <w:jc w:val="both"/>
        <w:rPr>
          <w:lang w:val="vi-VN"/>
        </w:rPr>
      </w:pPr>
      <w:r w:rsidRPr="00EC4F3D">
        <w:rPr>
          <w:lang w:val="vi-VN"/>
        </w:rPr>
        <w:t>-</w:t>
      </w:r>
      <w:r w:rsidRPr="00A23CD9">
        <w:rPr>
          <w:lang w:val="vi-VN"/>
        </w:rPr>
        <w:t xml:space="preserve"> Quá cảnh là cần thiết vì lý do địa lí hoặc do các yêu cầu có liên quan trực tiếp đến vận tải;</w:t>
      </w:r>
    </w:p>
    <w:p w:rsidR="00EA3478" w:rsidRPr="00A23CD9" w:rsidRDefault="00EA3478" w:rsidP="00EA3478">
      <w:pPr>
        <w:spacing w:before="120" w:after="120" w:line="240" w:lineRule="atLeast"/>
        <w:ind w:firstLine="720"/>
        <w:jc w:val="both"/>
        <w:rPr>
          <w:lang w:val="vi-VN"/>
        </w:rPr>
      </w:pPr>
      <w:r w:rsidRPr="00EC4F3D">
        <w:rPr>
          <w:lang w:val="vi-VN"/>
        </w:rPr>
        <w:t xml:space="preserve">- </w:t>
      </w:r>
      <w:r w:rsidRPr="00A23CD9">
        <w:rPr>
          <w:lang w:val="vi-VN"/>
        </w:rPr>
        <w:t xml:space="preserve">Hàng hoá không tham gia vào giao dịch thương mại hoặc tiêu thụ tại nước quá cảnh đó; và </w:t>
      </w:r>
    </w:p>
    <w:p w:rsidR="00EA3478" w:rsidRPr="00A23CD9" w:rsidRDefault="00EA3478" w:rsidP="00EA3478">
      <w:pPr>
        <w:spacing w:before="120" w:after="120" w:line="240" w:lineRule="atLeast"/>
        <w:ind w:firstLine="720"/>
        <w:jc w:val="both"/>
        <w:rPr>
          <w:lang w:val="vi-VN"/>
        </w:rPr>
      </w:pPr>
      <w:r w:rsidRPr="00EC4F3D">
        <w:rPr>
          <w:lang w:val="vi-VN"/>
        </w:rPr>
        <w:t xml:space="preserve">- </w:t>
      </w:r>
      <w:r w:rsidRPr="00A23CD9">
        <w:rPr>
          <w:lang w:val="vi-VN"/>
        </w:rPr>
        <w:t xml:space="preserve">Hàng hoá không trải qua bất kỳ công đoạn nào khác ngoài việc dỡ hàng và </w:t>
      </w:r>
      <w:r w:rsidRPr="00D821BF">
        <w:rPr>
          <w:lang w:val="vi-VN"/>
        </w:rPr>
        <w:t>bốc lại</w:t>
      </w:r>
      <w:r w:rsidRPr="00A23CD9">
        <w:rPr>
          <w:lang w:val="vi-VN"/>
        </w:rPr>
        <w:t xml:space="preserve"> hàng hoặc những công đoạn cần thiết để giữ </w:t>
      </w:r>
      <w:r>
        <w:rPr>
          <w:lang w:val="vi-VN"/>
        </w:rPr>
        <w:t>hàng hoá</w:t>
      </w:r>
      <w:r w:rsidRPr="00A23CD9">
        <w:rPr>
          <w:lang w:val="vi-VN"/>
        </w:rPr>
        <w:t xml:space="preserve"> trong điều kiện tốt. </w:t>
      </w:r>
    </w:p>
    <w:p w:rsidR="00EA3478" w:rsidRDefault="00EA3478" w:rsidP="00EA3478">
      <w:pPr>
        <w:spacing w:before="120" w:after="120" w:line="240" w:lineRule="atLeast"/>
        <w:ind w:left="720"/>
        <w:jc w:val="center"/>
        <w:rPr>
          <w:b/>
        </w:rPr>
      </w:pPr>
    </w:p>
    <w:p w:rsidR="00EA3478" w:rsidRPr="000373D6" w:rsidRDefault="00EA3478" w:rsidP="00EA3478">
      <w:pPr>
        <w:spacing w:before="120" w:after="120" w:line="240" w:lineRule="atLeast"/>
        <w:ind w:left="720"/>
        <w:jc w:val="center"/>
        <w:rPr>
          <w:b/>
        </w:rPr>
      </w:pPr>
    </w:p>
    <w:p w:rsidR="00EA3478" w:rsidRPr="00A41314" w:rsidRDefault="00EA3478" w:rsidP="00EA3478">
      <w:pPr>
        <w:spacing w:before="120" w:after="120" w:line="240" w:lineRule="atLeast"/>
        <w:ind w:firstLine="720"/>
        <w:jc w:val="both"/>
        <w:rPr>
          <w:b/>
          <w:bCs/>
          <w:lang w:val="vi-VN"/>
        </w:rPr>
      </w:pPr>
      <w:r w:rsidRPr="00A23CD9">
        <w:rPr>
          <w:b/>
          <w:lang w:val="vi-VN"/>
        </w:rPr>
        <w:t xml:space="preserve">Điều </w:t>
      </w:r>
      <w:r w:rsidRPr="00704978">
        <w:rPr>
          <w:b/>
          <w:lang w:val="vi-VN"/>
        </w:rPr>
        <w:t>9</w:t>
      </w:r>
      <w:r w:rsidRPr="00CF7598">
        <w:rPr>
          <w:b/>
          <w:lang w:val="vi-VN"/>
        </w:rPr>
        <w:t>.</w:t>
      </w:r>
      <w:r w:rsidRPr="00A41314">
        <w:rPr>
          <w:b/>
          <w:lang w:val="vi-VN"/>
        </w:rPr>
        <w:t xml:space="preserve"> Tỉ lệ không đáng kể </w:t>
      </w:r>
      <w:r>
        <w:rPr>
          <w:b/>
          <w:lang w:val="vi-VN"/>
        </w:rPr>
        <w:t>nguyên vật liệu</w:t>
      </w:r>
      <w:r w:rsidRPr="00A41314">
        <w:rPr>
          <w:b/>
          <w:lang w:val="vi-VN"/>
        </w:rPr>
        <w:t xml:space="preserve"> không đáp ứng tiêu chí CTC</w:t>
      </w:r>
    </w:p>
    <w:p w:rsidR="00EA3478" w:rsidRPr="00704978" w:rsidRDefault="00EA3478" w:rsidP="00EA3478">
      <w:pPr>
        <w:spacing w:before="120" w:after="120" w:line="240" w:lineRule="atLeast"/>
        <w:ind w:firstLine="720"/>
        <w:jc w:val="both"/>
        <w:rPr>
          <w:lang w:val="vi-VN"/>
        </w:rPr>
      </w:pPr>
      <w:r w:rsidRPr="00A23CD9">
        <w:rPr>
          <w:lang w:val="vi-VN"/>
        </w:rPr>
        <w:t xml:space="preserve">1. </w:t>
      </w:r>
      <w:r>
        <w:rPr>
          <w:lang w:val="vi-VN"/>
        </w:rPr>
        <w:t>Hàng hoá</w:t>
      </w:r>
      <w:r w:rsidRPr="00A23CD9">
        <w:rPr>
          <w:lang w:val="vi-VN"/>
        </w:rPr>
        <w:t xml:space="preserve"> không </w:t>
      </w:r>
      <w:r w:rsidRPr="0057334C">
        <w:rPr>
          <w:lang w:val="vi-VN"/>
        </w:rPr>
        <w:t xml:space="preserve">đáp ứng </w:t>
      </w:r>
      <w:r w:rsidRPr="00A23CD9">
        <w:rPr>
          <w:lang w:val="vi-VN"/>
        </w:rPr>
        <w:t xml:space="preserve">tiêu chí </w:t>
      </w:r>
      <w:r w:rsidRPr="0057334C">
        <w:rPr>
          <w:lang w:val="vi-VN"/>
        </w:rPr>
        <w:t>CTC</w:t>
      </w:r>
      <w:r w:rsidRPr="00A23CD9">
        <w:rPr>
          <w:lang w:val="vi-VN"/>
        </w:rPr>
        <w:t xml:space="preserve"> vẫn được coi là </w:t>
      </w:r>
      <w:r w:rsidRPr="00BF6579">
        <w:rPr>
          <w:lang w:val="vi-VN"/>
        </w:rPr>
        <w:t xml:space="preserve">hàng hóa </w:t>
      </w:r>
      <w:r w:rsidRPr="00A23CD9">
        <w:rPr>
          <w:lang w:val="vi-VN"/>
        </w:rPr>
        <w:t>có xuất xứ nếu phần trị</w:t>
      </w:r>
      <w:r w:rsidRPr="00BF6579">
        <w:rPr>
          <w:lang w:val="vi-VN"/>
        </w:rPr>
        <w:t xml:space="preserve"> giá</w:t>
      </w:r>
      <w:r w:rsidRPr="00A23CD9">
        <w:rPr>
          <w:lang w:val="vi-VN"/>
        </w:rPr>
        <w:t xml:space="preserve"> của </w:t>
      </w:r>
      <w:r>
        <w:rPr>
          <w:lang w:val="vi-VN"/>
        </w:rPr>
        <w:t>nguyên vật liệu</w:t>
      </w:r>
      <w:r w:rsidRPr="00A23CD9">
        <w:rPr>
          <w:lang w:val="vi-VN"/>
        </w:rPr>
        <w:t xml:space="preserve"> không có xuất xứ sử dụng để sản </w:t>
      </w:r>
      <w:r w:rsidRPr="00A23CD9">
        <w:rPr>
          <w:lang w:val="vi-VN"/>
        </w:rPr>
        <w:lastRenderedPageBreak/>
        <w:t xml:space="preserve">xuất ra </w:t>
      </w:r>
      <w:r>
        <w:rPr>
          <w:lang w:val="vi-VN"/>
        </w:rPr>
        <w:t>hàng hoá</w:t>
      </w:r>
      <w:r w:rsidRPr="00704978">
        <w:rPr>
          <w:lang w:val="vi-VN"/>
        </w:rPr>
        <w:t xml:space="preserve">không </w:t>
      </w:r>
      <w:r w:rsidRPr="00BF6579">
        <w:rPr>
          <w:lang w:val="vi-VN"/>
        </w:rPr>
        <w:t>đạt tiêu chí CTC</w:t>
      </w:r>
      <w:r w:rsidRPr="00A23CD9">
        <w:rPr>
          <w:lang w:val="vi-VN"/>
        </w:rPr>
        <w:t xml:space="preserve">nhỏ hơn </w:t>
      </w:r>
      <w:r w:rsidRPr="00BF6579">
        <w:rPr>
          <w:lang w:val="vi-VN"/>
        </w:rPr>
        <w:t xml:space="preserve">hoặc bằng </w:t>
      </w:r>
      <w:r>
        <w:t>10</w:t>
      </w:r>
      <w:r w:rsidRPr="00704978">
        <w:rPr>
          <w:lang w:val="vi-VN"/>
        </w:rPr>
        <w:t>%</w:t>
      </w:r>
      <w:r>
        <w:t xml:space="preserve"> (</w:t>
      </w:r>
      <w:proofErr w:type="spellStart"/>
      <w:r>
        <w:t>mười</w:t>
      </w:r>
      <w:proofErr w:type="spellEnd"/>
      <w:r>
        <w:t xml:space="preserve"> </w:t>
      </w:r>
      <w:proofErr w:type="spellStart"/>
      <w:r>
        <w:t>phần</w:t>
      </w:r>
      <w:proofErr w:type="spellEnd"/>
      <w:r>
        <w:t xml:space="preserve"> </w:t>
      </w:r>
      <w:proofErr w:type="spellStart"/>
      <w:r>
        <w:t>trăm</w:t>
      </w:r>
      <w:proofErr w:type="spellEnd"/>
      <w:r>
        <w:t>)</w:t>
      </w:r>
      <w:r w:rsidRPr="00BD04D9">
        <w:rPr>
          <w:lang w:val="vi-VN"/>
        </w:rPr>
        <w:t xml:space="preserve">trị </w:t>
      </w:r>
      <w:r w:rsidRPr="00A23CD9">
        <w:rPr>
          <w:lang w:val="vi-VN"/>
        </w:rPr>
        <w:t xml:space="preserve">giá FOB của </w:t>
      </w:r>
      <w:r w:rsidRPr="00704978">
        <w:rPr>
          <w:lang w:val="vi-VN"/>
        </w:rPr>
        <w:t>hàng hoá</w:t>
      </w:r>
      <w:r w:rsidRPr="00A23CD9">
        <w:rPr>
          <w:lang w:val="vi-VN"/>
        </w:rPr>
        <w:t xml:space="preserve">, đồng thời </w:t>
      </w:r>
      <w:r w:rsidRPr="00704978">
        <w:rPr>
          <w:lang w:val="vi-VN"/>
        </w:rPr>
        <w:t>hàng hoá</w:t>
      </w:r>
      <w:r w:rsidRPr="00A23CD9">
        <w:rPr>
          <w:lang w:val="vi-VN"/>
        </w:rPr>
        <w:t xml:space="preserve"> phải đáp ứng các quy định khác trong </w:t>
      </w:r>
      <w:r w:rsidRPr="00EF63BA">
        <w:rPr>
          <w:lang w:val="vi-VN"/>
        </w:rPr>
        <w:t>phụ lục</w:t>
      </w:r>
      <w:r w:rsidRPr="00BF6579">
        <w:rPr>
          <w:lang w:val="vi-VN"/>
        </w:rPr>
        <w:t xml:space="preserve"> này</w:t>
      </w:r>
      <w:r w:rsidRPr="00704978">
        <w:rPr>
          <w:lang w:val="vi-VN"/>
        </w:rPr>
        <w:t>.</w:t>
      </w:r>
    </w:p>
    <w:p w:rsidR="00EA3478" w:rsidRPr="00A23CD9" w:rsidRDefault="00EA3478" w:rsidP="00EA3478">
      <w:pPr>
        <w:spacing w:before="120" w:after="120" w:line="240" w:lineRule="atLeast"/>
        <w:ind w:firstLine="720"/>
        <w:jc w:val="both"/>
        <w:rPr>
          <w:lang w:val="vi-VN"/>
        </w:rPr>
      </w:pPr>
      <w:r w:rsidRPr="00A23CD9">
        <w:rPr>
          <w:bCs/>
          <w:spacing w:val="28"/>
          <w:lang w:val="vi-VN"/>
        </w:rPr>
        <w:t>2.K</w:t>
      </w:r>
      <w:r w:rsidRPr="00A23CD9">
        <w:rPr>
          <w:lang w:val="vi-VN"/>
        </w:rPr>
        <w:t xml:space="preserve">hi áp dụng tiêu chí </w:t>
      </w:r>
      <w:r w:rsidRPr="000F3BC3">
        <w:rPr>
          <w:lang w:val="vi-VN"/>
        </w:rPr>
        <w:t>RVC</w:t>
      </w:r>
      <w:r w:rsidRPr="00A23CD9">
        <w:rPr>
          <w:lang w:val="vi-VN"/>
        </w:rPr>
        <w:t xml:space="preserve">, </w:t>
      </w:r>
      <w:r w:rsidRPr="00441A22">
        <w:rPr>
          <w:lang w:val="vi-VN"/>
        </w:rPr>
        <w:t xml:space="preserve">trị </w:t>
      </w:r>
      <w:r w:rsidRPr="00A23CD9">
        <w:rPr>
          <w:lang w:val="vi-VN"/>
        </w:rPr>
        <w:t xml:space="preserve">giá của </w:t>
      </w:r>
      <w:r>
        <w:rPr>
          <w:lang w:val="vi-VN"/>
        </w:rPr>
        <w:t>nguyên vật liệu</w:t>
      </w:r>
      <w:r w:rsidRPr="00A23CD9">
        <w:rPr>
          <w:lang w:val="vi-VN"/>
        </w:rPr>
        <w:t xml:space="preserve"> không có xuất xứ nêu tại khoản 1</w:t>
      </w:r>
      <w:r w:rsidRPr="00704978">
        <w:rPr>
          <w:lang w:val="vi-VN"/>
        </w:rPr>
        <w:t>điều này</w:t>
      </w:r>
      <w:r w:rsidRPr="00A23CD9">
        <w:rPr>
          <w:lang w:val="vi-VN"/>
        </w:rPr>
        <w:t xml:space="preserve"> vẫn được tính vào </w:t>
      </w:r>
      <w:r w:rsidRPr="00441A22">
        <w:rPr>
          <w:lang w:val="vi-VN"/>
        </w:rPr>
        <w:t xml:space="preserve">trị </w:t>
      </w:r>
      <w:r w:rsidRPr="00A23CD9">
        <w:rPr>
          <w:lang w:val="vi-VN"/>
        </w:rPr>
        <w:t xml:space="preserve">giá nguyên vật liệu không có xuất xứ. </w:t>
      </w:r>
    </w:p>
    <w:p w:rsidR="00EA3478" w:rsidRPr="00704978" w:rsidRDefault="00EA3478" w:rsidP="00EA3478">
      <w:pPr>
        <w:spacing w:before="120" w:after="120" w:line="240" w:lineRule="atLeast"/>
        <w:ind w:firstLine="720"/>
        <w:jc w:val="center"/>
        <w:rPr>
          <w:b/>
          <w:bCs/>
          <w:spacing w:val="28"/>
          <w:lang w:val="vi-VN"/>
        </w:rPr>
      </w:pPr>
    </w:p>
    <w:p w:rsidR="00EA3478" w:rsidRPr="00441A22" w:rsidRDefault="00EA3478" w:rsidP="00EA3478">
      <w:pPr>
        <w:spacing w:before="120" w:after="120" w:line="240" w:lineRule="atLeast"/>
        <w:ind w:firstLine="720"/>
        <w:rPr>
          <w:b/>
          <w:lang w:val="vi-VN"/>
        </w:rPr>
      </w:pPr>
      <w:r w:rsidRPr="00441A22">
        <w:rPr>
          <w:b/>
          <w:bCs/>
          <w:lang w:val="vi-VN"/>
        </w:rPr>
        <w:t xml:space="preserve">Điều 10. </w:t>
      </w:r>
      <w:r w:rsidRPr="00441A22">
        <w:rPr>
          <w:b/>
          <w:lang w:val="vi-VN"/>
        </w:rPr>
        <w:t>Quy định về bao bì và vật liệu đóng gói</w:t>
      </w:r>
    </w:p>
    <w:p w:rsidR="00EA3478" w:rsidRPr="00A23CD9" w:rsidRDefault="00EA3478" w:rsidP="00EA3478">
      <w:pPr>
        <w:spacing w:before="120" w:after="120" w:line="240" w:lineRule="atLeast"/>
        <w:ind w:firstLine="720"/>
        <w:jc w:val="both"/>
        <w:rPr>
          <w:lang w:val="vi-VN"/>
        </w:rPr>
      </w:pPr>
      <w:r w:rsidRPr="00A23CD9">
        <w:rPr>
          <w:lang w:val="vi-VN"/>
        </w:rPr>
        <w:t xml:space="preserve">1. Vật liệu đóng gói và bao bì để bán lẻ </w:t>
      </w:r>
    </w:p>
    <w:p w:rsidR="00EA3478" w:rsidRPr="000373D6" w:rsidRDefault="00EA3478" w:rsidP="00EA3478">
      <w:pPr>
        <w:spacing w:before="120" w:after="120" w:line="240" w:lineRule="atLeast"/>
        <w:ind w:firstLine="720"/>
        <w:jc w:val="both"/>
      </w:pPr>
      <w:r w:rsidRPr="00A23CD9">
        <w:rPr>
          <w:lang w:val="vi-VN"/>
        </w:rPr>
        <w:t xml:space="preserve">a) Trường hợp áp dụng tiêu chí </w:t>
      </w:r>
      <w:r w:rsidRPr="00C23FC7">
        <w:rPr>
          <w:lang w:val="vi-VN"/>
        </w:rPr>
        <w:t>RVC</w:t>
      </w:r>
      <w:r w:rsidRPr="00A23CD9">
        <w:rPr>
          <w:lang w:val="vi-VN"/>
        </w:rPr>
        <w:t xml:space="preserve">, </w:t>
      </w:r>
      <w:r w:rsidRPr="002506C8">
        <w:rPr>
          <w:lang w:val="vi-VN"/>
        </w:rPr>
        <w:t xml:space="preserve">trị </w:t>
      </w:r>
      <w:r w:rsidRPr="00A23CD9">
        <w:rPr>
          <w:lang w:val="vi-VN"/>
        </w:rPr>
        <w:t>giá của vật liệu đóng gói và bao bì để bán lẻ được coi là một cấu thành của hàng hóa và được tính đến khi xác định xuất xứ của hàng hóa</w:t>
      </w:r>
      <w:r>
        <w:t>;</w:t>
      </w:r>
    </w:p>
    <w:p w:rsidR="00EA3478" w:rsidRPr="00A23CD9" w:rsidRDefault="00EA3478" w:rsidP="00EA3478">
      <w:pPr>
        <w:spacing w:before="120" w:after="120" w:line="240" w:lineRule="atLeast"/>
        <w:ind w:firstLine="720"/>
        <w:jc w:val="both"/>
        <w:rPr>
          <w:lang w:val="vi-VN"/>
        </w:rPr>
      </w:pPr>
      <w:r w:rsidRPr="00A23CD9">
        <w:rPr>
          <w:lang w:val="vi-VN"/>
        </w:rPr>
        <w:t xml:space="preserve">b) Trường hợp điểm a khoản 1 điều này không được áp dụng, vật liệu đóng gói và bao bì để bán lẻ, khi được phân loại cùng với hàng hoá đóng gói, sẽ được loại trừ </w:t>
      </w:r>
      <w:r w:rsidRPr="00C23FC7">
        <w:rPr>
          <w:lang w:val="vi-VN"/>
        </w:rPr>
        <w:t xml:space="preserve">khỏi các nguyên </w:t>
      </w:r>
      <w:r w:rsidRPr="00A23CD9">
        <w:rPr>
          <w:lang w:val="vi-VN"/>
        </w:rPr>
        <w:t xml:space="preserve">vật liệu không có xuất xứ được sử dụng trong việc sản xuất ra hàng hoá </w:t>
      </w:r>
      <w:r w:rsidRPr="00C23FC7">
        <w:rPr>
          <w:lang w:val="vi-VN"/>
        </w:rPr>
        <w:t>khi xác định</w:t>
      </w:r>
      <w:r w:rsidRPr="003C0C0D">
        <w:rPr>
          <w:lang w:val="vi-VN"/>
        </w:rPr>
        <w:t xml:space="preserve"> xuất xứ</w:t>
      </w:r>
      <w:r>
        <w:rPr>
          <w:lang w:val="vi-VN"/>
        </w:rPr>
        <w:t xml:space="preserve"> theo</w:t>
      </w:r>
      <w:r w:rsidRPr="00C23FC7">
        <w:rPr>
          <w:lang w:val="vi-VN"/>
        </w:rPr>
        <w:t xml:space="preserve"> tiêu chíCTC. </w:t>
      </w:r>
    </w:p>
    <w:p w:rsidR="00EA3478" w:rsidRPr="00A23CD9" w:rsidRDefault="00EA3478" w:rsidP="00EA3478">
      <w:pPr>
        <w:keepNext/>
        <w:spacing w:before="120" w:after="120" w:line="240" w:lineRule="atLeast"/>
        <w:ind w:firstLine="720"/>
        <w:jc w:val="both"/>
        <w:rPr>
          <w:bCs/>
          <w:spacing w:val="28"/>
          <w:lang w:val="vi-VN"/>
        </w:rPr>
      </w:pPr>
      <w:r w:rsidRPr="00A23CD9">
        <w:rPr>
          <w:lang w:val="vi-VN"/>
        </w:rPr>
        <w:t>2. Bao gói và vật liệu đóng gói dùng để vận chuyển hàng hoá sẽ không được xem xét khi xác định xuất xứ của hàng hoá đó.</w:t>
      </w:r>
    </w:p>
    <w:p w:rsidR="00EA3478" w:rsidRPr="00704978" w:rsidRDefault="00EA3478" w:rsidP="00EA3478">
      <w:pPr>
        <w:keepNext/>
        <w:spacing w:before="120" w:after="120" w:line="240" w:lineRule="atLeast"/>
        <w:ind w:firstLine="720"/>
        <w:jc w:val="center"/>
        <w:rPr>
          <w:b/>
          <w:bCs/>
          <w:spacing w:val="28"/>
          <w:lang w:val="vi-VN"/>
        </w:rPr>
      </w:pPr>
    </w:p>
    <w:p w:rsidR="00EA3478" w:rsidRPr="00441A22" w:rsidRDefault="00EA3478" w:rsidP="00EA3478">
      <w:pPr>
        <w:keepNext/>
        <w:spacing w:before="120" w:after="120" w:line="240" w:lineRule="atLeast"/>
        <w:ind w:firstLine="720"/>
        <w:rPr>
          <w:b/>
          <w:bCs/>
          <w:lang w:val="vi-VN"/>
        </w:rPr>
      </w:pPr>
      <w:r w:rsidRPr="00441A22">
        <w:rPr>
          <w:b/>
          <w:bCs/>
          <w:lang w:val="vi-VN"/>
        </w:rPr>
        <w:t>Điều 11. Phụ kiện, phụ tùng và dụng cụ</w:t>
      </w:r>
    </w:p>
    <w:p w:rsidR="00EA3478" w:rsidRPr="00704978" w:rsidRDefault="00EA3478" w:rsidP="00EA3478">
      <w:pPr>
        <w:spacing w:before="120" w:after="120" w:line="240" w:lineRule="atLeast"/>
        <w:ind w:firstLine="720"/>
        <w:jc w:val="both"/>
        <w:rPr>
          <w:lang w:val="vi-VN"/>
        </w:rPr>
      </w:pPr>
      <w:r w:rsidRPr="00704978">
        <w:rPr>
          <w:lang w:val="vi-VN"/>
        </w:rPr>
        <w:t xml:space="preserve">1. </w:t>
      </w:r>
      <w:r w:rsidRPr="00BB3E11">
        <w:rPr>
          <w:lang w:val="vi-VN"/>
        </w:rPr>
        <w:t xml:space="preserve">Trường hợp xác định xuất xứ </w:t>
      </w:r>
      <w:r w:rsidRPr="00704978">
        <w:rPr>
          <w:lang w:val="vi-VN"/>
        </w:rPr>
        <w:t xml:space="preserve">hàng hoá </w:t>
      </w:r>
      <w:r w:rsidRPr="00BB3E11">
        <w:rPr>
          <w:lang w:val="vi-VN"/>
        </w:rPr>
        <w:t>theo</w:t>
      </w:r>
      <w:r w:rsidRPr="00704978">
        <w:rPr>
          <w:lang w:val="vi-VN"/>
        </w:rPr>
        <w:t xml:space="preserve"> tiêu chí </w:t>
      </w:r>
      <w:r w:rsidRPr="003C0C0D">
        <w:rPr>
          <w:lang w:val="vi-VN"/>
        </w:rPr>
        <w:t xml:space="preserve">CTC </w:t>
      </w:r>
      <w:r w:rsidRPr="00704978">
        <w:rPr>
          <w:lang w:val="vi-VN"/>
        </w:rPr>
        <w:t xml:space="preserve">hoặc </w:t>
      </w:r>
      <w:r w:rsidRPr="003C0C0D">
        <w:rPr>
          <w:lang w:val="vi-VN"/>
        </w:rPr>
        <w:t>SP</w:t>
      </w:r>
      <w:r w:rsidRPr="00704978">
        <w:rPr>
          <w:lang w:val="vi-VN"/>
        </w:rPr>
        <w:t>, xuất xứ của các phụ kiện,</w:t>
      </w:r>
      <w:r w:rsidRPr="00A23CD9">
        <w:rPr>
          <w:lang w:val="vi-VN"/>
        </w:rPr>
        <w:t xml:space="preserve"> phụ tùng, dụng cụ và các tài liệu hướng dẫn hoặc tài liệu mang tính thông tin khác đi kèm theo hàng hoá đó</w:t>
      </w:r>
      <w:r w:rsidRPr="00704978">
        <w:rPr>
          <w:lang w:val="vi-VN"/>
        </w:rPr>
        <w:t xml:space="preserve"> sẽ không được tính khi xác định xuất xứ hàng hoá</w:t>
      </w:r>
      <w:r w:rsidRPr="00A23CD9">
        <w:rPr>
          <w:lang w:val="vi-VN"/>
        </w:rPr>
        <w:t xml:space="preserve">, </w:t>
      </w:r>
      <w:r w:rsidRPr="00704978">
        <w:rPr>
          <w:lang w:val="vi-VN"/>
        </w:rPr>
        <w:t>với điều kiện:</w:t>
      </w:r>
    </w:p>
    <w:p w:rsidR="00EA3478" w:rsidRPr="00704978" w:rsidRDefault="00EA3478" w:rsidP="00EA3478">
      <w:pPr>
        <w:spacing w:before="120" w:after="120" w:line="240" w:lineRule="atLeast"/>
        <w:ind w:firstLine="720"/>
        <w:jc w:val="both"/>
        <w:rPr>
          <w:lang w:val="vi-VN"/>
        </w:rPr>
      </w:pPr>
      <w:r w:rsidRPr="00704978">
        <w:rPr>
          <w:lang w:val="vi-VN"/>
        </w:rPr>
        <w:t>a) C</w:t>
      </w:r>
      <w:r w:rsidRPr="00A23CD9">
        <w:rPr>
          <w:lang w:val="vi-VN"/>
        </w:rPr>
        <w:t xml:space="preserve">ác phụ kiện, phụ tùng, dụng cụ và các tài liệu hướng dẫn hoặc tài liệu mang tính thông tin </w:t>
      </w:r>
      <w:r>
        <w:rPr>
          <w:lang w:val="vi-VN"/>
        </w:rPr>
        <w:t>không thu</w:t>
      </w:r>
      <w:r w:rsidRPr="003C0C0D">
        <w:rPr>
          <w:lang w:val="vi-VN"/>
        </w:rPr>
        <w:t>ộc một hoá đơn khác với hoá đơn của hàng hoá đó</w:t>
      </w:r>
      <w:r w:rsidRPr="00704978">
        <w:rPr>
          <w:lang w:val="vi-VN"/>
        </w:rPr>
        <w:t xml:space="preserve">; và </w:t>
      </w:r>
    </w:p>
    <w:p w:rsidR="00EA3478" w:rsidRPr="00704978" w:rsidRDefault="00EA3478" w:rsidP="00EA3478">
      <w:pPr>
        <w:spacing w:before="120" w:after="120" w:line="240" w:lineRule="atLeast"/>
        <w:ind w:firstLine="720"/>
        <w:jc w:val="both"/>
        <w:rPr>
          <w:lang w:val="vi-VN"/>
        </w:rPr>
      </w:pPr>
      <w:r w:rsidRPr="00704978">
        <w:rPr>
          <w:lang w:val="vi-VN"/>
        </w:rPr>
        <w:t>b) Số lượng và trị giá của c</w:t>
      </w:r>
      <w:r w:rsidRPr="00A23CD9">
        <w:rPr>
          <w:lang w:val="vi-VN"/>
        </w:rPr>
        <w:t>ác phụ kiện, phụ tùng, dụng cụ và các tài liệu hướng dẫn hoặc tài liệu mang tính thông tin</w:t>
      </w:r>
      <w:r w:rsidRPr="003C0C0D">
        <w:rPr>
          <w:lang w:val="vi-VN"/>
        </w:rPr>
        <w:t>phù hợp với</w:t>
      </w:r>
      <w:r w:rsidRPr="00704978">
        <w:rPr>
          <w:lang w:val="vi-VN"/>
        </w:rPr>
        <w:t xml:space="preserve"> hàng hoá</w:t>
      </w:r>
      <w:r w:rsidRPr="003C0C0D">
        <w:rPr>
          <w:lang w:val="vi-VN"/>
        </w:rPr>
        <w:t xml:space="preserve"> đó</w:t>
      </w:r>
      <w:r w:rsidRPr="00704978">
        <w:rPr>
          <w:lang w:val="vi-VN"/>
        </w:rPr>
        <w:t>.</w:t>
      </w:r>
    </w:p>
    <w:p w:rsidR="00EA3478" w:rsidRPr="00704978" w:rsidRDefault="00EA3478" w:rsidP="00EA3478">
      <w:pPr>
        <w:spacing w:before="120" w:after="120" w:line="240" w:lineRule="atLeast"/>
        <w:ind w:firstLine="720"/>
        <w:jc w:val="both"/>
        <w:rPr>
          <w:lang w:val="vi-VN"/>
        </w:rPr>
      </w:pPr>
      <w:r w:rsidRPr="00A97A2A">
        <w:rPr>
          <w:lang w:val="vi-VN"/>
        </w:rPr>
        <w:t>2. Trường hợp xác định xuất xứ hàng hóa theo tiêu chí RVC, trị g</w:t>
      </w:r>
      <w:r w:rsidRPr="00704978">
        <w:rPr>
          <w:lang w:val="vi-VN"/>
        </w:rPr>
        <w:t>iá của các phụ kiện,</w:t>
      </w:r>
      <w:r w:rsidRPr="00A23CD9">
        <w:rPr>
          <w:lang w:val="vi-VN"/>
        </w:rPr>
        <w:t xml:space="preserve"> phụ tùng, dụng cụ và các tài liệu hướng dẫn hoặc tài liệu mang tính thông tin khác đi kèm theo hàng hoá đó</w:t>
      </w:r>
      <w:r w:rsidRPr="00704978">
        <w:rPr>
          <w:lang w:val="vi-VN"/>
        </w:rPr>
        <w:t xml:space="preserve"> sẽ được tính </w:t>
      </w:r>
      <w:r w:rsidRPr="006B538D">
        <w:rPr>
          <w:lang w:val="vi-VN"/>
        </w:rPr>
        <w:t>là</w:t>
      </w:r>
      <w:r w:rsidRPr="00704978">
        <w:rPr>
          <w:lang w:val="vi-VN"/>
        </w:rPr>
        <w:t xml:space="preserve"> giá trị của </w:t>
      </w:r>
      <w:r>
        <w:rPr>
          <w:lang w:val="vi-VN"/>
        </w:rPr>
        <w:t>nguyên vật liệu</w:t>
      </w:r>
      <w:r w:rsidRPr="00704978">
        <w:rPr>
          <w:lang w:val="vi-VN"/>
        </w:rPr>
        <w:t xml:space="preserve"> có xuất xứ hoặc không có xuất xứ, tuỳ từng trường hợp</w:t>
      </w:r>
      <w:r w:rsidRPr="003C0C0D">
        <w:rPr>
          <w:lang w:val="vi-VN"/>
        </w:rPr>
        <w:t xml:space="preserve">. </w:t>
      </w:r>
    </w:p>
    <w:p w:rsidR="00EA3478" w:rsidRPr="00704978" w:rsidRDefault="00EA3478" w:rsidP="00EA3478">
      <w:pPr>
        <w:spacing w:before="120" w:after="120" w:line="240" w:lineRule="atLeast"/>
        <w:ind w:firstLine="720"/>
        <w:rPr>
          <w:b/>
          <w:lang w:val="vi-VN"/>
        </w:rPr>
      </w:pPr>
    </w:p>
    <w:p w:rsidR="00EA3478" w:rsidRPr="00A23CD9" w:rsidRDefault="00EA3478" w:rsidP="00EA3478">
      <w:pPr>
        <w:spacing w:before="120" w:after="120" w:line="240" w:lineRule="atLeast"/>
        <w:ind w:firstLine="720"/>
        <w:rPr>
          <w:b/>
          <w:lang w:val="vi-VN"/>
        </w:rPr>
      </w:pPr>
      <w:r w:rsidRPr="00A23CD9">
        <w:rPr>
          <w:b/>
          <w:lang w:val="vi-VN"/>
        </w:rPr>
        <w:t>Điều 1</w:t>
      </w:r>
      <w:r>
        <w:rPr>
          <w:b/>
        </w:rPr>
        <w:t xml:space="preserve">2. </w:t>
      </w:r>
      <w:r w:rsidRPr="00A23CD9">
        <w:rPr>
          <w:b/>
          <w:lang w:val="vi-VN"/>
        </w:rPr>
        <w:t>Các yếu tố trung gian</w:t>
      </w:r>
    </w:p>
    <w:p w:rsidR="00EA3478" w:rsidRPr="00A23CD9" w:rsidRDefault="00EA3478" w:rsidP="00EA3478">
      <w:pPr>
        <w:spacing w:before="120" w:after="120" w:line="240" w:lineRule="atLeast"/>
        <w:ind w:firstLine="720"/>
        <w:jc w:val="both"/>
        <w:rPr>
          <w:lang w:val="vi-VN"/>
        </w:rPr>
      </w:pPr>
      <w:r w:rsidRPr="00A23CD9">
        <w:rPr>
          <w:lang w:val="vi-VN"/>
        </w:rPr>
        <w:lastRenderedPageBreak/>
        <w:t>Khi xác định xuất xứ hàng hóa, không phải xác định xuất xứ của những yếu tố dưới đây đã được sử dụng trong quá trình sản xuất và không còn nằm lại trong hàng hóa đó:</w:t>
      </w:r>
    </w:p>
    <w:p w:rsidR="00EA3478" w:rsidRPr="000373D6" w:rsidRDefault="00EA3478" w:rsidP="00EA3478">
      <w:pPr>
        <w:spacing w:before="120" w:after="120" w:line="240" w:lineRule="atLeast"/>
        <w:ind w:left="360" w:firstLine="360"/>
        <w:jc w:val="both"/>
      </w:pPr>
      <w:r w:rsidRPr="00A23CD9">
        <w:rPr>
          <w:lang w:val="vi-VN"/>
        </w:rPr>
        <w:t>1. Nhiên liệu và năng lượng</w:t>
      </w:r>
      <w:r>
        <w:t>.</w:t>
      </w:r>
    </w:p>
    <w:p w:rsidR="00EA3478" w:rsidRPr="000373D6" w:rsidRDefault="00EA3478" w:rsidP="00EA3478">
      <w:pPr>
        <w:spacing w:before="120" w:after="120" w:line="240" w:lineRule="atLeast"/>
        <w:ind w:left="360" w:firstLine="360"/>
        <w:jc w:val="both"/>
      </w:pPr>
      <w:r w:rsidRPr="00A23CD9">
        <w:rPr>
          <w:lang w:val="vi-VN"/>
        </w:rPr>
        <w:t>2. Dụng cụ, khuôn rập và khuôn đúc</w:t>
      </w:r>
      <w:r>
        <w:t>.</w:t>
      </w:r>
    </w:p>
    <w:p w:rsidR="00EA3478" w:rsidRPr="000373D6" w:rsidRDefault="00EA3478" w:rsidP="00EA3478">
      <w:pPr>
        <w:spacing w:before="120" w:after="120" w:line="240" w:lineRule="atLeast"/>
        <w:ind w:left="360" w:firstLine="360"/>
        <w:jc w:val="both"/>
      </w:pPr>
      <w:r w:rsidRPr="00A23CD9">
        <w:rPr>
          <w:lang w:val="vi-VN"/>
        </w:rPr>
        <w:t>3. Phụ tùng và vật liệu dùng để bảo dưỡng thiết bị và nhà xưởng</w:t>
      </w:r>
      <w:r>
        <w:t>.</w:t>
      </w:r>
    </w:p>
    <w:p w:rsidR="00EA3478" w:rsidRPr="000373D6" w:rsidRDefault="00EA3478" w:rsidP="00EA3478">
      <w:pPr>
        <w:spacing w:before="120" w:after="120" w:line="240" w:lineRule="atLeast"/>
        <w:ind w:firstLine="720"/>
        <w:jc w:val="both"/>
      </w:pPr>
      <w:r w:rsidRPr="00A23CD9">
        <w:rPr>
          <w:lang w:val="vi-VN"/>
        </w:rPr>
        <w:t xml:space="preserve">4. Dầu nhờn, chất bôi trơn, hợp chất và các </w:t>
      </w:r>
      <w:r>
        <w:rPr>
          <w:lang w:val="vi-VN"/>
        </w:rPr>
        <w:t>nguyên vật liệu</w:t>
      </w:r>
      <w:r w:rsidRPr="00A23CD9">
        <w:rPr>
          <w:lang w:val="vi-VN"/>
        </w:rPr>
        <w:t xml:space="preserve"> khác dùng trong sản  xuất hoặc dùng để vận hành thiết bị và nhà xưởng</w:t>
      </w:r>
      <w:r>
        <w:t>.</w:t>
      </w:r>
    </w:p>
    <w:p w:rsidR="00EA3478" w:rsidRPr="000373D6" w:rsidRDefault="00EA3478" w:rsidP="00EA3478">
      <w:pPr>
        <w:spacing w:before="120" w:after="120" w:line="240" w:lineRule="atLeast"/>
        <w:ind w:firstLine="720"/>
        <w:jc w:val="both"/>
      </w:pPr>
      <w:r w:rsidRPr="00A23CD9">
        <w:rPr>
          <w:lang w:val="vi-VN"/>
        </w:rPr>
        <w:t>5. Găng tay, kính, giày dép, quần áo, các thiết bị an toàn</w:t>
      </w:r>
      <w:r>
        <w:t>.</w:t>
      </w:r>
    </w:p>
    <w:p w:rsidR="00EA3478" w:rsidRPr="000373D6" w:rsidRDefault="00EA3478" w:rsidP="00EA3478">
      <w:pPr>
        <w:spacing w:before="120" w:after="120" w:line="240" w:lineRule="atLeast"/>
        <w:ind w:firstLine="720"/>
        <w:jc w:val="both"/>
      </w:pPr>
      <w:r w:rsidRPr="00A23CD9">
        <w:rPr>
          <w:lang w:val="vi-VN"/>
        </w:rPr>
        <w:t>6. Các thiết bị, dụng cụ và máy móc dùng để thử nghiệm hoặc kiểm tra  hàng hoá</w:t>
      </w:r>
      <w:r>
        <w:t>.</w:t>
      </w:r>
    </w:p>
    <w:p w:rsidR="00EA3478" w:rsidRPr="000373D6" w:rsidRDefault="00EA3478" w:rsidP="00EA3478">
      <w:pPr>
        <w:spacing w:before="120" w:after="120" w:line="240" w:lineRule="atLeast"/>
        <w:ind w:firstLine="720"/>
        <w:jc w:val="both"/>
      </w:pPr>
      <w:r w:rsidRPr="00A23CD9">
        <w:rPr>
          <w:lang w:val="vi-VN"/>
        </w:rPr>
        <w:t>7. Chất xúc tác và dung môi</w:t>
      </w:r>
      <w:r>
        <w:t>.</w:t>
      </w:r>
    </w:p>
    <w:p w:rsidR="00EA3478" w:rsidRPr="00A23CD9" w:rsidRDefault="00EA3478" w:rsidP="00EA3478">
      <w:pPr>
        <w:spacing w:before="120" w:after="120" w:line="240" w:lineRule="atLeast"/>
        <w:ind w:firstLine="720"/>
        <w:jc w:val="both"/>
        <w:rPr>
          <w:b/>
          <w:lang w:val="vi-VN"/>
        </w:rPr>
      </w:pPr>
      <w:r w:rsidRPr="00A23CD9">
        <w:rPr>
          <w:lang w:val="vi-VN"/>
        </w:rPr>
        <w:t xml:space="preserve">8. Bất kỳ </w:t>
      </w:r>
      <w:r>
        <w:rPr>
          <w:lang w:val="vi-VN"/>
        </w:rPr>
        <w:t>nguyên vật liệu</w:t>
      </w:r>
      <w:r w:rsidRPr="00A23CD9">
        <w:rPr>
          <w:lang w:val="vi-VN"/>
        </w:rPr>
        <w:t xml:space="preserve"> nào khác không còn nằm lại trong </w:t>
      </w:r>
      <w:r>
        <w:rPr>
          <w:lang w:val="vi-VN"/>
        </w:rPr>
        <w:t>hàng hoá</w:t>
      </w:r>
      <w:r w:rsidRPr="00A23CD9">
        <w:rPr>
          <w:lang w:val="vi-VN"/>
        </w:rPr>
        <w:t xml:space="preserve"> nhưng việc sử dụng chúng phải chứng minh được là cần thiết trong quá trình sản xuất ra </w:t>
      </w:r>
      <w:r>
        <w:rPr>
          <w:lang w:val="vi-VN"/>
        </w:rPr>
        <w:t>hàng hoá</w:t>
      </w:r>
      <w:r w:rsidRPr="00A23CD9">
        <w:rPr>
          <w:lang w:val="vi-VN"/>
        </w:rPr>
        <w:t xml:space="preserve"> đó.</w:t>
      </w:r>
    </w:p>
    <w:p w:rsidR="00EA3478" w:rsidRPr="00704978" w:rsidRDefault="00EA3478" w:rsidP="00EA3478">
      <w:pPr>
        <w:spacing w:before="120" w:after="120" w:line="240" w:lineRule="atLeast"/>
        <w:ind w:firstLine="720"/>
        <w:jc w:val="center"/>
        <w:rPr>
          <w:b/>
          <w:lang w:val="vi-VN"/>
        </w:rPr>
      </w:pPr>
    </w:p>
    <w:p w:rsidR="00EA3478" w:rsidRPr="00A23CD9" w:rsidRDefault="00EA3478" w:rsidP="00EA3478">
      <w:pPr>
        <w:spacing w:before="120" w:after="120" w:line="240" w:lineRule="atLeast"/>
        <w:ind w:firstLine="720"/>
        <w:rPr>
          <w:b/>
          <w:lang w:val="vi-VN"/>
        </w:rPr>
      </w:pPr>
      <w:r w:rsidRPr="00A23CD9">
        <w:rPr>
          <w:b/>
          <w:lang w:val="vi-VN"/>
        </w:rPr>
        <w:t>Điều 1</w:t>
      </w:r>
      <w:r w:rsidRPr="00704978">
        <w:rPr>
          <w:b/>
          <w:lang w:val="vi-VN"/>
        </w:rPr>
        <w:t>3</w:t>
      </w:r>
      <w:r w:rsidRPr="00CF7598">
        <w:rPr>
          <w:b/>
          <w:lang w:val="vi-VN"/>
        </w:rPr>
        <w:t xml:space="preserve">. </w:t>
      </w:r>
      <w:r w:rsidRPr="00A23CD9">
        <w:rPr>
          <w:b/>
          <w:lang w:val="vi-VN"/>
        </w:rPr>
        <w:t>Nguyên vật liệu giống nhau và có thể thay thế nhau</w:t>
      </w:r>
    </w:p>
    <w:p w:rsidR="00EA3478" w:rsidRPr="00704978" w:rsidRDefault="00EA3478" w:rsidP="00EA3478">
      <w:pPr>
        <w:spacing w:before="120" w:after="120" w:line="240" w:lineRule="atLeast"/>
        <w:ind w:firstLine="720"/>
        <w:jc w:val="both"/>
        <w:rPr>
          <w:lang w:val="vi-VN"/>
        </w:rPr>
      </w:pPr>
      <w:r w:rsidRPr="00A23CD9">
        <w:rPr>
          <w:lang w:val="vi-VN"/>
        </w:rPr>
        <w:t xml:space="preserve">1. </w:t>
      </w:r>
      <w:r w:rsidRPr="006B538D">
        <w:rPr>
          <w:lang w:val="vi-VN"/>
        </w:rPr>
        <w:t>V</w:t>
      </w:r>
      <w:r w:rsidRPr="00A23CD9">
        <w:rPr>
          <w:lang w:val="vi-VN"/>
        </w:rPr>
        <w:t xml:space="preserve">iệc xác định </w:t>
      </w:r>
      <w:r w:rsidRPr="00704978">
        <w:rPr>
          <w:lang w:val="vi-VN"/>
        </w:rPr>
        <w:t>các nguyên</w:t>
      </w:r>
      <w:r w:rsidRPr="006B538D">
        <w:rPr>
          <w:lang w:val="vi-VN"/>
        </w:rPr>
        <w:t xml:space="preserve"> vật</w:t>
      </w:r>
      <w:r w:rsidRPr="00704978">
        <w:rPr>
          <w:lang w:val="vi-VN"/>
        </w:rPr>
        <w:t xml:space="preserve"> liệu </w:t>
      </w:r>
      <w:r w:rsidRPr="00A23CD9">
        <w:rPr>
          <w:lang w:val="vi-VN"/>
        </w:rPr>
        <w:t xml:space="preserve">giống nhau và có thể thay thế </w:t>
      </w:r>
      <w:r w:rsidRPr="006B538D">
        <w:rPr>
          <w:lang w:val="vi-VN"/>
        </w:rPr>
        <w:t>cho</w:t>
      </w:r>
      <w:r>
        <w:rPr>
          <w:lang w:val="vi-VN"/>
        </w:rPr>
        <w:t xml:space="preserve"> nh</w:t>
      </w:r>
      <w:r w:rsidRPr="006B538D">
        <w:rPr>
          <w:lang w:val="vi-VN"/>
        </w:rPr>
        <w:t xml:space="preserve">au có </w:t>
      </w:r>
      <w:r w:rsidRPr="00704978">
        <w:rPr>
          <w:lang w:val="vi-VN"/>
        </w:rPr>
        <w:t xml:space="preserve">là </w:t>
      </w:r>
      <w:r w:rsidRPr="006B538D">
        <w:rPr>
          <w:lang w:val="vi-VN"/>
        </w:rPr>
        <w:t xml:space="preserve">nguyên vật liệu </w:t>
      </w:r>
      <w:r w:rsidRPr="00704978">
        <w:rPr>
          <w:lang w:val="vi-VN"/>
        </w:rPr>
        <w:t xml:space="preserve">có xuất xứ hay không được </w:t>
      </w:r>
      <w:r w:rsidRPr="006B538D">
        <w:rPr>
          <w:lang w:val="vi-VN"/>
        </w:rPr>
        <w:t>thực hiện</w:t>
      </w:r>
      <w:r w:rsidRPr="00704978">
        <w:rPr>
          <w:lang w:val="vi-VN"/>
        </w:rPr>
        <w:t xml:space="preserve"> bằng cách chia tách </w:t>
      </w:r>
      <w:r w:rsidRPr="006B538D">
        <w:rPr>
          <w:lang w:val="vi-VN"/>
        </w:rPr>
        <w:t xml:space="preserve">thực tế </w:t>
      </w:r>
      <w:r w:rsidRPr="00704978">
        <w:rPr>
          <w:lang w:val="vi-VN"/>
        </w:rPr>
        <w:t xml:space="preserve">từng </w:t>
      </w:r>
      <w:r>
        <w:rPr>
          <w:lang w:val="vi-VN"/>
        </w:rPr>
        <w:t>nguyên vật liệu</w:t>
      </w:r>
      <w:r w:rsidRPr="00704978">
        <w:rPr>
          <w:lang w:val="vi-VN"/>
        </w:rPr>
        <w:t xml:space="preserve"> đó hoặc </w:t>
      </w:r>
      <w:r w:rsidRPr="006B538D">
        <w:rPr>
          <w:lang w:val="vi-VN"/>
        </w:rPr>
        <w:t>áp</w:t>
      </w:r>
      <w:r w:rsidRPr="00704978">
        <w:rPr>
          <w:lang w:val="vi-VN"/>
        </w:rPr>
        <w:t xml:space="preserve"> dụng các nguyên tắc kế toán</w:t>
      </w:r>
      <w:r w:rsidRPr="006B538D">
        <w:rPr>
          <w:lang w:val="vi-VN"/>
        </w:rPr>
        <w:t xml:space="preserve"> về quản lý kho </w:t>
      </w:r>
      <w:r w:rsidRPr="00704978">
        <w:rPr>
          <w:lang w:val="vi-VN"/>
        </w:rPr>
        <w:t xml:space="preserve">được áp dụng rộng rãi, hoặc các thông lệ quản lý kho tại </w:t>
      </w:r>
      <w:r>
        <w:rPr>
          <w:lang w:val="vi-VN"/>
        </w:rPr>
        <w:t>Nước thành viên</w:t>
      </w:r>
      <w:r w:rsidRPr="00704978">
        <w:rPr>
          <w:lang w:val="vi-VN"/>
        </w:rPr>
        <w:t xml:space="preserve"> xuất khẩu.</w:t>
      </w:r>
    </w:p>
    <w:p w:rsidR="00EA3478" w:rsidRPr="00A23CD9" w:rsidRDefault="00EA3478" w:rsidP="00EA3478">
      <w:pPr>
        <w:spacing w:before="120" w:after="120" w:line="240" w:lineRule="atLeast"/>
        <w:ind w:firstLine="720"/>
        <w:jc w:val="both"/>
        <w:rPr>
          <w:lang w:val="vi-VN"/>
        </w:rPr>
      </w:pPr>
      <w:r w:rsidRPr="00A23CD9">
        <w:rPr>
          <w:lang w:val="vi-VN"/>
        </w:rPr>
        <w:t>2. Khi đã quyết định sử dụng một phương pháp kế toán về quản lý kho nào thì phương pháp này phải được sử dụng suốt trong năm tài chính đó.</w:t>
      </w:r>
    </w:p>
    <w:p w:rsidR="00EA3478" w:rsidRPr="00704978" w:rsidRDefault="00EA3478" w:rsidP="00EA3478">
      <w:pPr>
        <w:spacing w:before="120" w:after="120" w:line="240" w:lineRule="atLeast"/>
        <w:ind w:firstLine="720"/>
        <w:jc w:val="center"/>
        <w:rPr>
          <w:b/>
          <w:lang w:val="vi-VN"/>
        </w:rPr>
      </w:pPr>
    </w:p>
    <w:p w:rsidR="00EA3478" w:rsidRPr="00364511" w:rsidRDefault="00EA3478" w:rsidP="00EA3478">
      <w:pPr>
        <w:spacing w:before="120" w:after="120" w:line="240" w:lineRule="atLeast"/>
        <w:ind w:firstLine="720"/>
        <w:rPr>
          <w:b/>
          <w:lang w:val="vi-VN"/>
        </w:rPr>
      </w:pPr>
      <w:r w:rsidRPr="00D846EE">
        <w:rPr>
          <w:b/>
          <w:lang w:val="vi-VN"/>
        </w:rPr>
        <w:t xml:space="preserve">Điều 14. </w:t>
      </w:r>
      <w:r w:rsidRPr="00BC0294">
        <w:rPr>
          <w:b/>
          <w:lang w:val="vi-VN"/>
        </w:rPr>
        <w:t>C/O</w:t>
      </w:r>
    </w:p>
    <w:p w:rsidR="00EA3478" w:rsidRPr="000373D6" w:rsidRDefault="00EA3478" w:rsidP="00EA3478">
      <w:pPr>
        <w:spacing w:before="120" w:after="120" w:line="240" w:lineRule="atLeast"/>
        <w:jc w:val="both"/>
      </w:pPr>
      <w:r w:rsidRPr="00364511">
        <w:rPr>
          <w:lang w:val="vi-VN"/>
        </w:rPr>
        <w:t>Để được hưởng ưu đãi về thuế quan, hàng hoá phải có C/O</w:t>
      </w:r>
      <w:r>
        <w:t xml:space="preserve"> </w:t>
      </w:r>
      <w:proofErr w:type="spellStart"/>
      <w:r>
        <w:t>mẫu</w:t>
      </w:r>
      <w:proofErr w:type="spellEnd"/>
      <w:r>
        <w:t xml:space="preserve"> D</w:t>
      </w:r>
      <w:r w:rsidRPr="00364511">
        <w:rPr>
          <w:lang w:val="vi-VN"/>
        </w:rPr>
        <w:t xml:space="preserve">, do tổ chức có thẩm quyền của Chính phủ được Nước thành viên xuất khẩu chỉ định cấp và thông báo tới các Nước thành viên khác theo các quy định nêu tại Phụ lục </w:t>
      </w:r>
      <w:r w:rsidRPr="00364511">
        <w:t>VII</w:t>
      </w:r>
      <w:r w:rsidRPr="00364511">
        <w:rPr>
          <w:lang w:val="vi-VN"/>
        </w:rPr>
        <w:t>./.</w:t>
      </w:r>
    </w:p>
    <w:p w:rsidR="00E90062" w:rsidRDefault="00245AA0">
      <w:bookmarkStart w:id="0" w:name="_GoBack"/>
      <w:bookmarkEnd w:id="0"/>
    </w:p>
    <w:sectPr w:rsidR="00E90062" w:rsidSect="00AF75D7">
      <w:headerReference w:type="even" r:id="rId6"/>
      <w:footerReference w:type="even" r:id="rId7"/>
      <w:footerReference w:type="default" r:id="rId8"/>
      <w:pgSz w:w="11907" w:h="16840" w:code="9"/>
      <w:pgMar w:top="1418" w:right="1134" w:bottom="1418" w:left="198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AA0" w:rsidRDefault="00245AA0" w:rsidP="00EA3478">
      <w:r>
        <w:separator/>
      </w:r>
    </w:p>
  </w:endnote>
  <w:endnote w:type="continuationSeparator" w:id="0">
    <w:p w:rsidR="00245AA0" w:rsidRDefault="00245AA0" w:rsidP="00EA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918" w:rsidRDefault="00245AA0" w:rsidP="00746C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5918" w:rsidRDefault="00245AA0" w:rsidP="00746CC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2EB" w:rsidRDefault="00245AA0">
    <w:pPr>
      <w:pStyle w:val="Footer"/>
      <w:jc w:val="right"/>
    </w:pPr>
    <w:r>
      <w:fldChar w:fldCharType="begin"/>
    </w:r>
    <w:r>
      <w:instrText xml:space="preserve"> PAGE   \* MERGEFORMAT </w:instrText>
    </w:r>
    <w:r>
      <w:fldChar w:fldCharType="separate"/>
    </w:r>
    <w:r w:rsidR="00EA3478">
      <w:rPr>
        <w:noProof/>
      </w:rPr>
      <w:t>9</w:t>
    </w:r>
    <w:r>
      <w:fldChar w:fldCharType="end"/>
    </w:r>
  </w:p>
  <w:p w:rsidR="004E5918" w:rsidRDefault="00245AA0" w:rsidP="00746CC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AA0" w:rsidRDefault="00245AA0" w:rsidP="00EA3478">
      <w:r>
        <w:separator/>
      </w:r>
    </w:p>
  </w:footnote>
  <w:footnote w:type="continuationSeparator" w:id="0">
    <w:p w:rsidR="00245AA0" w:rsidRDefault="00245AA0" w:rsidP="00EA3478">
      <w:r>
        <w:continuationSeparator/>
      </w:r>
    </w:p>
  </w:footnote>
  <w:footnote w:id="1">
    <w:p w:rsidR="00EA3478" w:rsidRPr="00E018F4" w:rsidRDefault="00EA3478" w:rsidP="00EA3478">
      <w:pPr>
        <w:pStyle w:val="FootnoteText"/>
        <w:jc w:val="both"/>
      </w:pPr>
      <w:r>
        <w:rPr>
          <w:rStyle w:val="FootnoteReference"/>
        </w:rPr>
        <w:t>1</w:t>
      </w:r>
      <w:r>
        <w:t xml:space="preserve"> </w:t>
      </w:r>
      <w:proofErr w:type="spellStart"/>
      <w:r>
        <w:t>C</w:t>
      </w:r>
      <w:r w:rsidRPr="00BC1BAD">
        <w:t>ác</w:t>
      </w:r>
      <w:proofErr w:type="spellEnd"/>
      <w:r>
        <w:t xml:space="preserve"> </w:t>
      </w:r>
      <w:proofErr w:type="spellStart"/>
      <w:r>
        <w:t>s</w:t>
      </w:r>
      <w:r w:rsidRPr="00BC1BAD">
        <w:t>ản</w:t>
      </w:r>
      <w:proofErr w:type="spellEnd"/>
      <w:r>
        <w:t xml:space="preserve"> </w:t>
      </w:r>
      <w:proofErr w:type="spellStart"/>
      <w:r>
        <w:t>ph</w:t>
      </w:r>
      <w:r w:rsidRPr="00BC1BAD">
        <w:t>ẩm</w:t>
      </w:r>
      <w:proofErr w:type="spellEnd"/>
      <w:r>
        <w:t xml:space="preserve"> </w:t>
      </w:r>
      <w:proofErr w:type="spellStart"/>
      <w:r>
        <w:t>kh</w:t>
      </w:r>
      <w:r w:rsidRPr="00BC1BAD">
        <w:t>ác</w:t>
      </w:r>
      <w:proofErr w:type="spellEnd"/>
      <w:r>
        <w:t xml:space="preserve"> </w:t>
      </w:r>
      <w:proofErr w:type="spellStart"/>
      <w:r>
        <w:t>c</w:t>
      </w:r>
      <w:r w:rsidRPr="00BC1BAD">
        <w:t>ó</w:t>
      </w:r>
      <w:proofErr w:type="spellEnd"/>
      <w:r>
        <w:t xml:space="preserve"> </w:t>
      </w:r>
      <w:proofErr w:type="spellStart"/>
      <w:r>
        <w:t>ngh</w:t>
      </w:r>
      <w:r w:rsidRPr="00BC1BAD">
        <w:t>ĩa</w:t>
      </w:r>
      <w:proofErr w:type="spellEnd"/>
      <w:r>
        <w:t xml:space="preserve"> </w:t>
      </w:r>
      <w:proofErr w:type="spellStart"/>
      <w:r>
        <w:t>l</w:t>
      </w:r>
      <w:r w:rsidRPr="00BC1BAD">
        <w:t>à</w:t>
      </w:r>
      <w:proofErr w:type="spellEnd"/>
      <w:r>
        <w:t xml:space="preserve"> </w:t>
      </w:r>
      <w:proofErr w:type="spellStart"/>
      <w:r>
        <w:t>c</w:t>
      </w:r>
      <w:r w:rsidRPr="00BC1BAD">
        <w:t>ác</w:t>
      </w:r>
      <w:proofErr w:type="spellEnd"/>
      <w:r>
        <w:t xml:space="preserve"> </w:t>
      </w:r>
      <w:proofErr w:type="spellStart"/>
      <w:r>
        <w:t>kho</w:t>
      </w:r>
      <w:r w:rsidRPr="00BC1BAD">
        <w:t>áng</w:t>
      </w:r>
      <w:proofErr w:type="spellEnd"/>
      <w:r>
        <w:t xml:space="preserve"> </w:t>
      </w:r>
      <w:proofErr w:type="spellStart"/>
      <w:r>
        <w:t>s</w:t>
      </w:r>
      <w:r w:rsidRPr="00BC1BAD">
        <w:t>ản</w:t>
      </w:r>
      <w:proofErr w:type="spellEnd"/>
      <w:r>
        <w:t xml:space="preserve"> </w:t>
      </w:r>
      <w:proofErr w:type="spellStart"/>
      <w:r>
        <w:t>v</w:t>
      </w:r>
      <w:r w:rsidRPr="00BC1BAD">
        <w:t>à</w:t>
      </w:r>
      <w:proofErr w:type="spellEnd"/>
      <w:r>
        <w:t xml:space="preserve"> </w:t>
      </w:r>
      <w:proofErr w:type="spellStart"/>
      <w:r>
        <w:t>các</w:t>
      </w:r>
      <w:proofErr w:type="spellEnd"/>
      <w:r>
        <w:t xml:space="preserve"> </w:t>
      </w:r>
      <w:proofErr w:type="spellStart"/>
      <w:r>
        <w:t>t</w:t>
      </w:r>
      <w:r w:rsidRPr="00BC1BAD">
        <w:t>ài</w:t>
      </w:r>
      <w:proofErr w:type="spellEnd"/>
      <w:r>
        <w:t xml:space="preserve"> </w:t>
      </w:r>
      <w:proofErr w:type="spellStart"/>
      <w:r>
        <w:t>nguy</w:t>
      </w:r>
      <w:r w:rsidRPr="00BC1BAD">
        <w:t>ê</w:t>
      </w:r>
      <w:r>
        <w:t>n</w:t>
      </w:r>
      <w:proofErr w:type="spellEnd"/>
      <w:r>
        <w:t xml:space="preserve"> </w:t>
      </w:r>
      <w:proofErr w:type="spellStart"/>
      <w:r>
        <w:t>thi</w:t>
      </w:r>
      <w:r w:rsidRPr="00BC1BAD">
        <w:t>ê</w:t>
      </w:r>
      <w:r>
        <w:t>n</w:t>
      </w:r>
      <w:proofErr w:type="spellEnd"/>
      <w:r>
        <w:t xml:space="preserve"> </w:t>
      </w:r>
      <w:proofErr w:type="spellStart"/>
      <w:r>
        <w:t>nhi</w:t>
      </w:r>
      <w:r w:rsidRPr="00BC1BAD">
        <w:t>ê</w:t>
      </w:r>
      <w:r>
        <w:t>n</w:t>
      </w:r>
      <w:proofErr w:type="spellEnd"/>
      <w:r>
        <w:t xml:space="preserve"> </w:t>
      </w:r>
      <w:proofErr w:type="spellStart"/>
      <w:r>
        <w:t>kh</w:t>
      </w:r>
      <w:r w:rsidRPr="00BC1BAD">
        <w:t>ácđược</w:t>
      </w:r>
      <w:proofErr w:type="spellEnd"/>
      <w:r>
        <w:t xml:space="preserve"> </w:t>
      </w:r>
      <w:proofErr w:type="spellStart"/>
      <w:r>
        <w:t>khai</w:t>
      </w:r>
      <w:proofErr w:type="spellEnd"/>
      <w:r>
        <w:t xml:space="preserve"> </w:t>
      </w:r>
      <w:proofErr w:type="spellStart"/>
      <w:r>
        <w:t>th</w:t>
      </w:r>
      <w:r w:rsidRPr="00BC1BAD">
        <w:t>ác</w:t>
      </w:r>
      <w:proofErr w:type="spellEnd"/>
      <w:r>
        <w:t xml:space="preserve"> </w:t>
      </w:r>
      <w:proofErr w:type="spellStart"/>
      <w:r>
        <w:t>t</w:t>
      </w:r>
      <w:r w:rsidRPr="00BC1BAD">
        <w:t>ừ</w:t>
      </w:r>
      <w:proofErr w:type="spellEnd"/>
      <w:r>
        <w:t xml:space="preserve"> </w:t>
      </w:r>
      <w:proofErr w:type="spellStart"/>
      <w:r>
        <w:t>v</w:t>
      </w:r>
      <w:r w:rsidRPr="00DD0D98">
        <w:t>ùng</w:t>
      </w:r>
      <w:proofErr w:type="spellEnd"/>
      <w:r>
        <w:t xml:space="preserve"> </w:t>
      </w:r>
      <w:proofErr w:type="spellStart"/>
      <w:r>
        <w:t>bi</w:t>
      </w:r>
      <w:r w:rsidRPr="00CE1698">
        <w:t>ển</w:t>
      </w:r>
      <w:proofErr w:type="spellEnd"/>
      <w:r>
        <w:t xml:space="preserve"> </w:t>
      </w:r>
      <w:proofErr w:type="spellStart"/>
      <w:r>
        <w:t>l</w:t>
      </w:r>
      <w:r w:rsidRPr="00DD0D98">
        <w:t>ãnh</w:t>
      </w:r>
      <w:proofErr w:type="spellEnd"/>
      <w:r>
        <w:t xml:space="preserve"> </w:t>
      </w:r>
      <w:proofErr w:type="spellStart"/>
      <w:r>
        <w:t>h</w:t>
      </w:r>
      <w:r w:rsidRPr="00DD0D98">
        <w:t>ải</w:t>
      </w:r>
      <w:proofErr w:type="spellEnd"/>
      <w:r>
        <w:t xml:space="preserve">, </w:t>
      </w:r>
      <w:proofErr w:type="spellStart"/>
      <w:r w:rsidRPr="00BC1BAD">
        <w:t>đáy</w:t>
      </w:r>
      <w:proofErr w:type="spellEnd"/>
      <w:r>
        <w:t xml:space="preserve"> </w:t>
      </w:r>
      <w:proofErr w:type="spellStart"/>
      <w:r>
        <w:t>bi</w:t>
      </w:r>
      <w:r w:rsidRPr="00BC1BAD">
        <w:t>ển</w:t>
      </w:r>
      <w:proofErr w:type="spellEnd"/>
      <w:r>
        <w:t xml:space="preserve"> </w:t>
      </w:r>
      <w:proofErr w:type="spellStart"/>
      <w:r>
        <w:t>ho</w:t>
      </w:r>
      <w:r w:rsidRPr="00BC1BAD">
        <w:t>ặc</w:t>
      </w:r>
      <w:proofErr w:type="spellEnd"/>
      <w:r>
        <w:t xml:space="preserve"> </w:t>
      </w:r>
      <w:proofErr w:type="spellStart"/>
      <w:r>
        <w:t>d</w:t>
      </w:r>
      <w:r w:rsidRPr="00BC1BAD">
        <w:t>ướiđáy</w:t>
      </w:r>
      <w:proofErr w:type="spellEnd"/>
      <w:r>
        <w:t xml:space="preserve"> </w:t>
      </w:r>
      <w:proofErr w:type="spellStart"/>
      <w:r>
        <w:t>bi</w:t>
      </w:r>
      <w:r w:rsidRPr="00BC1BAD">
        <w:t>ển</w:t>
      </w:r>
      <w:proofErr w:type="spellEnd"/>
      <w:r>
        <w:t xml:space="preserve"> </w:t>
      </w:r>
      <w:proofErr w:type="spellStart"/>
      <w:r>
        <w:t>b</w:t>
      </w:r>
      <w:r w:rsidRPr="00BC1BAD">
        <w:t>ê</w:t>
      </w:r>
      <w:r>
        <w:t>n</w:t>
      </w:r>
      <w:proofErr w:type="spellEnd"/>
      <w:r>
        <w:t xml:space="preserve"> </w:t>
      </w:r>
      <w:proofErr w:type="spellStart"/>
      <w:r>
        <w:t>ngo</w:t>
      </w:r>
      <w:r w:rsidRPr="00BC1BAD">
        <w:t>ài</w:t>
      </w:r>
      <w:proofErr w:type="spellEnd"/>
      <w:r>
        <w:t xml:space="preserve"> </w:t>
      </w:r>
      <w:proofErr w:type="spellStart"/>
      <w:r>
        <w:t>l</w:t>
      </w:r>
      <w:r w:rsidRPr="00BC1BAD">
        <w:t>ãnh</w:t>
      </w:r>
      <w:proofErr w:type="spellEnd"/>
      <w:r>
        <w:t xml:space="preserve"> </w:t>
      </w:r>
      <w:proofErr w:type="spellStart"/>
      <w:r>
        <w:t>h</w:t>
      </w:r>
      <w:r w:rsidRPr="00BC1BAD">
        <w:t>ải</w:t>
      </w:r>
      <w:proofErr w:type="spellEnd"/>
      <w:r>
        <w:t>.</w:t>
      </w:r>
    </w:p>
  </w:footnote>
  <w:footnote w:id="2">
    <w:p w:rsidR="00EA3478" w:rsidRPr="007C2FF1" w:rsidRDefault="00EA3478" w:rsidP="00EA3478">
      <w:pPr>
        <w:pStyle w:val="FootnoteText"/>
        <w:jc w:val="both"/>
      </w:pPr>
      <w:r>
        <w:rPr>
          <w:rStyle w:val="FootnoteReference"/>
        </w:rPr>
        <w:t>2</w:t>
      </w:r>
      <w:r w:rsidRPr="002F3CE3">
        <w:t>Đối</w:t>
      </w:r>
      <w:r>
        <w:t xml:space="preserve"> </w:t>
      </w:r>
      <w:proofErr w:type="spellStart"/>
      <w:r>
        <w:t>v</w:t>
      </w:r>
      <w:r w:rsidRPr="002F3CE3">
        <w:t>ới</w:t>
      </w:r>
      <w:proofErr w:type="spellEnd"/>
      <w:r>
        <w:t xml:space="preserve"> </w:t>
      </w:r>
      <w:proofErr w:type="spellStart"/>
      <w:r>
        <w:t>c</w:t>
      </w:r>
      <w:r w:rsidRPr="002F3CE3">
        <w:t>ác</w:t>
      </w:r>
      <w:proofErr w:type="spellEnd"/>
      <w:r>
        <w:t xml:space="preserve"> </w:t>
      </w:r>
      <w:proofErr w:type="spellStart"/>
      <w:r>
        <w:t>s</w:t>
      </w:r>
      <w:r w:rsidRPr="002F3CE3">
        <w:t>ản</w:t>
      </w:r>
      <w:proofErr w:type="spellEnd"/>
      <w:r>
        <w:t xml:space="preserve"> </w:t>
      </w:r>
      <w:proofErr w:type="spellStart"/>
      <w:r>
        <w:t>ph</w:t>
      </w:r>
      <w:r w:rsidRPr="002F3CE3">
        <w:t>ẩmđánh</w:t>
      </w:r>
      <w:proofErr w:type="spellEnd"/>
      <w:r>
        <w:t xml:space="preserve"> </w:t>
      </w:r>
      <w:proofErr w:type="spellStart"/>
      <w:r>
        <w:t>b</w:t>
      </w:r>
      <w:r w:rsidRPr="002F3CE3">
        <w:t>ắt</w:t>
      </w:r>
      <w:proofErr w:type="spellEnd"/>
      <w:r>
        <w:t xml:space="preserve"> </w:t>
      </w:r>
      <w:proofErr w:type="spellStart"/>
      <w:r>
        <w:t>ngo</w:t>
      </w:r>
      <w:r w:rsidRPr="007C2FF1">
        <w:t>ài</w:t>
      </w:r>
      <w:proofErr w:type="spellEnd"/>
      <w:r>
        <w:t xml:space="preserve"> </w:t>
      </w:r>
      <w:proofErr w:type="spellStart"/>
      <w:r>
        <w:t>v</w:t>
      </w:r>
      <w:r w:rsidRPr="00425BEA">
        <w:t>ùng</w:t>
      </w:r>
      <w:proofErr w:type="spellEnd"/>
      <w:r>
        <w:t xml:space="preserve"> </w:t>
      </w:r>
      <w:proofErr w:type="spellStart"/>
      <w:r>
        <w:t>l</w:t>
      </w:r>
      <w:r w:rsidRPr="007C2FF1">
        <w:t>ãnh</w:t>
      </w:r>
      <w:proofErr w:type="spellEnd"/>
      <w:r>
        <w:t xml:space="preserve"> </w:t>
      </w:r>
      <w:proofErr w:type="spellStart"/>
      <w:r>
        <w:t>h</w:t>
      </w:r>
      <w:r w:rsidRPr="007C2FF1">
        <w:t>ải</w:t>
      </w:r>
      <w:proofErr w:type="spellEnd"/>
      <w:r>
        <w:t xml:space="preserve"> (</w:t>
      </w:r>
      <w:proofErr w:type="spellStart"/>
      <w:r>
        <w:t>v</w:t>
      </w:r>
      <w:r w:rsidRPr="007C2FF1">
        <w:t>í</w:t>
      </w:r>
      <w:proofErr w:type="spellEnd"/>
      <w:r>
        <w:t xml:space="preserve"> </w:t>
      </w:r>
      <w:proofErr w:type="spellStart"/>
      <w:r>
        <w:t>d</w:t>
      </w:r>
      <w:r w:rsidRPr="007C2FF1">
        <w:t>ụ</w:t>
      </w:r>
      <w:proofErr w:type="spellEnd"/>
      <w:r>
        <w:t xml:space="preserve"> </w:t>
      </w:r>
      <w:proofErr w:type="spellStart"/>
      <w:r>
        <w:t>v</w:t>
      </w:r>
      <w:r w:rsidRPr="00425BEA">
        <w:t>ùngđặc</w:t>
      </w:r>
      <w:proofErr w:type="spellEnd"/>
      <w:r>
        <w:t xml:space="preserve"> </w:t>
      </w:r>
      <w:proofErr w:type="spellStart"/>
      <w:r>
        <w:t>quy</w:t>
      </w:r>
      <w:r w:rsidRPr="00425BEA">
        <w:t>ền</w:t>
      </w:r>
      <w:proofErr w:type="spellEnd"/>
      <w:r>
        <w:t xml:space="preserve"> </w:t>
      </w:r>
      <w:proofErr w:type="spellStart"/>
      <w:r>
        <w:t>kinh</w:t>
      </w:r>
      <w:proofErr w:type="spellEnd"/>
      <w:r>
        <w:t xml:space="preserve"> </w:t>
      </w:r>
      <w:proofErr w:type="spellStart"/>
      <w:r>
        <w:t>t</w:t>
      </w:r>
      <w:r w:rsidRPr="00425BEA">
        <w:t>ế</w:t>
      </w:r>
      <w:proofErr w:type="spellEnd"/>
      <w:r>
        <w:t xml:space="preserve">), </w:t>
      </w:r>
      <w:proofErr w:type="spellStart"/>
      <w:r>
        <w:t>s</w:t>
      </w:r>
      <w:r w:rsidRPr="007C2FF1">
        <w:t>ản</w:t>
      </w:r>
      <w:proofErr w:type="spellEnd"/>
      <w:r>
        <w:t xml:space="preserve"> </w:t>
      </w:r>
      <w:proofErr w:type="spellStart"/>
      <w:r>
        <w:t>ph</w:t>
      </w:r>
      <w:r w:rsidRPr="007C2FF1">
        <w:t>ẩmđược</w:t>
      </w:r>
      <w:proofErr w:type="spellEnd"/>
      <w:r>
        <w:t xml:space="preserve"> </w:t>
      </w:r>
      <w:proofErr w:type="spellStart"/>
      <w:r>
        <w:t>coi</w:t>
      </w:r>
      <w:proofErr w:type="spellEnd"/>
      <w:r>
        <w:t xml:space="preserve"> </w:t>
      </w:r>
      <w:proofErr w:type="spellStart"/>
      <w:r>
        <w:t>l</w:t>
      </w:r>
      <w:r w:rsidRPr="007C2FF1">
        <w:t>à</w:t>
      </w:r>
      <w:proofErr w:type="spellEnd"/>
      <w:r>
        <w:t xml:space="preserve"> </w:t>
      </w:r>
      <w:proofErr w:type="spellStart"/>
      <w:r>
        <w:t>c</w:t>
      </w:r>
      <w:r w:rsidRPr="007C2FF1">
        <w:t>ó</w:t>
      </w:r>
      <w:proofErr w:type="spellEnd"/>
      <w:r>
        <w:t xml:space="preserve"> </w:t>
      </w:r>
      <w:proofErr w:type="spellStart"/>
      <w:r>
        <w:t>xu</w:t>
      </w:r>
      <w:r w:rsidRPr="007C2FF1">
        <w:t>ất</w:t>
      </w:r>
      <w:proofErr w:type="spellEnd"/>
      <w:r>
        <w:t xml:space="preserve"> </w:t>
      </w:r>
      <w:proofErr w:type="spellStart"/>
      <w:r>
        <w:t>x</w:t>
      </w:r>
      <w:r w:rsidRPr="007C2FF1">
        <w:t>ứ</w:t>
      </w:r>
      <w:proofErr w:type="spellEnd"/>
      <w:r>
        <w:t xml:space="preserve"> </w:t>
      </w:r>
      <w:proofErr w:type="spellStart"/>
      <w:r>
        <w:t>c</w:t>
      </w:r>
      <w:r w:rsidRPr="007C2FF1">
        <w:t>ủa</w:t>
      </w:r>
      <w:proofErr w:type="spellEnd"/>
      <w:r>
        <w:t xml:space="preserve"> </w:t>
      </w:r>
      <w:proofErr w:type="spellStart"/>
      <w:r>
        <w:t>Nước</w:t>
      </w:r>
      <w:proofErr w:type="spellEnd"/>
      <w:r>
        <w:t xml:space="preserve"> </w:t>
      </w:r>
      <w:proofErr w:type="spellStart"/>
      <w:r>
        <w:t>thành</w:t>
      </w:r>
      <w:proofErr w:type="spellEnd"/>
      <w:r>
        <w:t xml:space="preserve"> </w:t>
      </w:r>
      <w:proofErr w:type="spellStart"/>
      <w:r>
        <w:t>viên</w:t>
      </w:r>
      <w:proofErr w:type="spellEnd"/>
      <w:r>
        <w:t xml:space="preserve"> </w:t>
      </w:r>
      <w:proofErr w:type="spellStart"/>
      <w:r>
        <w:t>n</w:t>
      </w:r>
      <w:r w:rsidRPr="007C2FF1">
        <w:t>ếu</w:t>
      </w:r>
      <w:proofErr w:type="spellEnd"/>
      <w:r>
        <w:t xml:space="preserve"> </w:t>
      </w:r>
      <w:proofErr w:type="spellStart"/>
      <w:r>
        <w:t>t</w:t>
      </w:r>
      <w:r w:rsidRPr="007C2FF1">
        <w:t>àu</w:t>
      </w:r>
      <w:proofErr w:type="spellEnd"/>
      <w:r>
        <w:t xml:space="preserve"> </w:t>
      </w:r>
      <w:proofErr w:type="spellStart"/>
      <w:r>
        <w:t>khai</w:t>
      </w:r>
      <w:proofErr w:type="spellEnd"/>
      <w:r>
        <w:t xml:space="preserve"> </w:t>
      </w:r>
      <w:proofErr w:type="spellStart"/>
      <w:r>
        <w:t>th</w:t>
      </w:r>
      <w:r w:rsidRPr="007C2FF1">
        <w:t>ác</w:t>
      </w:r>
      <w:proofErr w:type="spellEnd"/>
      <w:r>
        <w:t xml:space="preserve"> </w:t>
      </w:r>
      <w:proofErr w:type="spellStart"/>
      <w:r>
        <w:t>s</w:t>
      </w:r>
      <w:r w:rsidRPr="007C2FF1">
        <w:t>ản</w:t>
      </w:r>
      <w:proofErr w:type="spellEnd"/>
      <w:r>
        <w:t xml:space="preserve"> </w:t>
      </w:r>
      <w:proofErr w:type="spellStart"/>
      <w:r>
        <w:t>ph</w:t>
      </w:r>
      <w:r w:rsidRPr="007C2FF1">
        <w:t>ẩmđóđượcđă</w:t>
      </w:r>
      <w:r>
        <w:t>ng</w:t>
      </w:r>
      <w:proofErr w:type="spellEnd"/>
      <w:r>
        <w:t xml:space="preserve"> </w:t>
      </w:r>
      <w:proofErr w:type="spellStart"/>
      <w:r>
        <w:t>k</w:t>
      </w:r>
      <w:r w:rsidRPr="007C2FF1">
        <w:t>ý</w:t>
      </w:r>
      <w:proofErr w:type="spellEnd"/>
      <w:r>
        <w:t xml:space="preserve"> </w:t>
      </w:r>
      <w:proofErr w:type="spellStart"/>
      <w:r>
        <w:t>t</w:t>
      </w:r>
      <w:r w:rsidRPr="001A157A">
        <w:t>ại</w:t>
      </w:r>
      <w:proofErr w:type="spellEnd"/>
      <w:r>
        <w:t xml:space="preserve"> </w:t>
      </w:r>
      <w:proofErr w:type="spellStart"/>
      <w:r>
        <w:t>Nước</w:t>
      </w:r>
      <w:proofErr w:type="spellEnd"/>
      <w:r>
        <w:t xml:space="preserve"> </w:t>
      </w:r>
      <w:proofErr w:type="spellStart"/>
      <w:r>
        <w:t>thành</w:t>
      </w:r>
      <w:proofErr w:type="spellEnd"/>
      <w:r>
        <w:t xml:space="preserve"> </w:t>
      </w:r>
      <w:proofErr w:type="spellStart"/>
      <w:r>
        <w:t>viên</w:t>
      </w:r>
      <w:proofErr w:type="spellEnd"/>
      <w:r>
        <w:t xml:space="preserve"> </w:t>
      </w:r>
      <w:proofErr w:type="spellStart"/>
      <w:r>
        <w:t>v</w:t>
      </w:r>
      <w:r w:rsidRPr="007C2FF1">
        <w:t>à</w:t>
      </w:r>
      <w:proofErr w:type="spellEnd"/>
      <w:r>
        <w:t xml:space="preserve"> </w:t>
      </w:r>
      <w:proofErr w:type="spellStart"/>
      <w:r>
        <w:t>treo</w:t>
      </w:r>
      <w:proofErr w:type="spellEnd"/>
      <w:r>
        <w:t xml:space="preserve"> </w:t>
      </w:r>
      <w:proofErr w:type="spellStart"/>
      <w:r>
        <w:t>c</w:t>
      </w:r>
      <w:r w:rsidRPr="007C2FF1">
        <w:t>ờ</w:t>
      </w:r>
      <w:proofErr w:type="spellEnd"/>
      <w:r>
        <w:t xml:space="preserve"> </w:t>
      </w:r>
      <w:proofErr w:type="spellStart"/>
      <w:r>
        <w:t>c</w:t>
      </w:r>
      <w:r w:rsidRPr="007C2FF1">
        <w:t>ủa</w:t>
      </w:r>
      <w:proofErr w:type="spellEnd"/>
      <w:r>
        <w:t xml:space="preserve"> </w:t>
      </w:r>
      <w:proofErr w:type="spellStart"/>
      <w:r>
        <w:t>Nước</w:t>
      </w:r>
      <w:proofErr w:type="spellEnd"/>
      <w:r>
        <w:t xml:space="preserve"> </w:t>
      </w:r>
      <w:proofErr w:type="spellStart"/>
      <w:r>
        <w:t>thành</w:t>
      </w:r>
      <w:proofErr w:type="spellEnd"/>
      <w:r>
        <w:t xml:space="preserve"> </w:t>
      </w:r>
      <w:proofErr w:type="spellStart"/>
      <w:r>
        <w:t>viên</w:t>
      </w:r>
      <w:proofErr w:type="spellEnd"/>
      <w:r>
        <w:t xml:space="preserve"> </w:t>
      </w:r>
      <w:proofErr w:type="spellStart"/>
      <w:r w:rsidRPr="007C2FF1">
        <w:t>đó</w:t>
      </w:r>
      <w:proofErr w:type="spellEnd"/>
      <w:r>
        <w:t xml:space="preserve">, </w:t>
      </w:r>
      <w:proofErr w:type="spellStart"/>
      <w:r>
        <w:t>v</w:t>
      </w:r>
      <w:r w:rsidRPr="007C2FF1">
        <w:t>à</w:t>
      </w:r>
      <w:proofErr w:type="spellEnd"/>
      <w:r>
        <w:t xml:space="preserve"> </w:t>
      </w:r>
      <w:proofErr w:type="spellStart"/>
      <w:r>
        <w:t>v</w:t>
      </w:r>
      <w:r w:rsidRPr="007C2FF1">
        <w:t>ớiđ</w:t>
      </w:r>
      <w:r>
        <w:t>i</w:t>
      </w:r>
      <w:r w:rsidRPr="007C2FF1">
        <w:t>ều</w:t>
      </w:r>
      <w:proofErr w:type="spellEnd"/>
      <w:r>
        <w:t xml:space="preserve"> </w:t>
      </w:r>
      <w:proofErr w:type="spellStart"/>
      <w:r>
        <w:t>ki</w:t>
      </w:r>
      <w:r w:rsidRPr="007C2FF1">
        <w:t>ện</w:t>
      </w:r>
      <w:proofErr w:type="spellEnd"/>
      <w:r>
        <w:t xml:space="preserve"> </w:t>
      </w:r>
      <w:proofErr w:type="spellStart"/>
      <w:r>
        <w:t>Nước</w:t>
      </w:r>
      <w:proofErr w:type="spellEnd"/>
      <w:r>
        <w:t xml:space="preserve"> </w:t>
      </w:r>
      <w:proofErr w:type="spellStart"/>
      <w:r>
        <w:t>thành</w:t>
      </w:r>
      <w:proofErr w:type="spellEnd"/>
      <w:r>
        <w:t xml:space="preserve"> </w:t>
      </w:r>
      <w:proofErr w:type="spellStart"/>
      <w:r>
        <w:t>viên</w:t>
      </w:r>
      <w:proofErr w:type="spellEnd"/>
      <w:r>
        <w:t xml:space="preserve"> </w:t>
      </w:r>
      <w:proofErr w:type="spellStart"/>
      <w:r w:rsidRPr="007C2FF1">
        <w:t>đó</w:t>
      </w:r>
      <w:proofErr w:type="spellEnd"/>
      <w:r>
        <w:t xml:space="preserve"> </w:t>
      </w:r>
      <w:proofErr w:type="spellStart"/>
      <w:r>
        <w:t>c</w:t>
      </w:r>
      <w:r w:rsidRPr="007C2FF1">
        <w:t>ó</w:t>
      </w:r>
      <w:proofErr w:type="spellEnd"/>
      <w:r>
        <w:t xml:space="preserve"> </w:t>
      </w:r>
      <w:proofErr w:type="spellStart"/>
      <w:r>
        <w:t>quy</w:t>
      </w:r>
      <w:r w:rsidRPr="007C4EFA">
        <w:t>ền</w:t>
      </w:r>
      <w:proofErr w:type="spellEnd"/>
      <w:r>
        <w:t xml:space="preserve"> </w:t>
      </w:r>
      <w:proofErr w:type="spellStart"/>
      <w:r>
        <w:t>khai</w:t>
      </w:r>
      <w:proofErr w:type="spellEnd"/>
      <w:r>
        <w:t xml:space="preserve"> </w:t>
      </w:r>
      <w:proofErr w:type="spellStart"/>
      <w:r>
        <w:t>th</w:t>
      </w:r>
      <w:r w:rsidRPr="007C2FF1">
        <w:t>ác</w:t>
      </w:r>
      <w:proofErr w:type="spellEnd"/>
      <w:r>
        <w:t xml:space="preserve"> </w:t>
      </w:r>
      <w:proofErr w:type="spellStart"/>
      <w:r>
        <w:t>v</w:t>
      </w:r>
      <w:r w:rsidRPr="002F7D7D">
        <w:t>ùngđó</w:t>
      </w:r>
      <w:proofErr w:type="spellEnd"/>
      <w:r>
        <w:t xml:space="preserve"> </w:t>
      </w:r>
      <w:proofErr w:type="spellStart"/>
      <w:r>
        <w:t>theo</w:t>
      </w:r>
      <w:proofErr w:type="spellEnd"/>
      <w:r>
        <w:t xml:space="preserve"> </w:t>
      </w:r>
      <w:proofErr w:type="spellStart"/>
      <w:r>
        <w:t>lu</w:t>
      </w:r>
      <w:r w:rsidRPr="007C2FF1">
        <w:t>ật</w:t>
      </w:r>
      <w:proofErr w:type="spellEnd"/>
      <w:r>
        <w:t xml:space="preserve"> </w:t>
      </w:r>
      <w:proofErr w:type="spellStart"/>
      <w:r>
        <w:t>qu</w:t>
      </w:r>
      <w:r w:rsidRPr="007C2FF1">
        <w:t>ốc</w:t>
      </w:r>
      <w:proofErr w:type="spellEnd"/>
      <w:r>
        <w:t xml:space="preserve"> </w:t>
      </w:r>
      <w:proofErr w:type="spellStart"/>
      <w:r>
        <w:t>t</w:t>
      </w:r>
      <w:r w:rsidRPr="007C2FF1">
        <w:t>ế</w:t>
      </w:r>
      <w:proofErr w:type="spellEnd"/>
      <w:r>
        <w:t xml:space="preserve">.   </w:t>
      </w:r>
    </w:p>
  </w:footnote>
  <w:footnote w:id="3">
    <w:p w:rsidR="00EA3478" w:rsidRPr="00E018F4" w:rsidRDefault="00EA3478" w:rsidP="00EA3478">
      <w:pPr>
        <w:pStyle w:val="FootnoteText"/>
        <w:jc w:val="both"/>
      </w:pPr>
      <w:r>
        <w:rPr>
          <w:rStyle w:val="FootnoteReference"/>
        </w:rPr>
        <w:t>3</w:t>
      </w:r>
      <w:r>
        <w:t xml:space="preserve"> Theo </w:t>
      </w:r>
      <w:proofErr w:type="spellStart"/>
      <w:r>
        <w:t>lu</w:t>
      </w:r>
      <w:r w:rsidRPr="009F37C4">
        <w:t>ật</w:t>
      </w:r>
      <w:proofErr w:type="spellEnd"/>
      <w:r>
        <w:t xml:space="preserve"> </w:t>
      </w:r>
      <w:proofErr w:type="spellStart"/>
      <w:r>
        <w:t>qu</w:t>
      </w:r>
      <w:r w:rsidRPr="009F37C4">
        <w:t>ốc</w:t>
      </w:r>
      <w:proofErr w:type="spellEnd"/>
      <w:r>
        <w:t xml:space="preserve"> </w:t>
      </w:r>
      <w:proofErr w:type="spellStart"/>
      <w:r>
        <w:t>t</w:t>
      </w:r>
      <w:r w:rsidRPr="009F37C4">
        <w:t>ế</w:t>
      </w:r>
      <w:proofErr w:type="spellEnd"/>
      <w:r>
        <w:t xml:space="preserve">, </w:t>
      </w:r>
      <w:proofErr w:type="spellStart"/>
      <w:r>
        <w:t>vi</w:t>
      </w:r>
      <w:r w:rsidRPr="009F37C4">
        <w:t>ệcđă</w:t>
      </w:r>
      <w:r>
        <w:t>ng</w:t>
      </w:r>
      <w:proofErr w:type="spellEnd"/>
      <w:r>
        <w:t xml:space="preserve"> </w:t>
      </w:r>
      <w:proofErr w:type="spellStart"/>
      <w:r>
        <w:t>k</w:t>
      </w:r>
      <w:r w:rsidRPr="009F37C4">
        <w:t>ý</w:t>
      </w:r>
      <w:proofErr w:type="spellEnd"/>
      <w:r>
        <w:t xml:space="preserve"> </w:t>
      </w:r>
      <w:proofErr w:type="spellStart"/>
      <w:r>
        <w:t>t</w:t>
      </w:r>
      <w:r w:rsidRPr="009F37C4">
        <w:t>àu</w:t>
      </w:r>
      <w:proofErr w:type="spellEnd"/>
      <w:r>
        <w:t xml:space="preserve"> </w:t>
      </w:r>
      <w:proofErr w:type="spellStart"/>
      <w:r>
        <w:t>ch</w:t>
      </w:r>
      <w:r w:rsidRPr="003234E8">
        <w:t>ỉ</w:t>
      </w:r>
      <w:proofErr w:type="spellEnd"/>
      <w:r>
        <w:t xml:space="preserve"> </w:t>
      </w:r>
      <w:proofErr w:type="spellStart"/>
      <w:r>
        <w:t>c</w:t>
      </w:r>
      <w:r w:rsidRPr="009F37C4">
        <w:t>ó</w:t>
      </w:r>
      <w:proofErr w:type="spellEnd"/>
      <w:r>
        <w:t xml:space="preserve"> </w:t>
      </w:r>
      <w:proofErr w:type="spellStart"/>
      <w:r>
        <w:t>th</w:t>
      </w:r>
      <w:r w:rsidRPr="009F37C4">
        <w:t>ểđược</w:t>
      </w:r>
      <w:proofErr w:type="spellEnd"/>
      <w:r>
        <w:t xml:space="preserve"> </w:t>
      </w:r>
      <w:proofErr w:type="spellStart"/>
      <w:r>
        <w:t>ti</w:t>
      </w:r>
      <w:r w:rsidRPr="009F37C4">
        <w:t>ến</w:t>
      </w:r>
      <w:proofErr w:type="spellEnd"/>
      <w:r>
        <w:t xml:space="preserve"> </w:t>
      </w:r>
      <w:proofErr w:type="spellStart"/>
      <w:r>
        <w:t>h</w:t>
      </w:r>
      <w:r w:rsidRPr="009F37C4">
        <w:t>ành</w:t>
      </w:r>
      <w:proofErr w:type="spellEnd"/>
      <w:r>
        <w:t xml:space="preserve"> </w:t>
      </w:r>
      <w:proofErr w:type="spellStart"/>
      <w:r>
        <w:t>t</w:t>
      </w:r>
      <w:r w:rsidRPr="009F37C4">
        <w:t>ại</w:t>
      </w:r>
      <w:proofErr w:type="spellEnd"/>
      <w:r>
        <w:t xml:space="preserve"> </w:t>
      </w:r>
      <w:proofErr w:type="spellStart"/>
      <w:r>
        <w:t>m</w:t>
      </w:r>
      <w:r w:rsidRPr="009F37C4">
        <w:t>ột</w:t>
      </w:r>
      <w:proofErr w:type="spellEnd"/>
      <w:r>
        <w:t xml:space="preserve"> </w:t>
      </w:r>
      <w:proofErr w:type="spellStart"/>
      <w:r>
        <w:t>Nước</w:t>
      </w:r>
      <w:proofErr w:type="spellEnd"/>
      <w:r>
        <w:t xml:space="preserve"> </w:t>
      </w:r>
      <w:proofErr w:type="spellStart"/>
      <w:r>
        <w:t>thành</w:t>
      </w:r>
      <w:proofErr w:type="spellEnd"/>
      <w:r>
        <w:t xml:space="preserve"> </w:t>
      </w:r>
      <w:proofErr w:type="spellStart"/>
      <w:r>
        <w:t>viên</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918" w:rsidRDefault="00245AA0" w:rsidP="00034A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E5918" w:rsidRDefault="00245A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478"/>
    <w:rsid w:val="00245AA0"/>
    <w:rsid w:val="005553E6"/>
    <w:rsid w:val="007D7116"/>
    <w:rsid w:val="00EA3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B6AC526-6653-48A5-BC27-D7C5392B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47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A3478"/>
    <w:rPr>
      <w:rFonts w:eastAsia="Batang"/>
      <w:sz w:val="20"/>
      <w:szCs w:val="20"/>
      <w:lang w:val="en-GB" w:eastAsia="ko-KR"/>
    </w:rPr>
  </w:style>
  <w:style w:type="character" w:customStyle="1" w:styleId="FootnoteTextChar">
    <w:name w:val="Footnote Text Char"/>
    <w:basedOn w:val="DefaultParagraphFont"/>
    <w:link w:val="FootnoteText"/>
    <w:semiHidden/>
    <w:rsid w:val="00EA3478"/>
    <w:rPr>
      <w:rFonts w:ascii="Times New Roman" w:eastAsia="Batang" w:hAnsi="Times New Roman" w:cs="Times New Roman"/>
      <w:sz w:val="20"/>
      <w:szCs w:val="20"/>
      <w:lang w:val="en-GB" w:eastAsia="ko-KR"/>
    </w:rPr>
  </w:style>
  <w:style w:type="character" w:styleId="FootnoteReference">
    <w:name w:val="footnote reference"/>
    <w:semiHidden/>
    <w:rsid w:val="00EA3478"/>
    <w:rPr>
      <w:vertAlign w:val="superscript"/>
    </w:rPr>
  </w:style>
  <w:style w:type="paragraph" w:styleId="Footer">
    <w:name w:val="footer"/>
    <w:basedOn w:val="Normal"/>
    <w:link w:val="FooterChar"/>
    <w:uiPriority w:val="99"/>
    <w:rsid w:val="00EA3478"/>
    <w:pPr>
      <w:tabs>
        <w:tab w:val="center" w:pos="4320"/>
        <w:tab w:val="right" w:pos="8640"/>
      </w:tabs>
    </w:pPr>
    <w:rPr>
      <w:rFonts w:eastAsia="MS Mincho"/>
      <w:sz w:val="24"/>
      <w:szCs w:val="24"/>
      <w:lang w:val="x-none" w:eastAsia="ja-JP"/>
    </w:rPr>
  </w:style>
  <w:style w:type="character" w:customStyle="1" w:styleId="FooterChar">
    <w:name w:val="Footer Char"/>
    <w:basedOn w:val="DefaultParagraphFont"/>
    <w:link w:val="Footer"/>
    <w:uiPriority w:val="99"/>
    <w:rsid w:val="00EA3478"/>
    <w:rPr>
      <w:rFonts w:ascii="Times New Roman" w:eastAsia="MS Mincho" w:hAnsi="Times New Roman" w:cs="Times New Roman"/>
      <w:sz w:val="24"/>
      <w:szCs w:val="24"/>
      <w:lang w:val="x-none" w:eastAsia="ja-JP"/>
    </w:rPr>
  </w:style>
  <w:style w:type="character" w:styleId="PageNumber">
    <w:name w:val="page number"/>
    <w:basedOn w:val="DefaultParagraphFont"/>
    <w:rsid w:val="00EA3478"/>
  </w:style>
  <w:style w:type="paragraph" w:styleId="Header">
    <w:name w:val="header"/>
    <w:basedOn w:val="Normal"/>
    <w:link w:val="HeaderChar"/>
    <w:rsid w:val="00EA3478"/>
    <w:pPr>
      <w:tabs>
        <w:tab w:val="center" w:pos="4320"/>
        <w:tab w:val="right" w:pos="8640"/>
      </w:tabs>
    </w:pPr>
  </w:style>
  <w:style w:type="character" w:customStyle="1" w:styleId="HeaderChar">
    <w:name w:val="Header Char"/>
    <w:basedOn w:val="DefaultParagraphFont"/>
    <w:link w:val="Header"/>
    <w:rsid w:val="00EA3478"/>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2619</Words>
  <Characters>14931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2024-07-26T01:43:00Z</dcterms:created>
  <dcterms:modified xsi:type="dcterms:W3CDTF">2024-07-26T01:44:00Z</dcterms:modified>
</cp:coreProperties>
</file>