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8C" w:rsidRPr="009D1E8C" w:rsidRDefault="009D1E8C" w:rsidP="009D1E8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E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TÍNH LỢI NHUẬN HOẶC LỖ PHÂN BỔ CHO CỔ PHIẾU PHỔ THÔNG</w:t>
      </w:r>
    </w:p>
    <w:p w:rsidR="009D1E8C" w:rsidRPr="009D1E8C" w:rsidRDefault="009D1E8C" w:rsidP="009D1E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nl-NL"/>
        </w:rPr>
        <w:t>                                                                                                                   Đơn vị tính: ....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3"/>
        <w:gridCol w:w="3082"/>
      </w:tblGrid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Giá trị</w:t>
            </w: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1. Lợi nhuận hoặc lỗ sau thuế thu nhập doanh nghiệp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2. Số điều chỉnh giảm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- Cổ tức của cổ phiếu ưu đãi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+ Cổ tức ưu đãi không luỹ kế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1: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2: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 ...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+ Cổ tức ưu đãi không luỹ kế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1: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2: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 ...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Khoản chênh lệch lớn hơn giữa giá trị hợp lý của khoản thanh toán cho người sở hữu với giá trị ghi sổ của cổ phiếu ưu đãi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1: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2: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...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Khoản chênh lệch lớn hơn giữa giá trị hợp lý của cổ phiếu phổ thông hoặc các khoản thanh toán khác thực hiện theo điều kiện chuyển đổi có lợi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1: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lastRenderedPageBreak/>
              <w:t>Lần 2: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- ...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Tổng số điều chỉnh giảm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3. Số điều chỉnh tăng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Khoản chênh lệch lớn hơn giữa giá trị ghi sổ của cổ phiếu ưu đãi với  giá trị hợp lý của khoản thanh toán cho người sở hữu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1: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Lần 2: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- ...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Tổng số điều chỉnh tăng</w:t>
            </w:r>
          </w:p>
        </w:tc>
        <w:tc>
          <w:tcPr>
            <w:tcW w:w="30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E8C" w:rsidRPr="009D1E8C" w:rsidTr="009D1E8C">
        <w:trPr>
          <w:tblCellSpacing w:w="0" w:type="dxa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4. Lợi nhuận hoặc lỗ phân bổ cho cổ phiếu phổ thông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8C" w:rsidRPr="009D1E8C" w:rsidRDefault="009D1E8C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D1E8C" w:rsidRPr="009D1E8C" w:rsidRDefault="009D1E8C" w:rsidP="009D1E8C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D1E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nl-NL"/>
        </w:rPr>
        <w:t>Lợi nhuận hoặc lỗ phân bổ cho cổ phiếu phổ thông = Lợi nhuận hoặc lỗ sau thuế TNDN - Tổng số điều chỉnh giảm + Tổng số điều chỉnh tăng</w:t>
      </w:r>
    </w:p>
    <w:p w:rsidR="00E90062" w:rsidRPr="009D1E8C" w:rsidRDefault="009D1E8C">
      <w:pPr>
        <w:rPr>
          <w:rFonts w:ascii="Times New Roman" w:hAnsi="Times New Roman" w:cs="Times New Roman"/>
          <w:sz w:val="26"/>
          <w:szCs w:val="26"/>
        </w:rPr>
      </w:pPr>
    </w:p>
    <w:sectPr w:rsidR="00E90062" w:rsidRPr="009D1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C"/>
    <w:rsid w:val="005553E6"/>
    <w:rsid w:val="007D7116"/>
    <w:rsid w:val="009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AC65D2-E111-422D-8F45-A88751B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2024-05-30T08:56:00Z</dcterms:created>
  <dcterms:modified xsi:type="dcterms:W3CDTF">2024-05-30T08:57:00Z</dcterms:modified>
</cp:coreProperties>
</file>