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F8" w:rsidRPr="000F63F8" w:rsidRDefault="000F63F8" w:rsidP="000F6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vertAlign w:val="subscript"/>
          <w:lang w:val="en-US"/>
        </w:rPr>
        <w:t>MẪU TỜ TRÌNH CẤP CHỨNG CHỈ THẨM TRA VIÊN ATGT ĐƯỜNG BỘ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F63F8" w:rsidRPr="000F63F8" w:rsidTr="000F63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F8" w:rsidRPr="000F63F8" w:rsidRDefault="000F63F8" w:rsidP="000F6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F6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…………</w:t>
            </w:r>
            <w:proofErr w:type="gramStart"/>
            <w:r w:rsidRPr="000F6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…(</w:t>
            </w:r>
            <w:proofErr w:type="gramEnd"/>
            <w:r w:rsidRPr="000F6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2)…………….</w:t>
            </w:r>
            <w:r w:rsidRPr="000F6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br/>
              <w:t>…………...(1)…………….</w:t>
            </w:r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F8" w:rsidRPr="000F63F8" w:rsidRDefault="000F63F8" w:rsidP="000F6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CỘNG HÒA XÃ HỘI CHỦ NGHĨA VIỆT NAM</w:t>
            </w:r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Độc</w:t>
            </w:r>
            <w:proofErr w:type="spellEnd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lập</w:t>
            </w:r>
            <w:proofErr w:type="spellEnd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Tự</w:t>
            </w:r>
            <w:proofErr w:type="spellEnd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do - </w:t>
            </w:r>
            <w:proofErr w:type="spellStart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Hạnh</w:t>
            </w:r>
            <w:proofErr w:type="spellEnd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phúc</w:t>
            </w:r>
            <w:proofErr w:type="spellEnd"/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  <w:t>---------------</w:t>
            </w:r>
          </w:p>
        </w:tc>
      </w:tr>
      <w:tr w:rsidR="000F63F8" w:rsidRPr="000F63F8" w:rsidTr="000F63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F8" w:rsidRPr="000F63F8" w:rsidRDefault="000F63F8" w:rsidP="000F6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6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Số</w:t>
            </w:r>
            <w:proofErr w:type="spellEnd"/>
            <w:r w:rsidRPr="000F6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: /</w:t>
            </w:r>
            <w:proofErr w:type="spellStart"/>
            <w:r w:rsidRPr="000F6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TTr</w:t>
            </w:r>
            <w:proofErr w:type="spellEnd"/>
            <w:r w:rsidRPr="000F63F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  <w:t>-…………..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F8" w:rsidRPr="000F63F8" w:rsidRDefault="000F63F8" w:rsidP="000F63F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……………., </w:t>
            </w:r>
            <w:proofErr w:type="spellStart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ngày</w:t>
            </w:r>
            <w:proofErr w:type="spellEnd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…..</w:t>
            </w:r>
            <w:proofErr w:type="spellStart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tháng</w:t>
            </w:r>
            <w:proofErr w:type="spellEnd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</w:t>
            </w:r>
            <w:proofErr w:type="spellStart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năm</w:t>
            </w:r>
            <w:proofErr w:type="spellEnd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…..</w:t>
            </w:r>
          </w:p>
        </w:tc>
      </w:tr>
    </w:tbl>
    <w:p w:rsidR="000F63F8" w:rsidRPr="000F63F8" w:rsidRDefault="000F63F8" w:rsidP="000F6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TỜ TRÌNH</w:t>
      </w:r>
    </w:p>
    <w:p w:rsidR="000F63F8" w:rsidRPr="000F63F8" w:rsidRDefault="000F63F8" w:rsidP="000F6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gram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an</w:t>
      </w:r>
      <w:proofErr w:type="gram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b/>
          <w:bCs/>
          <w:noProof w:val="0"/>
          <w:color w:val="000000"/>
          <w:sz w:val="18"/>
          <w:szCs w:val="18"/>
          <w:lang w:val="en-US"/>
        </w:rPr>
        <w:t>bộ</w:t>
      </w:r>
      <w:proofErr w:type="spellEnd"/>
    </w:p>
    <w:p w:rsidR="000F63F8" w:rsidRPr="000F63F8" w:rsidRDefault="000F63F8" w:rsidP="000F63F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Kính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gửi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: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</w:t>
      </w:r>
    </w:p>
    <w:p w:rsidR="000F63F8" w:rsidRPr="000F63F8" w:rsidRDefault="000F63F8" w:rsidP="000F63F8">
      <w:pPr>
        <w:shd w:val="clear" w:color="auto" w:fill="FFFFFF"/>
        <w:spacing w:after="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hyperlink r:id="rId4" w:tgtFrame="_blank" w:tooltip="Nghị định 11/2010/NĐ-CP" w:history="1">
        <w:r w:rsidRPr="000F63F8">
          <w:rPr>
            <w:rFonts w:ascii="Arial" w:eastAsia="Times New Roman" w:hAnsi="Arial" w:cs="Arial"/>
            <w:noProof w:val="0"/>
            <w:color w:val="0E70C3"/>
            <w:sz w:val="18"/>
            <w:szCs w:val="18"/>
            <w:lang w:val="en-US"/>
          </w:rPr>
          <w:t>11/2010/NĐ-CP</w:t>
        </w:r>
      </w:hyperlink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24/02/2010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lý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bảo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vệ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cấu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hạ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tầng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đã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được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Chính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phủ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sửa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đổi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bổ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sung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bởi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hyperlink r:id="rId5" w:tgtFrame="_blank" w:tooltip="Nghị định 100/2013/NĐ-CP" w:history="1">
        <w:r w:rsidRPr="000F63F8">
          <w:rPr>
            <w:rFonts w:ascii="Arial" w:eastAsia="Times New Roman" w:hAnsi="Arial" w:cs="Arial"/>
            <w:noProof w:val="0"/>
            <w:color w:val="0E70C3"/>
            <w:sz w:val="18"/>
            <w:szCs w:val="18"/>
            <w:lang w:val="en-US"/>
          </w:rPr>
          <w:t>100/2013/NĐ-CP</w:t>
        </w:r>
      </w:hyperlink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03/9/2013,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hyperlink r:id="rId6" w:tgtFrame="_blank" w:tooltip="Nghị định 64/2016/NĐ-CP" w:history="1">
        <w:r w:rsidRPr="000F63F8">
          <w:rPr>
            <w:rFonts w:ascii="Arial" w:eastAsia="Times New Roman" w:hAnsi="Arial" w:cs="Arial"/>
            <w:noProof w:val="0"/>
            <w:color w:val="0E70C3"/>
            <w:sz w:val="18"/>
            <w:szCs w:val="18"/>
            <w:lang w:val="en-US"/>
          </w:rPr>
          <w:t>64/2016/NĐ-CP</w:t>
        </w:r>
      </w:hyperlink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01/7/2016,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hyperlink r:id="rId7" w:tgtFrame="_blank" w:tooltip="Nghị định 125/2018/NĐ-CP" w:history="1">
        <w:r w:rsidRPr="000F63F8">
          <w:rPr>
            <w:rFonts w:ascii="Arial" w:eastAsia="Times New Roman" w:hAnsi="Arial" w:cs="Arial"/>
            <w:noProof w:val="0"/>
            <w:color w:val="0E70C3"/>
            <w:sz w:val="18"/>
            <w:szCs w:val="18"/>
            <w:lang w:val="en-US"/>
          </w:rPr>
          <w:t>125/2018/NĐ-CP</w:t>
        </w:r>
      </w:hyperlink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19/9/2018,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hyperlink r:id="rId8" w:tgtFrame="_blank" w:tooltip="Nghị định 117/2021/NĐ-CP" w:history="1">
        <w:r w:rsidRPr="000F63F8">
          <w:rPr>
            <w:rFonts w:ascii="Arial" w:eastAsia="Times New Roman" w:hAnsi="Arial" w:cs="Arial"/>
            <w:noProof w:val="0"/>
            <w:color w:val="0E70C3"/>
            <w:sz w:val="18"/>
            <w:szCs w:val="18"/>
            <w:lang w:val="en-US"/>
          </w:rPr>
          <w:t>117/2021/NĐ-CP</w:t>
        </w:r>
      </w:hyperlink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 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22/12/2021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và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…../2022/NĐ-CP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.../.../2022);</w:t>
      </w:r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Thực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hiện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hoạch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..../...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(1)....</w:t>
      </w:r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Căn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cứ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……/QĐ-....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...(1)....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về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việc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an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lớp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khóa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...;(1)…..,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Cục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Việt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Nam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xem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xét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thẩm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an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toàn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giao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thông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đường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bộ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với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các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nội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dung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dưới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đây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</w:t>
      </w:r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1.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proofErr w:type="gram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:.....................................................</w:t>
      </w:r>
      <w:proofErr w:type="gram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(1)</w:t>
      </w:r>
      <w:proofErr w:type="gram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 ;</w:t>
      </w:r>
      <w:proofErr w:type="gramEnd"/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chỉ:</w:t>
      </w:r>
      <w:proofErr w:type="gram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............................................................................................................................ ;</w:t>
      </w:r>
      <w:proofErr w:type="gramEnd"/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điện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thoại</w:t>
      </w:r>
      <w:proofErr w:type="spellEnd"/>
      <w:proofErr w:type="gram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:................................</w:t>
      </w:r>
      <w:proofErr w:type="gram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;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Fax:</w:t>
      </w:r>
      <w:proofErr w:type="gram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........................... ;</w:t>
      </w:r>
      <w:proofErr w:type="gram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Email............................ ;</w:t>
      </w:r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2.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Tóm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tắt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quá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chương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trình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hoạch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tham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gia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khóa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...).</w:t>
      </w:r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3.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lượng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: ……………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.</w:t>
      </w:r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Danh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sách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đề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nghị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chứng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chỉ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theo</w:t>
      </w:r>
      <w:proofErr w:type="spellEnd"/>
      <w:proofErr w:type="gram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Quyết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định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công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nhận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số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……/QĐ-…….. </w:t>
      </w:r>
      <w:proofErr w:type="spellStart"/>
      <w:proofErr w:type="gram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ngày</w:t>
      </w:r>
      <w:proofErr w:type="spellEnd"/>
      <w:proofErr w:type="gram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tháng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.... </w:t>
      </w:r>
      <w:proofErr w:type="spellStart"/>
      <w:proofErr w:type="gram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năm</w:t>
      </w:r>
      <w:proofErr w:type="spellEnd"/>
      <w:proofErr w:type="gram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20.... (</w:t>
      </w:r>
      <w:proofErr w:type="spellStart"/>
      <w:proofErr w:type="gram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học</w:t>
      </w:r>
      <w:proofErr w:type="spellEnd"/>
      <w:proofErr w:type="gram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viên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kết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quả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thi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đạt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yêu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cầu</w:t>
      </w:r>
      <w:proofErr w:type="spellEnd"/>
      <w:r w:rsidRPr="000F63F8"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  <w:t>)./.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F63F8" w:rsidRPr="000F63F8" w:rsidTr="000F63F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F8" w:rsidRPr="000F63F8" w:rsidRDefault="000F63F8" w:rsidP="000F63F8">
            <w:pPr>
              <w:spacing w:before="120" w:after="120" w:line="234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F63F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0F63F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Nơi</w:t>
            </w:r>
            <w:proofErr w:type="spellEnd"/>
            <w:r w:rsidRPr="000F63F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3F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nhận</w:t>
            </w:r>
            <w:proofErr w:type="spellEnd"/>
            <w:proofErr w:type="gramStart"/>
            <w:r w:rsidRPr="000F63F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:</w:t>
            </w:r>
            <w:proofErr w:type="gramEnd"/>
            <w:r w:rsidRPr="000F63F8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Như</w:t>
            </w:r>
            <w:proofErr w:type="spellEnd"/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trên</w:t>
            </w:r>
            <w:proofErr w:type="spellEnd"/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;</w:t>
            </w:r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>- ….(2)…. (</w:t>
            </w:r>
            <w:proofErr w:type="spellStart"/>
            <w:proofErr w:type="gramStart"/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để</w:t>
            </w:r>
            <w:proofErr w:type="spellEnd"/>
            <w:proofErr w:type="gramEnd"/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 xml:space="preserve"> b/c);</w:t>
            </w:r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br/>
              <w:t xml:space="preserve">- </w:t>
            </w:r>
            <w:proofErr w:type="spellStart"/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Lưu</w:t>
            </w:r>
            <w:proofErr w:type="spellEnd"/>
            <w:r w:rsidRPr="000F63F8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en-US"/>
              </w:rPr>
              <w:t>: VT, …..……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3F8" w:rsidRPr="000F63F8" w:rsidRDefault="000F63F8" w:rsidP="000F63F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THỦ TRƯỞNG CƠ SỞ ĐÀO TẠO</w:t>
            </w:r>
            <w:r w:rsidRPr="000F63F8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br/>
            </w:r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Ký</w:t>
            </w:r>
            <w:proofErr w:type="spellEnd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tên</w:t>
            </w:r>
            <w:proofErr w:type="spellEnd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đóng</w:t>
            </w:r>
            <w:proofErr w:type="spellEnd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dấu</w:t>
            </w:r>
            <w:proofErr w:type="spellEnd"/>
            <w:r w:rsidRPr="000F63F8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Hướng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dẫn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ghi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:</w:t>
      </w:r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(1):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.</w:t>
      </w:r>
    </w:p>
    <w:p w:rsidR="000F63F8" w:rsidRPr="000F63F8" w:rsidRDefault="000F63F8" w:rsidP="000F63F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val="en-US"/>
        </w:rPr>
      </w:pPr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(2):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Tên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quan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cấp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trên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trực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tiếp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của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cơ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sở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đào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tạo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(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nếu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 xml:space="preserve"> </w:t>
      </w:r>
      <w:proofErr w:type="spellStart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có</w:t>
      </w:r>
      <w:proofErr w:type="spellEnd"/>
      <w:r w:rsidRPr="000F63F8">
        <w:rPr>
          <w:rFonts w:ascii="Arial" w:eastAsia="Times New Roman" w:hAnsi="Arial" w:cs="Arial"/>
          <w:i/>
          <w:iCs/>
          <w:noProof w:val="0"/>
          <w:color w:val="000000"/>
          <w:sz w:val="18"/>
          <w:szCs w:val="18"/>
          <w:lang w:val="en-US"/>
        </w:rPr>
        <w:t>).</w:t>
      </w:r>
    </w:p>
    <w:p w:rsidR="009471B5" w:rsidRDefault="009471B5">
      <w:bookmarkStart w:id="0" w:name="_GoBack"/>
      <w:bookmarkEnd w:id="0"/>
    </w:p>
    <w:sectPr w:rsidR="00947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F8"/>
    <w:rsid w:val="000F63F8"/>
    <w:rsid w:val="009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A282AF-9D68-446F-AFBF-2910366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F6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giao-thong-van-tai/nghi-dinh-117-2021-nd-cp-sua-doi-nghi-dinh-11-2010-nd-cp-quan-ly-ha-tang-giao-thong-duong-bo-498263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giao-thong-van-tai/nghi-dinh-125-2018-nd-cp-sua-doi-nghi-dinh-64-2016-nd-cp-ket-cau-ha-tang-giao-thong-duong-bo-394989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giao-thong-van-tai/nghi-dinh-64-2016-nd-cp-sua-doi-11-2010-nd-cp-quan-ly-bao-ve-ket-cau-ha-tang-giao-thong-duong-bo-315705.aspx" TargetMode="External"/><Relationship Id="rId5" Type="http://schemas.openxmlformats.org/officeDocument/2006/relationships/hyperlink" Target="https://thuvienphapluat.vn/van-ban/xay-dung-do-thi/nghi-dinh-100-2013-nd-cp-sua-doi-quan-ly-bao-ve-ket-cau-ha-tang-giao-thong-duong-bo-205919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van-ban/giao-thong-van-tai/nghi-dinh-11-2010-nd-cp-quan-ly-bao-ve-ket-cau-ha-tang-giao-thong-duong-bo-101495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2024-01-26T04:16:00Z</dcterms:created>
  <dcterms:modified xsi:type="dcterms:W3CDTF">2024-01-26T04:16:00Z</dcterms:modified>
</cp:coreProperties>
</file>