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C9" w:rsidRPr="00CA0C3B" w:rsidRDefault="000F42C9" w:rsidP="000F42C9">
      <w:pPr>
        <w:pStyle w:val="Vnbnnidung60"/>
        <w:spacing w:before="120" w:after="0" w:line="240" w:lineRule="auto"/>
        <w:jc w:val="right"/>
        <w:rPr>
          <w:rFonts w:ascii="Arial" w:hAnsi="Arial" w:cs="Arial"/>
          <w:b/>
          <w:bCs/>
          <w:sz w:val="20"/>
          <w:szCs w:val="20"/>
        </w:rPr>
      </w:pPr>
      <w:r w:rsidRPr="00CA0C3B">
        <w:rPr>
          <w:rFonts w:ascii="Arial" w:hAnsi="Arial" w:cs="Arial"/>
          <w:b/>
          <w:bCs/>
          <w:sz w:val="20"/>
          <w:szCs w:val="20"/>
        </w:rPr>
        <w:t>Mẫu</w:t>
      </w:r>
      <w:r w:rsidRPr="00CA0C3B">
        <w:rPr>
          <w:rFonts w:ascii="Arial" w:hAnsi="Arial" w:cs="Arial"/>
          <w:b/>
          <w:bCs/>
          <w:sz w:val="20"/>
          <w:szCs w:val="20"/>
          <w:lang w:val="en-US"/>
        </w:rPr>
        <w:t xml:space="preserve"> </w:t>
      </w:r>
      <w:r w:rsidRPr="00CA0C3B">
        <w:rPr>
          <w:rFonts w:ascii="Arial" w:hAnsi="Arial" w:cs="Arial"/>
          <w:b/>
          <w:bCs/>
          <w:sz w:val="20"/>
          <w:szCs w:val="20"/>
        </w:rPr>
        <w:t>số 02/ĐĐN</w:t>
      </w:r>
    </w:p>
    <w:p w:rsidR="000F42C9" w:rsidRPr="00CA0C3B" w:rsidRDefault="000F42C9" w:rsidP="000F42C9">
      <w:pPr>
        <w:pStyle w:val="Tiu20"/>
        <w:spacing w:before="120" w:after="0" w:line="240" w:lineRule="auto"/>
        <w:outlineLvl w:val="9"/>
        <w:rPr>
          <w:rFonts w:ascii="Arial" w:hAnsi="Arial" w:cs="Arial"/>
          <w:sz w:val="20"/>
          <w:szCs w:val="20"/>
        </w:rPr>
      </w:pPr>
      <w:bookmarkStart w:id="0" w:name="bookmark316"/>
      <w:bookmarkStart w:id="1" w:name="bookmark317"/>
      <w:bookmarkStart w:id="2" w:name="bookmark318"/>
      <w:r w:rsidRPr="00CA0C3B">
        <w:rPr>
          <w:rFonts w:ascii="Arial" w:hAnsi="Arial" w:cs="Arial"/>
          <w:sz w:val="20"/>
          <w:szCs w:val="20"/>
        </w:rPr>
        <w:t>ĐƠN ĐỀ NGHỊ CẤP SỔ TẠM QUẢN (SỔ ATA), SỔ TẠM QUẢN THAY THẾ (SỔ ATA THAY THẾ)</w:t>
      </w:r>
      <w:bookmarkEnd w:id="0"/>
      <w:bookmarkEnd w:id="1"/>
      <w:bookmarkEnd w:id="2"/>
    </w:p>
    <w:p w:rsidR="000F42C9" w:rsidRPr="00CA0C3B" w:rsidRDefault="000F42C9" w:rsidP="000F42C9">
      <w:pPr>
        <w:pStyle w:val="Vnbnnidung60"/>
        <w:spacing w:before="120" w:after="0" w:line="240" w:lineRule="auto"/>
        <w:jc w:val="center"/>
        <w:rPr>
          <w:rFonts w:ascii="Arial" w:hAnsi="Arial" w:cs="Arial"/>
          <w:sz w:val="20"/>
          <w:szCs w:val="20"/>
        </w:rPr>
      </w:pPr>
      <w:r w:rsidRPr="00CA0C3B">
        <w:rPr>
          <w:rFonts w:ascii="Arial" w:hAnsi="Arial" w:cs="Arial"/>
          <w:sz w:val="20"/>
          <w:szCs w:val="20"/>
        </w:rPr>
        <w:t>Kính gửi: Phòng Thương mại và Công nghiệp Việt Nam (VCCI).</w:t>
      </w:r>
    </w:p>
    <w:p w:rsidR="000F42C9" w:rsidRPr="00CA0C3B" w:rsidRDefault="000F42C9" w:rsidP="000F42C9">
      <w:pPr>
        <w:pStyle w:val="Vnbnnidung60"/>
        <w:tabs>
          <w:tab w:val="left" w:leader="dot" w:pos="5334"/>
          <w:tab w:val="left" w:leader="dot" w:pos="9050"/>
        </w:tabs>
        <w:spacing w:before="120" w:after="0" w:line="240" w:lineRule="auto"/>
        <w:jc w:val="both"/>
        <w:rPr>
          <w:rFonts w:ascii="Arial" w:hAnsi="Arial" w:cs="Arial"/>
          <w:sz w:val="20"/>
          <w:szCs w:val="20"/>
        </w:rPr>
      </w:pPr>
      <w:r w:rsidRPr="00CA0C3B">
        <w:rPr>
          <w:rFonts w:ascii="Arial" w:hAnsi="Arial" w:cs="Arial"/>
          <w:sz w:val="20"/>
          <w:szCs w:val="20"/>
        </w:rPr>
        <w:t>Tôi là:</w:t>
      </w:r>
      <w:r w:rsidRPr="00CA0C3B">
        <w:rPr>
          <w:rFonts w:ascii="Arial" w:hAnsi="Arial" w:cs="Arial"/>
          <w:sz w:val="20"/>
          <w:szCs w:val="20"/>
        </w:rPr>
        <w:tab/>
      </w:r>
      <w:r w:rsidRPr="00CA0C3B">
        <w:rPr>
          <w:rFonts w:ascii="Arial" w:hAnsi="Arial" w:cs="Arial"/>
          <w:sz w:val="20"/>
          <w:szCs w:val="20"/>
        </w:rPr>
        <w:tab/>
      </w:r>
    </w:p>
    <w:p w:rsidR="000F42C9" w:rsidRPr="00CA0C3B" w:rsidRDefault="000F42C9" w:rsidP="000F42C9">
      <w:pPr>
        <w:pStyle w:val="Vnbnnidung60"/>
        <w:tabs>
          <w:tab w:val="left" w:leader="dot" w:pos="9050"/>
        </w:tabs>
        <w:spacing w:before="120" w:after="0" w:line="240" w:lineRule="auto"/>
        <w:jc w:val="both"/>
        <w:rPr>
          <w:rFonts w:ascii="Arial" w:hAnsi="Arial" w:cs="Arial"/>
          <w:sz w:val="20"/>
          <w:szCs w:val="20"/>
        </w:rPr>
      </w:pPr>
      <w:r w:rsidRPr="00CA0C3B">
        <w:rPr>
          <w:rFonts w:ascii="Arial" w:hAnsi="Arial" w:cs="Arial"/>
          <w:sz w:val="20"/>
          <w:szCs w:val="20"/>
        </w:rPr>
        <w:t>Đại diện cho</w:t>
      </w:r>
      <w:r w:rsidRPr="00CA0C3B">
        <w:rPr>
          <w:rFonts w:ascii="Arial" w:hAnsi="Arial" w:cs="Arial"/>
          <w:sz w:val="20"/>
          <w:szCs w:val="20"/>
        </w:rPr>
        <w:tab/>
      </w:r>
    </w:p>
    <w:p w:rsidR="000F42C9" w:rsidRPr="00CA0C3B" w:rsidRDefault="000F42C9" w:rsidP="000F42C9">
      <w:pPr>
        <w:pStyle w:val="Vnbnnidung60"/>
        <w:tabs>
          <w:tab w:val="right" w:leader="dot" w:pos="4864"/>
          <w:tab w:val="left" w:pos="5069"/>
          <w:tab w:val="left" w:pos="7845"/>
        </w:tabs>
        <w:spacing w:before="120" w:after="0" w:line="240" w:lineRule="auto"/>
        <w:jc w:val="both"/>
        <w:rPr>
          <w:rFonts w:ascii="Arial" w:hAnsi="Arial" w:cs="Arial"/>
          <w:sz w:val="20"/>
          <w:szCs w:val="20"/>
        </w:rPr>
      </w:pPr>
      <w:r w:rsidRPr="00CA0C3B">
        <w:rPr>
          <w:rFonts w:ascii="Arial" w:hAnsi="Arial" w:cs="Arial"/>
          <w:sz w:val="20"/>
          <w:szCs w:val="20"/>
        </w:rPr>
        <w:t>Người liên hệ: ................................... Số điện thoại: ..........................................</w:t>
      </w:r>
      <w:r>
        <w:rPr>
          <w:rFonts w:ascii="Arial" w:hAnsi="Arial" w:cs="Arial"/>
          <w:sz w:val="20"/>
          <w:szCs w:val="20"/>
        </w:rPr>
        <w:tab/>
      </w:r>
    </w:p>
    <w:p w:rsidR="000F42C9" w:rsidRPr="00CA0C3B" w:rsidRDefault="000F42C9" w:rsidP="000F42C9">
      <w:pPr>
        <w:pStyle w:val="Vnbnnidung60"/>
        <w:tabs>
          <w:tab w:val="left" w:leader="dot" w:pos="3557"/>
          <w:tab w:val="left" w:leader="dot" w:pos="8507"/>
        </w:tabs>
        <w:spacing w:before="120" w:after="0" w:line="240" w:lineRule="auto"/>
        <w:jc w:val="both"/>
        <w:rPr>
          <w:rFonts w:ascii="Arial" w:hAnsi="Arial" w:cs="Arial"/>
          <w:sz w:val="20"/>
          <w:szCs w:val="20"/>
        </w:rPr>
      </w:pPr>
      <w:r w:rsidRPr="00CA0C3B">
        <w:rPr>
          <w:rFonts w:ascii="Arial" w:hAnsi="Arial" w:cs="Arial"/>
          <w:sz w:val="20"/>
          <w:szCs w:val="20"/>
        </w:rPr>
        <w:t>Số Fax:</w:t>
      </w:r>
      <w:r w:rsidRPr="00CA0C3B">
        <w:rPr>
          <w:rFonts w:ascii="Arial" w:hAnsi="Arial" w:cs="Arial"/>
          <w:sz w:val="20"/>
          <w:szCs w:val="20"/>
        </w:rPr>
        <w:tab/>
        <w:t>Địa chỉ email:</w:t>
      </w:r>
      <w:r w:rsidRPr="00CA0C3B">
        <w:rPr>
          <w:rFonts w:ascii="Arial" w:hAnsi="Arial" w:cs="Arial"/>
          <w:sz w:val="20"/>
          <w:szCs w:val="20"/>
        </w:rPr>
        <w:tab/>
        <w:t xml:space="preserve"> đề nghị cấp Sổ ATA theo họ tên sau:</w:t>
      </w:r>
      <w:r w:rsidRPr="00CA0C3B">
        <w:rPr>
          <w:rFonts w:ascii="Arial" w:hAnsi="Arial" w:cs="Arial"/>
          <w:sz w:val="20"/>
          <w:szCs w:val="20"/>
        </w:rPr>
        <w:tab/>
      </w:r>
    </w:p>
    <w:p w:rsidR="000F42C9" w:rsidRPr="00CA0C3B" w:rsidRDefault="000F42C9" w:rsidP="000F42C9">
      <w:pPr>
        <w:pStyle w:val="Vnbnnidung60"/>
        <w:spacing w:before="120" w:after="0" w:line="240" w:lineRule="auto"/>
        <w:jc w:val="both"/>
        <w:rPr>
          <w:rFonts w:ascii="Arial" w:hAnsi="Arial" w:cs="Arial"/>
          <w:sz w:val="20"/>
          <w:szCs w:val="20"/>
        </w:rPr>
      </w:pPr>
      <w:r w:rsidRPr="00CA0C3B">
        <w:rPr>
          <w:rFonts w:ascii="Arial" w:hAnsi="Arial" w:cs="Arial"/>
          <w:sz w:val="20"/>
          <w:szCs w:val="20"/>
        </w:rPr>
        <w:t>Lưu ý:</w:t>
      </w:r>
    </w:p>
    <w:p w:rsidR="000F42C9" w:rsidRPr="00CA0C3B" w:rsidRDefault="000F42C9" w:rsidP="000F42C9">
      <w:pPr>
        <w:pStyle w:val="Vnbnnidung60"/>
        <w:tabs>
          <w:tab w:val="left" w:pos="854"/>
        </w:tabs>
        <w:spacing w:before="120" w:after="0" w:line="240" w:lineRule="auto"/>
        <w:jc w:val="both"/>
        <w:rPr>
          <w:rFonts w:ascii="Arial" w:hAnsi="Arial" w:cs="Arial"/>
          <w:sz w:val="20"/>
          <w:szCs w:val="20"/>
        </w:rPr>
      </w:pPr>
      <w:bookmarkStart w:id="3" w:name="bookmark319"/>
      <w:bookmarkEnd w:id="3"/>
      <w:r w:rsidRPr="00CA0C3B">
        <w:rPr>
          <w:rFonts w:ascii="Arial" w:hAnsi="Arial" w:cs="Arial"/>
          <w:sz w:val="20"/>
          <w:szCs w:val="20"/>
        </w:rPr>
        <w:t>- Đối với hàng hóa xách tay, vui lòng ghi họ tên và số hộ chiếu của những người được chính thức công nhận để sử dụng sổ và/hoặc đối với hàng hóa được thông quan bởi đại lý giao nhận vận tải, vui lòng ghi tên và địa chỉ của đại lý giao nhận vận tải được ủy quyền tại Việt Nam và nước ngoài.</w:t>
      </w:r>
    </w:p>
    <w:p w:rsidR="000F42C9" w:rsidRPr="00CA0C3B" w:rsidRDefault="000F42C9" w:rsidP="000F42C9">
      <w:pPr>
        <w:pStyle w:val="Vnbnnidung60"/>
        <w:tabs>
          <w:tab w:val="left" w:pos="854"/>
        </w:tabs>
        <w:spacing w:before="120" w:after="0" w:line="240" w:lineRule="auto"/>
        <w:jc w:val="both"/>
        <w:rPr>
          <w:rFonts w:ascii="Arial" w:hAnsi="Arial" w:cs="Arial"/>
          <w:sz w:val="20"/>
          <w:szCs w:val="20"/>
        </w:rPr>
      </w:pPr>
      <w:bookmarkStart w:id="4" w:name="bookmark320"/>
      <w:bookmarkEnd w:id="4"/>
      <w:r w:rsidRPr="00CA0C3B">
        <w:rPr>
          <w:rFonts w:ascii="Arial" w:hAnsi="Arial" w:cs="Arial"/>
          <w:sz w:val="20"/>
          <w:szCs w:val="20"/>
        </w:rPr>
        <w:t>- Để sử dụng ở các nước sau (vui lòng cho biết số lần ĐẾN mỗi quốc gia và những quốc gia sẽ QUÁ CẢNH, và ghi số lần đến/quá cảnh tại cột đầu tiên đánh dấu #)</w:t>
      </w:r>
    </w:p>
    <w:tbl>
      <w:tblPr>
        <w:tblOverlap w:val="never"/>
        <w:tblW w:w="5000" w:type="pct"/>
        <w:jc w:val="center"/>
        <w:tblCellMar>
          <w:left w:w="10" w:type="dxa"/>
          <w:right w:w="10" w:type="dxa"/>
        </w:tblCellMar>
        <w:tblLook w:val="04A0" w:firstRow="1" w:lastRow="0" w:firstColumn="1" w:lastColumn="0" w:noHBand="0" w:noVBand="1"/>
      </w:tblPr>
      <w:tblGrid>
        <w:gridCol w:w="1210"/>
        <w:gridCol w:w="800"/>
        <w:gridCol w:w="1804"/>
        <w:gridCol w:w="1251"/>
        <w:gridCol w:w="676"/>
        <w:gridCol w:w="1267"/>
        <w:gridCol w:w="2002"/>
      </w:tblGrid>
      <w:tr w:rsidR="000F42C9" w:rsidRPr="00CA0C3B" w:rsidTr="00E6705E">
        <w:tblPrEx>
          <w:tblCellMar>
            <w:top w:w="0" w:type="dxa"/>
            <w:bottom w:w="0" w:type="dxa"/>
          </w:tblCellMar>
        </w:tblPrEx>
        <w:trPr>
          <w:jc w:val="center"/>
        </w:trPr>
        <w:tc>
          <w:tcPr>
            <w:tcW w:w="2117" w:type="pct"/>
            <w:gridSpan w:val="3"/>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 xml:space="preserve">Số lần XUẤT CẢNH khỏi </w:t>
            </w:r>
            <w:r>
              <w:rPr>
                <w:rFonts w:ascii="Arial" w:hAnsi="Arial" w:cs="Arial"/>
                <w:b/>
                <w:bCs/>
                <w:sz w:val="20"/>
                <w:szCs w:val="20"/>
                <w:lang w:val="en-US"/>
              </w:rPr>
              <w:br/>
            </w:r>
            <w:r w:rsidRPr="00CA0C3B">
              <w:rPr>
                <w:rFonts w:ascii="Arial" w:hAnsi="Arial" w:cs="Arial"/>
                <w:b/>
                <w:bCs/>
                <w:sz w:val="20"/>
                <w:szCs w:val="20"/>
              </w:rPr>
              <w:t>Việt Nam</w:t>
            </w:r>
          </w:p>
        </w:tc>
        <w:tc>
          <w:tcPr>
            <w:tcW w:w="694" w:type="pct"/>
            <w:tcBorders>
              <w:top w:val="single" w:sz="4" w:space="0" w:color="auto"/>
              <w:left w:val="single" w:sz="4" w:space="0" w:color="auto"/>
            </w:tcBorders>
            <w:shd w:val="clear" w:color="auto" w:fill="FFFFFF"/>
            <w:vAlign w:val="center"/>
          </w:tcPr>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tblGrid>
            <w:tr w:rsidR="000F42C9" w:rsidRPr="00CA0C3B" w:rsidTr="00E6705E">
              <w:trPr>
                <w:trHeight w:val="255"/>
              </w:trPr>
              <w:tc>
                <w:tcPr>
                  <w:tcW w:w="424" w:type="dxa"/>
                  <w:shd w:val="clear" w:color="auto" w:fill="auto"/>
                </w:tcPr>
                <w:p w:rsidR="000F42C9" w:rsidRPr="00CA0C3B" w:rsidRDefault="000F42C9" w:rsidP="00E6705E">
                  <w:pPr>
                    <w:pStyle w:val="Khc0"/>
                    <w:spacing w:before="120" w:after="0" w:line="240" w:lineRule="auto"/>
                    <w:ind w:firstLine="0"/>
                    <w:rPr>
                      <w:rFonts w:ascii="Arial" w:hAnsi="Arial" w:cs="Arial"/>
                      <w:sz w:val="20"/>
                      <w:szCs w:val="20"/>
                    </w:rPr>
                  </w:pPr>
                </w:p>
              </w:tc>
            </w:tr>
          </w:tbl>
          <w:p w:rsidR="000F42C9" w:rsidRPr="00CA0C3B" w:rsidRDefault="000F42C9" w:rsidP="00E6705E">
            <w:pPr>
              <w:pStyle w:val="Khc0"/>
              <w:spacing w:before="120" w:after="0" w:line="240" w:lineRule="auto"/>
              <w:ind w:firstLine="0"/>
              <w:jc w:val="center"/>
              <w:rPr>
                <w:rFonts w:ascii="Arial" w:hAnsi="Arial" w:cs="Arial"/>
                <w:sz w:val="20"/>
                <w:szCs w:val="20"/>
              </w:rPr>
            </w:pPr>
          </w:p>
        </w:tc>
        <w:tc>
          <w:tcPr>
            <w:tcW w:w="2189" w:type="pct"/>
            <w:gridSpan w:val="3"/>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TRANG MÀU VÀNG</w:t>
            </w:r>
          </w:p>
        </w:tc>
      </w:tr>
      <w:tr w:rsidR="000F42C9" w:rsidRPr="00CA0C3B" w:rsidTr="00E6705E">
        <w:tblPrEx>
          <w:tblCellMar>
            <w:top w:w="0" w:type="dxa"/>
            <w:bottom w:w="0" w:type="dxa"/>
          </w:tblCellMar>
        </w:tblPrEx>
        <w:trPr>
          <w:jc w:val="center"/>
        </w:trPr>
        <w:tc>
          <w:tcPr>
            <w:tcW w:w="672"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STT</w:t>
            </w: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Tên quốc gia</w:t>
            </w: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Số lần đến</w:t>
            </w: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STT</w:t>
            </w: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Tên quốc gia</w:t>
            </w: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Số lần đến</w:t>
            </w:r>
          </w:p>
        </w:tc>
      </w:tr>
      <w:tr w:rsidR="000F42C9" w:rsidRPr="00CA0C3B" w:rsidTr="00E6705E">
        <w:tblPrEx>
          <w:tblCellMar>
            <w:top w:w="0" w:type="dxa"/>
            <w:bottom w:w="0" w:type="dxa"/>
          </w:tblCellMar>
        </w:tblPrEx>
        <w:trPr>
          <w:jc w:val="center"/>
        </w:trPr>
        <w:tc>
          <w:tcPr>
            <w:tcW w:w="672" w:type="pct"/>
            <w:vMerge w:val="restar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ĐẾN (TRANG</w:t>
            </w:r>
            <w:r w:rsidRPr="00CA0C3B">
              <w:rPr>
                <w:rFonts w:ascii="Arial" w:hAnsi="Arial" w:cs="Arial"/>
                <w:b/>
                <w:bCs/>
                <w:sz w:val="20"/>
                <w:szCs w:val="20"/>
                <w:lang w:val="en-US"/>
              </w:rPr>
              <w:t xml:space="preserve"> </w:t>
            </w:r>
            <w:r w:rsidRPr="00CA0C3B">
              <w:rPr>
                <w:rFonts w:ascii="Arial" w:hAnsi="Arial" w:cs="Arial"/>
                <w:b/>
                <w:bCs/>
                <w:sz w:val="20"/>
                <w:szCs w:val="20"/>
              </w:rPr>
              <w:t>MÀU TRẮNG)</w:t>
            </w: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STT</w:t>
            </w: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Tên quốc gia</w:t>
            </w: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Số lần quá cảnh</w:t>
            </w: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STT</w:t>
            </w: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Tên quốc gia</w:t>
            </w: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Số lần quá cảnh</w:t>
            </w:r>
          </w:p>
        </w:tc>
      </w:tr>
      <w:tr w:rsidR="000F42C9" w:rsidRPr="00CA0C3B" w:rsidTr="00E6705E">
        <w:tblPrEx>
          <w:tblCellMar>
            <w:top w:w="0" w:type="dxa"/>
            <w:bottom w:w="0" w:type="dxa"/>
          </w:tblCellMar>
        </w:tblPrEx>
        <w:trPr>
          <w:jc w:val="center"/>
        </w:trPr>
        <w:tc>
          <w:tcPr>
            <w:tcW w:w="672" w:type="pct"/>
            <w:vMerge w:val="restart"/>
            <w:tcBorders>
              <w:top w:val="single" w:sz="4" w:space="0" w:color="auto"/>
              <w:left w:val="single" w:sz="4" w:space="0" w:color="auto"/>
            </w:tcBorders>
            <w:shd w:val="clear" w:color="auto" w:fill="FFFFFF"/>
            <w:vAlign w:val="center"/>
          </w:tcPr>
          <w:p w:rsidR="000F42C9" w:rsidRPr="00CA0C3B" w:rsidRDefault="000F42C9" w:rsidP="00E6705E">
            <w:pPr>
              <w:pStyle w:val="Khc0"/>
              <w:spacing w:before="120" w:after="0" w:line="240" w:lineRule="auto"/>
              <w:ind w:firstLine="0"/>
              <w:jc w:val="center"/>
              <w:rPr>
                <w:rFonts w:ascii="Arial" w:hAnsi="Arial" w:cs="Arial"/>
                <w:sz w:val="20"/>
                <w:szCs w:val="20"/>
              </w:rPr>
            </w:pPr>
            <w:r w:rsidRPr="00CA0C3B">
              <w:rPr>
                <w:rFonts w:ascii="Arial" w:hAnsi="Arial" w:cs="Arial"/>
                <w:b/>
                <w:bCs/>
                <w:sz w:val="20"/>
                <w:szCs w:val="20"/>
              </w:rPr>
              <w:t>QUÁ</w:t>
            </w:r>
            <w:r w:rsidRPr="00CA0C3B">
              <w:rPr>
                <w:rFonts w:ascii="Arial" w:hAnsi="Arial" w:cs="Arial"/>
                <w:b/>
                <w:bCs/>
                <w:sz w:val="20"/>
                <w:szCs w:val="20"/>
                <w:lang w:val="en-US"/>
              </w:rPr>
              <w:t xml:space="preserve"> </w:t>
            </w:r>
            <w:r w:rsidRPr="00CA0C3B">
              <w:rPr>
                <w:rFonts w:ascii="Arial" w:hAnsi="Arial" w:cs="Arial"/>
                <w:b/>
                <w:bCs/>
                <w:sz w:val="20"/>
                <w:szCs w:val="20"/>
              </w:rPr>
              <w:t>CẢNH (TRANG</w:t>
            </w:r>
            <w:r w:rsidRPr="00CA0C3B">
              <w:rPr>
                <w:rFonts w:ascii="Arial" w:hAnsi="Arial" w:cs="Arial"/>
                <w:b/>
                <w:bCs/>
                <w:sz w:val="20"/>
                <w:szCs w:val="20"/>
                <w:lang w:val="en-US"/>
              </w:rPr>
              <w:t xml:space="preserve"> </w:t>
            </w:r>
            <w:r w:rsidRPr="00CA0C3B">
              <w:rPr>
                <w:rFonts w:ascii="Arial" w:hAnsi="Arial" w:cs="Arial"/>
                <w:b/>
                <w:bCs/>
                <w:sz w:val="20"/>
                <w:szCs w:val="20"/>
              </w:rPr>
              <w:t>MÀU XANH)</w:t>
            </w: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r w:rsidR="000F42C9" w:rsidRPr="00CA0C3B" w:rsidTr="00E6705E">
        <w:tblPrEx>
          <w:tblCellMar>
            <w:top w:w="0" w:type="dxa"/>
            <w:bottom w:w="0" w:type="dxa"/>
          </w:tblCellMar>
        </w:tblPrEx>
        <w:trPr>
          <w:jc w:val="center"/>
        </w:trPr>
        <w:tc>
          <w:tcPr>
            <w:tcW w:w="672" w:type="pct"/>
            <w:vMerge/>
            <w:tcBorders>
              <w:left w:val="single" w:sz="4" w:space="0" w:color="auto"/>
              <w:bottom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444" w:type="pct"/>
            <w:tcBorders>
              <w:top w:val="single" w:sz="4" w:space="0" w:color="auto"/>
              <w:left w:val="single" w:sz="4" w:space="0" w:color="auto"/>
              <w:bottom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000" w:type="pct"/>
            <w:tcBorders>
              <w:top w:val="single" w:sz="4" w:space="0" w:color="auto"/>
              <w:left w:val="single" w:sz="4" w:space="0" w:color="auto"/>
              <w:bottom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694" w:type="pct"/>
            <w:tcBorders>
              <w:top w:val="single" w:sz="4" w:space="0" w:color="auto"/>
              <w:left w:val="single" w:sz="4" w:space="0" w:color="auto"/>
              <w:bottom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375" w:type="pct"/>
            <w:tcBorders>
              <w:top w:val="single" w:sz="4" w:space="0" w:color="auto"/>
              <w:left w:val="single" w:sz="4" w:space="0" w:color="auto"/>
              <w:bottom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703" w:type="pct"/>
            <w:tcBorders>
              <w:top w:val="single" w:sz="4" w:space="0" w:color="auto"/>
              <w:left w:val="single" w:sz="4" w:space="0" w:color="auto"/>
              <w:bottom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0F42C9" w:rsidRPr="00CA0C3B" w:rsidRDefault="000F42C9" w:rsidP="00E6705E">
            <w:pPr>
              <w:spacing w:before="120"/>
              <w:rPr>
                <w:rFonts w:ascii="Arial" w:hAnsi="Arial" w:cs="Arial"/>
                <w:sz w:val="20"/>
                <w:szCs w:val="20"/>
              </w:rPr>
            </w:pPr>
          </w:p>
        </w:tc>
      </w:tr>
    </w:tbl>
    <w:p w:rsidR="000F42C9" w:rsidRPr="00CA0C3B" w:rsidRDefault="000F42C9" w:rsidP="000F42C9">
      <w:pPr>
        <w:pStyle w:val="Tiu20"/>
        <w:spacing w:before="120" w:after="0" w:line="240" w:lineRule="auto"/>
        <w:jc w:val="both"/>
        <w:outlineLvl w:val="9"/>
        <w:rPr>
          <w:rFonts w:ascii="Arial" w:hAnsi="Arial" w:cs="Arial"/>
          <w:sz w:val="20"/>
          <w:szCs w:val="20"/>
        </w:rPr>
      </w:pPr>
      <w:bookmarkStart w:id="5" w:name="bookmark321"/>
      <w:bookmarkStart w:id="6" w:name="bookmark322"/>
      <w:bookmarkStart w:id="7" w:name="bookmark323"/>
      <w:r w:rsidRPr="00CA0C3B">
        <w:rPr>
          <w:rFonts w:ascii="Arial" w:hAnsi="Arial" w:cs="Arial"/>
          <w:sz w:val="20"/>
          <w:szCs w:val="20"/>
        </w:rPr>
        <w:t>Sổ này cấp cho hàng hóa tham gia sự kiện:</w:t>
      </w:r>
      <w:bookmarkEnd w:id="5"/>
      <w:bookmarkEnd w:id="6"/>
      <w:bookmarkEnd w:id="7"/>
    </w:p>
    <w:p w:rsidR="000F42C9" w:rsidRPr="00CA0C3B" w:rsidRDefault="000F42C9" w:rsidP="000F42C9">
      <w:pPr>
        <w:pStyle w:val="Vnbnnidung60"/>
        <w:tabs>
          <w:tab w:val="left" w:pos="558"/>
          <w:tab w:val="left" w:leader="dot" w:pos="7022"/>
          <w:tab w:val="left" w:leader="dot" w:pos="7281"/>
          <w:tab w:val="left" w:leader="dot" w:pos="8742"/>
        </w:tabs>
        <w:spacing w:before="120" w:after="0" w:line="240" w:lineRule="auto"/>
        <w:jc w:val="both"/>
        <w:rPr>
          <w:rFonts w:ascii="Arial" w:hAnsi="Arial" w:cs="Arial"/>
          <w:sz w:val="20"/>
          <w:szCs w:val="20"/>
        </w:rPr>
      </w:pPr>
      <w:bookmarkStart w:id="8" w:name="bookmark324"/>
      <w:bookmarkEnd w:id="8"/>
      <w:r w:rsidRPr="00CA0C3B">
        <w:rPr>
          <w:rFonts w:ascii="Arial" w:hAnsi="Arial" w:cs="Arial"/>
          <w:sz w:val="20"/>
          <w:szCs w:val="20"/>
        </w:rPr>
        <w:t>- Tên của sự kiện:</w:t>
      </w:r>
      <w:r w:rsidRPr="00CA0C3B">
        <w:rPr>
          <w:rFonts w:ascii="Arial" w:hAnsi="Arial" w:cs="Arial"/>
          <w:sz w:val="20"/>
          <w:szCs w:val="20"/>
        </w:rPr>
        <w:tab/>
      </w:r>
      <w:r w:rsidRPr="00CA0C3B">
        <w:rPr>
          <w:rFonts w:ascii="Arial" w:hAnsi="Arial" w:cs="Arial"/>
          <w:sz w:val="20"/>
          <w:szCs w:val="20"/>
        </w:rPr>
        <w:tab/>
      </w:r>
      <w:r w:rsidRPr="00CA0C3B">
        <w:rPr>
          <w:rFonts w:ascii="Arial" w:hAnsi="Arial" w:cs="Arial"/>
          <w:sz w:val="20"/>
          <w:szCs w:val="20"/>
        </w:rPr>
        <w:tab/>
      </w:r>
    </w:p>
    <w:p w:rsidR="000F42C9" w:rsidRPr="00CA0C3B" w:rsidRDefault="000F42C9" w:rsidP="000F42C9">
      <w:pPr>
        <w:pStyle w:val="Vnbnnidung60"/>
        <w:tabs>
          <w:tab w:val="left" w:leader="dot" w:pos="8742"/>
        </w:tabs>
        <w:spacing w:before="120" w:after="0" w:line="240" w:lineRule="auto"/>
        <w:jc w:val="both"/>
        <w:rPr>
          <w:rFonts w:ascii="Arial" w:hAnsi="Arial" w:cs="Arial"/>
          <w:sz w:val="20"/>
          <w:szCs w:val="20"/>
        </w:rPr>
      </w:pPr>
      <w:r w:rsidRPr="00CA0C3B">
        <w:rPr>
          <w:rFonts w:ascii="Arial" w:hAnsi="Arial" w:cs="Arial"/>
          <w:sz w:val="20"/>
          <w:szCs w:val="20"/>
        </w:rPr>
        <w:t>- Tên của nhà tổ chức:</w:t>
      </w:r>
      <w:r w:rsidRPr="00CA0C3B">
        <w:rPr>
          <w:rFonts w:ascii="Arial" w:hAnsi="Arial" w:cs="Arial"/>
          <w:sz w:val="20"/>
          <w:szCs w:val="20"/>
        </w:rPr>
        <w:tab/>
      </w:r>
    </w:p>
    <w:p w:rsidR="000F42C9" w:rsidRPr="00CA0C3B" w:rsidRDefault="000F42C9" w:rsidP="000F42C9">
      <w:pPr>
        <w:pStyle w:val="Vnbnnidung60"/>
        <w:tabs>
          <w:tab w:val="left" w:leader="dot" w:pos="4899"/>
          <w:tab w:val="left" w:leader="dot" w:pos="8742"/>
        </w:tabs>
        <w:spacing w:before="120" w:after="0" w:line="240" w:lineRule="auto"/>
        <w:jc w:val="both"/>
        <w:rPr>
          <w:rFonts w:ascii="Arial" w:hAnsi="Arial" w:cs="Arial"/>
          <w:sz w:val="20"/>
          <w:szCs w:val="20"/>
        </w:rPr>
      </w:pPr>
      <w:r w:rsidRPr="00CA0C3B">
        <w:rPr>
          <w:rFonts w:ascii="Arial" w:hAnsi="Arial" w:cs="Arial"/>
          <w:sz w:val="20"/>
          <w:szCs w:val="20"/>
        </w:rPr>
        <w:t>- Địa chỉ:</w:t>
      </w:r>
      <w:r w:rsidRPr="00CA0C3B">
        <w:rPr>
          <w:rFonts w:ascii="Arial" w:hAnsi="Arial" w:cs="Arial"/>
          <w:sz w:val="20"/>
          <w:szCs w:val="20"/>
        </w:rPr>
        <w:tab/>
      </w:r>
      <w:r w:rsidRPr="00CA0C3B">
        <w:rPr>
          <w:rFonts w:ascii="Arial" w:hAnsi="Arial" w:cs="Arial"/>
          <w:sz w:val="20"/>
          <w:szCs w:val="20"/>
        </w:rPr>
        <w:tab/>
      </w:r>
    </w:p>
    <w:p w:rsidR="000F42C9" w:rsidRPr="00CA0C3B" w:rsidRDefault="000F42C9" w:rsidP="000F42C9">
      <w:pPr>
        <w:pStyle w:val="Vnbnnidung60"/>
        <w:tabs>
          <w:tab w:val="left" w:pos="558"/>
          <w:tab w:val="left" w:leader="dot" w:pos="4899"/>
          <w:tab w:val="left" w:leader="dot" w:pos="5099"/>
          <w:tab w:val="left" w:leader="dot" w:pos="8742"/>
        </w:tabs>
        <w:spacing w:before="120" w:after="0" w:line="240" w:lineRule="auto"/>
        <w:jc w:val="both"/>
        <w:rPr>
          <w:rFonts w:ascii="Arial" w:hAnsi="Arial" w:cs="Arial"/>
          <w:sz w:val="20"/>
          <w:szCs w:val="20"/>
        </w:rPr>
      </w:pPr>
      <w:bookmarkStart w:id="9" w:name="bookmark325"/>
      <w:bookmarkEnd w:id="9"/>
      <w:r w:rsidRPr="00CA0C3B">
        <w:rPr>
          <w:rFonts w:ascii="Arial" w:hAnsi="Arial" w:cs="Arial"/>
          <w:sz w:val="20"/>
          <w:szCs w:val="20"/>
        </w:rPr>
        <w:lastRenderedPageBreak/>
        <w:t>- Thời gian (ghi cụ thể ngày):</w:t>
      </w:r>
      <w:r w:rsidRPr="00CA0C3B">
        <w:rPr>
          <w:rFonts w:ascii="Arial" w:hAnsi="Arial" w:cs="Arial"/>
          <w:sz w:val="20"/>
          <w:szCs w:val="20"/>
        </w:rPr>
        <w:tab/>
      </w:r>
      <w:r w:rsidRPr="00CA0C3B">
        <w:rPr>
          <w:rFonts w:ascii="Arial" w:hAnsi="Arial" w:cs="Arial"/>
          <w:sz w:val="20"/>
          <w:szCs w:val="20"/>
        </w:rPr>
        <w:tab/>
      </w:r>
      <w:r w:rsidRPr="00CA0C3B">
        <w:rPr>
          <w:rFonts w:ascii="Arial" w:hAnsi="Arial" w:cs="Arial"/>
          <w:sz w:val="20"/>
          <w:szCs w:val="20"/>
        </w:rPr>
        <w:tab/>
      </w:r>
    </w:p>
    <w:p w:rsidR="000F42C9" w:rsidRPr="00CA0C3B" w:rsidRDefault="000F42C9" w:rsidP="000F42C9">
      <w:pPr>
        <w:pStyle w:val="Vnbnnidung60"/>
        <w:spacing w:before="120" w:after="0" w:line="240" w:lineRule="auto"/>
        <w:jc w:val="both"/>
        <w:rPr>
          <w:rFonts w:ascii="Arial" w:hAnsi="Arial" w:cs="Arial"/>
          <w:sz w:val="20"/>
          <w:szCs w:val="20"/>
        </w:rPr>
      </w:pPr>
      <w:r w:rsidRPr="00CA0C3B">
        <w:rPr>
          <w:rFonts w:ascii="Arial" w:hAnsi="Arial" w:cs="Arial"/>
          <w:b/>
          <w:bCs/>
          <w:sz w:val="20"/>
          <w:szCs w:val="20"/>
        </w:rPr>
        <w:t>Trường hợp cấp lại sổ ATA:</w:t>
      </w:r>
    </w:p>
    <w:p w:rsidR="000F42C9" w:rsidRPr="00CA0C3B" w:rsidRDefault="000F42C9" w:rsidP="000F42C9">
      <w:pPr>
        <w:pStyle w:val="Vnbnnidung60"/>
        <w:tabs>
          <w:tab w:val="left" w:pos="563"/>
          <w:tab w:val="left" w:leader="dot" w:pos="8742"/>
        </w:tabs>
        <w:spacing w:before="120" w:after="0" w:line="240" w:lineRule="auto"/>
        <w:jc w:val="both"/>
        <w:rPr>
          <w:rFonts w:ascii="Arial" w:hAnsi="Arial" w:cs="Arial"/>
          <w:sz w:val="20"/>
          <w:szCs w:val="20"/>
        </w:rPr>
      </w:pPr>
      <w:bookmarkStart w:id="10" w:name="bookmark326"/>
      <w:bookmarkEnd w:id="10"/>
      <w:r w:rsidRPr="00CA0C3B">
        <w:rPr>
          <w:rFonts w:ascii="Arial" w:hAnsi="Arial" w:cs="Arial"/>
          <w:sz w:val="20"/>
          <w:szCs w:val="20"/>
        </w:rPr>
        <w:t>- Lý do cấp lại:</w:t>
      </w:r>
      <w:r w:rsidRPr="00CA0C3B">
        <w:rPr>
          <w:rFonts w:ascii="Arial" w:hAnsi="Arial" w:cs="Arial"/>
          <w:sz w:val="20"/>
          <w:szCs w:val="20"/>
        </w:rPr>
        <w:tab/>
      </w:r>
    </w:p>
    <w:p w:rsidR="000F42C9" w:rsidRPr="00CA0C3B" w:rsidRDefault="000F42C9" w:rsidP="000F42C9">
      <w:pPr>
        <w:pStyle w:val="Vnbnnidung60"/>
        <w:tabs>
          <w:tab w:val="left" w:pos="563"/>
          <w:tab w:val="left" w:leader="dot" w:pos="8742"/>
        </w:tabs>
        <w:spacing w:before="120" w:after="0" w:line="240" w:lineRule="auto"/>
        <w:jc w:val="both"/>
        <w:rPr>
          <w:rFonts w:ascii="Arial" w:hAnsi="Arial" w:cs="Arial"/>
          <w:sz w:val="20"/>
          <w:szCs w:val="20"/>
        </w:rPr>
      </w:pPr>
      <w:bookmarkStart w:id="11" w:name="bookmark327"/>
      <w:bookmarkEnd w:id="11"/>
      <w:r w:rsidRPr="00CA0C3B">
        <w:rPr>
          <w:rFonts w:ascii="Arial" w:hAnsi="Arial" w:cs="Arial"/>
          <w:sz w:val="20"/>
          <w:szCs w:val="20"/>
        </w:rPr>
        <w:t>- Số sổ ATA đã cấp lần 1:..</w:t>
      </w:r>
      <w:r w:rsidRPr="00CA0C3B">
        <w:rPr>
          <w:rFonts w:ascii="Arial" w:hAnsi="Arial" w:cs="Arial"/>
          <w:sz w:val="20"/>
          <w:szCs w:val="20"/>
        </w:rPr>
        <w:tab/>
      </w:r>
    </w:p>
    <w:p w:rsidR="000F42C9" w:rsidRPr="00CA0C3B" w:rsidRDefault="000F42C9" w:rsidP="000F42C9">
      <w:pPr>
        <w:pStyle w:val="Vnbnnidung60"/>
        <w:tabs>
          <w:tab w:val="left" w:pos="563"/>
          <w:tab w:val="left" w:leader="dot" w:pos="8742"/>
        </w:tabs>
        <w:spacing w:before="120" w:after="0" w:line="240" w:lineRule="auto"/>
        <w:jc w:val="both"/>
        <w:rPr>
          <w:rFonts w:ascii="Arial" w:hAnsi="Arial" w:cs="Arial"/>
          <w:sz w:val="20"/>
          <w:szCs w:val="20"/>
        </w:rPr>
      </w:pPr>
      <w:bookmarkStart w:id="12" w:name="bookmark328"/>
      <w:bookmarkEnd w:id="12"/>
      <w:r w:rsidRPr="00CA0C3B">
        <w:rPr>
          <w:rFonts w:ascii="Arial" w:hAnsi="Arial" w:cs="Arial"/>
          <w:sz w:val="20"/>
          <w:szCs w:val="20"/>
        </w:rPr>
        <w:t>- Thời hạn sổ ATA đã cấp lần 1:</w:t>
      </w:r>
      <w:r w:rsidRPr="00CA0C3B">
        <w:rPr>
          <w:rFonts w:ascii="Arial" w:hAnsi="Arial" w:cs="Arial"/>
          <w:sz w:val="20"/>
          <w:szCs w:val="20"/>
        </w:rPr>
        <w:tab/>
      </w:r>
    </w:p>
    <w:p w:rsidR="000F42C9" w:rsidRPr="00CA0C3B" w:rsidRDefault="000F42C9" w:rsidP="000F42C9">
      <w:pPr>
        <w:pStyle w:val="Vnbnnidung60"/>
        <w:spacing w:before="120" w:after="0" w:line="240" w:lineRule="auto"/>
        <w:jc w:val="both"/>
        <w:rPr>
          <w:rFonts w:ascii="Arial" w:hAnsi="Arial" w:cs="Arial"/>
          <w:sz w:val="20"/>
          <w:szCs w:val="20"/>
        </w:rPr>
      </w:pPr>
      <w:r w:rsidRPr="00CA0C3B">
        <w:rPr>
          <w:rFonts w:ascii="Arial" w:hAnsi="Arial" w:cs="Arial"/>
          <w:sz w:val="20"/>
          <w:szCs w:val="20"/>
        </w:rPr>
        <w:t>*** Phải đảm bảo bạn có đủ các cặp cuống quá cảnh/màu xanh cho mỗi triển lãm/ hội chợ, ví dụ: Thụy Sỹ và Pháp yêu cầu 2 cặp mẫu màu xanh và 1 cặp mẫu màu trắng.</w:t>
      </w:r>
    </w:p>
    <w:p w:rsidR="000F42C9" w:rsidRPr="00CA0C3B" w:rsidRDefault="000F42C9" w:rsidP="000F42C9">
      <w:pPr>
        <w:pStyle w:val="Vnbnnidung60"/>
        <w:spacing w:before="120" w:after="0" w:line="240" w:lineRule="auto"/>
        <w:jc w:val="both"/>
        <w:rPr>
          <w:rFonts w:ascii="Arial" w:hAnsi="Arial" w:cs="Arial"/>
          <w:sz w:val="20"/>
          <w:szCs w:val="20"/>
        </w:rPr>
      </w:pPr>
    </w:p>
    <w:p w:rsidR="000F42C9" w:rsidRPr="00CA0C3B" w:rsidRDefault="000F42C9" w:rsidP="000F42C9">
      <w:pPr>
        <w:pStyle w:val="Vnbnnidung60"/>
        <w:tabs>
          <w:tab w:val="left" w:leader="dot" w:pos="4175"/>
          <w:tab w:val="left" w:leader="dot" w:pos="9093"/>
        </w:tabs>
        <w:spacing w:before="120" w:after="0" w:line="240" w:lineRule="auto"/>
        <w:jc w:val="center"/>
        <w:rPr>
          <w:rFonts w:ascii="Arial" w:hAnsi="Arial" w:cs="Arial"/>
          <w:b/>
          <w:bCs/>
          <w:sz w:val="20"/>
          <w:szCs w:val="20"/>
        </w:rPr>
      </w:pPr>
      <w:r w:rsidRPr="00CA0C3B">
        <w:rPr>
          <w:rFonts w:ascii="Arial" w:hAnsi="Arial" w:cs="Arial"/>
          <w:b/>
          <w:bCs/>
          <w:sz w:val="20"/>
          <w:szCs w:val="20"/>
        </w:rPr>
        <w:t>CÁC PHIẾU BỔ SUNG SẼ KHÔNG ĐƯỢC CẤP BẢN CAM KẾT</w:t>
      </w:r>
    </w:p>
    <w:p w:rsidR="000F42C9" w:rsidRPr="00CA0C3B" w:rsidRDefault="000F42C9" w:rsidP="000F42C9">
      <w:pPr>
        <w:pStyle w:val="Vnbnnidung60"/>
        <w:tabs>
          <w:tab w:val="left" w:leader="dot" w:pos="4175"/>
          <w:tab w:val="left" w:leader="dot" w:pos="9093"/>
        </w:tabs>
        <w:spacing w:before="120" w:after="0" w:line="240" w:lineRule="auto"/>
        <w:jc w:val="center"/>
        <w:rPr>
          <w:rFonts w:ascii="Arial" w:hAnsi="Arial" w:cs="Arial"/>
          <w:b/>
          <w:bCs/>
          <w:sz w:val="20"/>
          <w:szCs w:val="20"/>
        </w:rPr>
      </w:pPr>
    </w:p>
    <w:p w:rsidR="000F42C9" w:rsidRPr="00CA0C3B" w:rsidRDefault="000F42C9" w:rsidP="000F42C9">
      <w:pPr>
        <w:pStyle w:val="Vnbnnidung60"/>
        <w:tabs>
          <w:tab w:val="left" w:leader="dot" w:pos="4175"/>
          <w:tab w:val="left" w:leader="dot" w:pos="9093"/>
        </w:tabs>
        <w:spacing w:before="120" w:after="0" w:line="240" w:lineRule="auto"/>
        <w:jc w:val="both"/>
        <w:rPr>
          <w:rFonts w:ascii="Arial" w:hAnsi="Arial" w:cs="Arial"/>
          <w:sz w:val="20"/>
          <w:szCs w:val="20"/>
        </w:rPr>
      </w:pPr>
      <w:r w:rsidRPr="00CA0C3B">
        <w:rPr>
          <w:rFonts w:ascii="Arial" w:hAnsi="Arial" w:cs="Arial"/>
          <w:b/>
          <w:bCs/>
          <w:sz w:val="20"/>
          <w:szCs w:val="20"/>
        </w:rPr>
        <w:t xml:space="preserve">Tôi, </w:t>
      </w:r>
      <w:r w:rsidRPr="00CA0C3B">
        <w:rPr>
          <w:rFonts w:ascii="Arial" w:hAnsi="Arial" w:cs="Arial"/>
          <w:sz w:val="20"/>
          <w:szCs w:val="20"/>
        </w:rPr>
        <w:t>người ký bản cam kết</w:t>
      </w:r>
      <w:r w:rsidRPr="00CA0C3B">
        <w:rPr>
          <w:rFonts w:ascii="Arial" w:hAnsi="Arial" w:cs="Arial"/>
          <w:sz w:val="20"/>
          <w:szCs w:val="20"/>
        </w:rPr>
        <w:tab/>
      </w:r>
      <w:r w:rsidRPr="00CA0C3B">
        <w:rPr>
          <w:rFonts w:ascii="Arial" w:hAnsi="Arial" w:cs="Arial"/>
          <w:sz w:val="20"/>
          <w:szCs w:val="20"/>
        </w:rPr>
        <w:tab/>
      </w:r>
    </w:p>
    <w:p w:rsidR="000F42C9" w:rsidRPr="00CA0C3B" w:rsidRDefault="000F42C9" w:rsidP="000F42C9">
      <w:pPr>
        <w:pStyle w:val="Vnbnnidung60"/>
        <w:tabs>
          <w:tab w:val="left" w:leader="dot" w:pos="9093"/>
        </w:tabs>
        <w:spacing w:before="120" w:after="0" w:line="240" w:lineRule="auto"/>
        <w:jc w:val="both"/>
        <w:rPr>
          <w:rFonts w:ascii="Arial" w:hAnsi="Arial" w:cs="Arial"/>
          <w:sz w:val="20"/>
          <w:szCs w:val="20"/>
        </w:rPr>
      </w:pPr>
      <w:r w:rsidRPr="00CA0C3B">
        <w:rPr>
          <w:rFonts w:ascii="Arial" w:hAnsi="Arial" w:cs="Arial"/>
          <w:sz w:val="20"/>
          <w:szCs w:val="20"/>
        </w:rPr>
        <w:t>Đại diện cho (tên công ty) ..</w:t>
      </w:r>
      <w:r w:rsidRPr="00CA0C3B">
        <w:rPr>
          <w:rFonts w:ascii="Arial" w:hAnsi="Arial" w:cs="Arial"/>
          <w:sz w:val="20"/>
          <w:szCs w:val="20"/>
          <w:lang w:val="en-US"/>
        </w:rPr>
        <w:t xml:space="preserve">.......................................................................... </w:t>
      </w:r>
      <w:r w:rsidRPr="00CA0C3B">
        <w:rPr>
          <w:rFonts w:ascii="Arial" w:hAnsi="Arial" w:cs="Arial"/>
          <w:sz w:val="20"/>
          <w:szCs w:val="20"/>
        </w:rPr>
        <w:t>theo đây:</w:t>
      </w:r>
    </w:p>
    <w:p w:rsidR="000F42C9" w:rsidRPr="00CA0C3B" w:rsidRDefault="000F42C9" w:rsidP="000F42C9">
      <w:pPr>
        <w:pStyle w:val="Vnbnnidung60"/>
        <w:tabs>
          <w:tab w:val="left" w:pos="1244"/>
        </w:tabs>
        <w:spacing w:before="120" w:after="0" w:line="240" w:lineRule="auto"/>
        <w:jc w:val="both"/>
        <w:rPr>
          <w:rFonts w:ascii="Arial" w:hAnsi="Arial" w:cs="Arial"/>
          <w:sz w:val="20"/>
          <w:szCs w:val="20"/>
        </w:rPr>
      </w:pPr>
      <w:bookmarkStart w:id="13" w:name="bookmark329"/>
      <w:bookmarkEnd w:id="13"/>
      <w:r w:rsidRPr="00CA0C3B">
        <w:rPr>
          <w:rFonts w:ascii="Arial" w:hAnsi="Arial" w:cs="Arial"/>
          <w:sz w:val="20"/>
          <w:szCs w:val="20"/>
        </w:rPr>
        <w:t>1. Đính kèm danh mục hàng hóa vào sổ tạm quản và cam kết tái xuất hàng hóa này, đồng thời cam kết rằng hàng hóa sẽ được tái xuất từ bất kỳ nước nào nhập khẩu hàng hóa này TRONG THỜI HẠN ĐÃ ĐƯỢC HẢI QUAN QUY ĐỊNH và đồng thời khai báo rằng giá trị của hàng hóa này là giá trị thương mại thực sự và hàng hóa sẽ không được sử dụng cho mục đích lợi ích thương mại.</w:t>
      </w:r>
    </w:p>
    <w:p w:rsidR="000F42C9" w:rsidRPr="00CA0C3B" w:rsidRDefault="000F42C9" w:rsidP="000F42C9">
      <w:pPr>
        <w:pStyle w:val="Vnbnnidung60"/>
        <w:spacing w:before="120" w:after="0" w:line="240" w:lineRule="auto"/>
        <w:jc w:val="both"/>
        <w:rPr>
          <w:rFonts w:ascii="Arial" w:hAnsi="Arial" w:cs="Arial"/>
          <w:sz w:val="20"/>
          <w:szCs w:val="20"/>
        </w:rPr>
      </w:pPr>
      <w:r w:rsidRPr="00CA0C3B">
        <w:rPr>
          <w:rFonts w:ascii="Arial" w:hAnsi="Arial" w:cs="Arial"/>
          <w:sz w:val="20"/>
          <w:szCs w:val="20"/>
        </w:rPr>
        <w:t>Nếu hàng hóa không được tái xuất trong thời hạn quy định vì bất kỳ lý do gì, tôi/chúng tôi sẽ chịu trách nhiệm đối với bất kỳ các cuộc đàm phán hoặc thủ tục pháp lý với cơ quan Hải quan trực tiếp hoặc gián tiếp, và trả mọi khoản thuế, phí và các chi phí khác có thể phát sinh từ việc không tái xuất hoặc không tuân thủ các quy định và yêu cầu của Hải quan tại Việt Nam và nước ngoài.</w:t>
      </w:r>
    </w:p>
    <w:p w:rsidR="000F42C9" w:rsidRPr="00CA0C3B" w:rsidRDefault="000F42C9" w:rsidP="000F42C9">
      <w:pPr>
        <w:pStyle w:val="Vnbnnidung60"/>
        <w:tabs>
          <w:tab w:val="left" w:pos="1268"/>
        </w:tabs>
        <w:spacing w:before="120" w:after="0" w:line="240" w:lineRule="auto"/>
        <w:jc w:val="both"/>
        <w:rPr>
          <w:rFonts w:ascii="Arial" w:hAnsi="Arial" w:cs="Arial"/>
          <w:sz w:val="20"/>
          <w:szCs w:val="20"/>
        </w:rPr>
      </w:pPr>
      <w:bookmarkStart w:id="14" w:name="bookmark330"/>
      <w:bookmarkEnd w:id="14"/>
      <w:r w:rsidRPr="00CA0C3B">
        <w:rPr>
          <w:rFonts w:ascii="Arial" w:hAnsi="Arial" w:cs="Arial"/>
          <w:sz w:val="20"/>
          <w:szCs w:val="20"/>
        </w:rPr>
        <w:t>2. Gửi kèm theo đây:</w:t>
      </w:r>
    </w:p>
    <w:p w:rsidR="000F42C9" w:rsidRPr="00CA0C3B" w:rsidRDefault="000F42C9" w:rsidP="000F42C9">
      <w:pPr>
        <w:pStyle w:val="Vnbnnidung60"/>
        <w:tabs>
          <w:tab w:val="left" w:leader="dot" w:pos="4541"/>
        </w:tabs>
        <w:spacing w:before="120" w:after="0" w:line="240" w:lineRule="auto"/>
        <w:jc w:val="both"/>
        <w:rPr>
          <w:rFonts w:ascii="Arial" w:hAnsi="Arial" w:cs="Arial"/>
          <w:sz w:val="20"/>
          <w:szCs w:val="20"/>
        </w:rPr>
      </w:pPr>
      <w:r w:rsidRPr="00CA0C3B">
        <w:rPr>
          <w:rFonts w:ascii="Arial" w:hAnsi="Arial" w:cs="Arial"/>
          <w:sz w:val="20"/>
          <w:szCs w:val="20"/>
        </w:rPr>
        <w:t>(1) Tiền mặt trị giá:</w:t>
      </w:r>
      <w:r w:rsidRPr="00CA0C3B">
        <w:rPr>
          <w:rFonts w:ascii="Arial" w:hAnsi="Arial" w:cs="Arial"/>
          <w:sz w:val="20"/>
          <w:szCs w:val="20"/>
        </w:rPr>
        <w:tab/>
        <w:t xml:space="preserve">VNĐ để thanh toán phí cấp sổ; và (2a) Giấy nộp tiền bảo đảm: </w:t>
      </w:r>
      <w:r w:rsidRPr="00CA0C3B">
        <w:rPr>
          <w:rFonts w:ascii="Arial" w:hAnsi="Arial" w:cs="Arial"/>
          <w:sz w:val="20"/>
          <w:szCs w:val="20"/>
        </w:rPr>
        <w:tab/>
        <w:t>VNĐ để thực hiện bảo đảm cấp sổ; hoặc (2b) Thư bảo lãnh trị giá</w:t>
      </w:r>
      <w:r w:rsidRPr="00CA0C3B">
        <w:rPr>
          <w:rFonts w:ascii="Arial" w:hAnsi="Arial" w:cs="Arial"/>
          <w:sz w:val="20"/>
          <w:szCs w:val="20"/>
        </w:rPr>
        <w:tab/>
        <w:t xml:space="preserve"> VNĐ từ ngân hàng sau ................. (tên và địa chỉ ngân hàng).</w:t>
      </w:r>
    </w:p>
    <w:p w:rsidR="000F42C9" w:rsidRPr="00CA0C3B" w:rsidRDefault="000F42C9" w:rsidP="000F42C9">
      <w:pPr>
        <w:pStyle w:val="Vnbnnidung60"/>
        <w:tabs>
          <w:tab w:val="left" w:pos="1268"/>
        </w:tabs>
        <w:spacing w:before="120" w:after="0" w:line="240" w:lineRule="auto"/>
        <w:jc w:val="both"/>
        <w:rPr>
          <w:rFonts w:ascii="Arial" w:hAnsi="Arial" w:cs="Arial"/>
          <w:sz w:val="20"/>
          <w:szCs w:val="20"/>
        </w:rPr>
      </w:pPr>
      <w:bookmarkStart w:id="15" w:name="bookmark331"/>
      <w:bookmarkEnd w:id="15"/>
      <w:r w:rsidRPr="00CA0C3B">
        <w:rPr>
          <w:rFonts w:ascii="Arial" w:hAnsi="Arial" w:cs="Arial"/>
          <w:sz w:val="20"/>
          <w:szCs w:val="20"/>
        </w:rPr>
        <w:t>3. Đồng ý và chấp nhận các điều khoản sau:</w:t>
      </w:r>
    </w:p>
    <w:p w:rsidR="000F42C9" w:rsidRPr="00CA0C3B" w:rsidRDefault="000F42C9" w:rsidP="000F42C9">
      <w:pPr>
        <w:pStyle w:val="Vnbnnidung60"/>
        <w:tabs>
          <w:tab w:val="left" w:pos="1222"/>
        </w:tabs>
        <w:spacing w:before="120" w:after="0" w:line="240" w:lineRule="auto"/>
        <w:jc w:val="both"/>
        <w:rPr>
          <w:rFonts w:ascii="Arial" w:hAnsi="Arial" w:cs="Arial"/>
          <w:sz w:val="20"/>
          <w:szCs w:val="20"/>
        </w:rPr>
      </w:pPr>
      <w:bookmarkStart w:id="16" w:name="bookmark332"/>
      <w:bookmarkEnd w:id="16"/>
      <w:r w:rsidRPr="00CA0C3B">
        <w:rPr>
          <w:rFonts w:ascii="Arial" w:hAnsi="Arial" w:cs="Arial"/>
          <w:sz w:val="20"/>
          <w:szCs w:val="20"/>
        </w:rPr>
        <w:t>i) Khoản bảo đảm bằng tiền mặt hay Thư bảo lãnh sẽ được dùng để trả bất kỳ khoản thuế và các khoản phải nộp khác cho VCCI cũng như các loại phí mà VCCI chi trả cho việc cấp hay quản lý sổ tạm quản.</w:t>
      </w:r>
    </w:p>
    <w:p w:rsidR="000F42C9" w:rsidRPr="00CA0C3B" w:rsidRDefault="000F42C9" w:rsidP="000F42C9">
      <w:pPr>
        <w:pStyle w:val="Vnbnnidung60"/>
        <w:tabs>
          <w:tab w:val="left" w:pos="1269"/>
        </w:tabs>
        <w:spacing w:before="120" w:after="0" w:line="240" w:lineRule="auto"/>
        <w:jc w:val="both"/>
        <w:rPr>
          <w:rFonts w:ascii="Arial" w:hAnsi="Arial" w:cs="Arial"/>
          <w:sz w:val="20"/>
          <w:szCs w:val="20"/>
        </w:rPr>
      </w:pPr>
      <w:bookmarkStart w:id="17" w:name="bookmark333"/>
      <w:bookmarkEnd w:id="17"/>
      <w:r w:rsidRPr="00CA0C3B">
        <w:rPr>
          <w:rFonts w:ascii="Arial" w:hAnsi="Arial" w:cs="Arial"/>
          <w:sz w:val="20"/>
          <w:szCs w:val="20"/>
        </w:rPr>
        <w:t>ii) Thanh toán ngay cho VCCI khi nhận được yêu cầu trả toàn bộ hoặc bất kỳ khoản tiền nào lẽ ra đã phải trả hoặc được yêu cầu trả liên quan tới các phí, các khoản nợ và phí phát sinh mà VCCI phải chịu từ việc cấp sổ tạm quản.</w:t>
      </w:r>
    </w:p>
    <w:p w:rsidR="000F42C9" w:rsidRPr="00CA0C3B" w:rsidRDefault="000F42C9" w:rsidP="000F42C9">
      <w:pPr>
        <w:pStyle w:val="Vnbnnidung60"/>
        <w:tabs>
          <w:tab w:val="left" w:pos="1352"/>
        </w:tabs>
        <w:spacing w:before="120" w:after="0" w:line="240" w:lineRule="auto"/>
        <w:jc w:val="both"/>
        <w:rPr>
          <w:rFonts w:ascii="Arial" w:hAnsi="Arial" w:cs="Arial"/>
          <w:sz w:val="20"/>
          <w:szCs w:val="20"/>
        </w:rPr>
      </w:pPr>
      <w:bookmarkStart w:id="18" w:name="bookmark334"/>
      <w:bookmarkEnd w:id="18"/>
      <w:r w:rsidRPr="00CA0C3B">
        <w:rPr>
          <w:rFonts w:ascii="Arial" w:hAnsi="Arial" w:cs="Arial"/>
          <w:sz w:val="20"/>
          <w:szCs w:val="20"/>
        </w:rPr>
        <w:t>iii) Giải chấp khoản bảo đảm theo quy định tại Nghị định số ... ngày ... của Chính phủ dựa trên:</w:t>
      </w:r>
    </w:p>
    <w:p w:rsidR="000F42C9" w:rsidRPr="00CA0C3B" w:rsidRDefault="000F42C9" w:rsidP="000F42C9">
      <w:pPr>
        <w:pStyle w:val="Vnbnnidung60"/>
        <w:tabs>
          <w:tab w:val="left" w:pos="1335"/>
        </w:tabs>
        <w:spacing w:before="120" w:after="0" w:line="240" w:lineRule="auto"/>
        <w:jc w:val="both"/>
        <w:rPr>
          <w:rFonts w:ascii="Arial" w:hAnsi="Arial" w:cs="Arial"/>
          <w:sz w:val="20"/>
          <w:szCs w:val="20"/>
        </w:rPr>
      </w:pPr>
      <w:bookmarkStart w:id="19" w:name="bookmark335"/>
      <w:bookmarkEnd w:id="19"/>
      <w:r w:rsidRPr="00CA0C3B">
        <w:rPr>
          <w:rFonts w:ascii="Arial" w:hAnsi="Arial" w:cs="Arial"/>
          <w:sz w:val="20"/>
          <w:szCs w:val="20"/>
        </w:rPr>
        <w:t>(a) Việc xác minh và xác nhận thích hợp của các cơ quan Hải quan có liên quan lên trên tất cả các mẫu của sổ tạm quản bao gồm các biên lai và bìa trước màu xanh;</w:t>
      </w:r>
    </w:p>
    <w:p w:rsidR="000F42C9" w:rsidRPr="00CA0C3B" w:rsidRDefault="000F42C9" w:rsidP="000F42C9">
      <w:pPr>
        <w:pStyle w:val="Vnbnnidung60"/>
        <w:tabs>
          <w:tab w:val="left" w:pos="1357"/>
        </w:tabs>
        <w:spacing w:before="120" w:after="0" w:line="240" w:lineRule="auto"/>
        <w:jc w:val="both"/>
        <w:rPr>
          <w:rFonts w:ascii="Arial" w:hAnsi="Arial" w:cs="Arial"/>
          <w:sz w:val="20"/>
          <w:szCs w:val="20"/>
        </w:rPr>
      </w:pPr>
      <w:bookmarkStart w:id="20" w:name="bookmark336"/>
      <w:bookmarkEnd w:id="20"/>
      <w:r w:rsidRPr="00CA0C3B">
        <w:rPr>
          <w:rFonts w:ascii="Arial" w:hAnsi="Arial" w:cs="Arial"/>
          <w:sz w:val="20"/>
          <w:szCs w:val="20"/>
        </w:rPr>
        <w:t>(b) Bằng chứng về việc tái xuất khẩu hàng hóa trong thời hạn và các điều kiện theo quy định của các cơ quan Hải quan có liên quan căn cứ vào khoản (a) nêu trên;</w:t>
      </w:r>
    </w:p>
    <w:p w:rsidR="000F42C9" w:rsidRPr="00CA0C3B" w:rsidRDefault="000F42C9" w:rsidP="000F42C9">
      <w:pPr>
        <w:pStyle w:val="Vnbnnidung60"/>
        <w:tabs>
          <w:tab w:val="left" w:pos="1363"/>
        </w:tabs>
        <w:spacing w:before="120" w:after="0" w:line="240" w:lineRule="auto"/>
        <w:jc w:val="both"/>
        <w:rPr>
          <w:rFonts w:ascii="Arial" w:hAnsi="Arial" w:cs="Arial"/>
          <w:sz w:val="20"/>
          <w:szCs w:val="20"/>
        </w:rPr>
      </w:pPr>
      <w:bookmarkStart w:id="21" w:name="bookmark337"/>
      <w:bookmarkEnd w:id="21"/>
      <w:r w:rsidRPr="00CA0C3B">
        <w:rPr>
          <w:rFonts w:ascii="Arial" w:hAnsi="Arial" w:cs="Arial"/>
          <w:sz w:val="20"/>
          <w:szCs w:val="20"/>
        </w:rPr>
        <w:t>(c) Bằng chứng về việc tái nhập khẩu hàng hóa trong thời hạn và các điều kiện theo quy định của Hải quan Việt Nam căn cứ vào khoản (a) nêu trên;</w:t>
      </w:r>
    </w:p>
    <w:p w:rsidR="000F42C9" w:rsidRPr="00CA0C3B" w:rsidRDefault="000F42C9" w:rsidP="000F42C9">
      <w:pPr>
        <w:pStyle w:val="Vnbnnidung60"/>
        <w:tabs>
          <w:tab w:val="left" w:pos="1361"/>
        </w:tabs>
        <w:spacing w:before="120" w:after="0" w:line="240" w:lineRule="auto"/>
        <w:jc w:val="both"/>
        <w:rPr>
          <w:rFonts w:ascii="Arial" w:hAnsi="Arial" w:cs="Arial"/>
          <w:sz w:val="20"/>
          <w:szCs w:val="20"/>
        </w:rPr>
      </w:pPr>
      <w:bookmarkStart w:id="22" w:name="bookmark338"/>
      <w:bookmarkEnd w:id="22"/>
      <w:r w:rsidRPr="00CA0C3B">
        <w:rPr>
          <w:rFonts w:ascii="Arial" w:hAnsi="Arial" w:cs="Arial"/>
          <w:sz w:val="20"/>
          <w:szCs w:val="20"/>
        </w:rPr>
        <w:t>(d) Không vi phạm các điều khoản và điều kiện sử dụng sổ tạm quản;</w:t>
      </w:r>
    </w:p>
    <w:p w:rsidR="000F42C9" w:rsidRPr="00CA0C3B" w:rsidRDefault="000F42C9" w:rsidP="000F42C9">
      <w:pPr>
        <w:pStyle w:val="Vnbnnidung60"/>
        <w:spacing w:before="120" w:after="0" w:line="240" w:lineRule="auto"/>
        <w:jc w:val="both"/>
        <w:rPr>
          <w:rFonts w:ascii="Arial" w:hAnsi="Arial" w:cs="Arial"/>
          <w:sz w:val="20"/>
          <w:szCs w:val="20"/>
        </w:rPr>
      </w:pPr>
      <w:r w:rsidRPr="00CA0C3B">
        <w:rPr>
          <w:rFonts w:ascii="Arial" w:hAnsi="Arial" w:cs="Arial"/>
          <w:sz w:val="20"/>
          <w:szCs w:val="20"/>
        </w:rPr>
        <w:t>(đ) Không có truy vấn/khiếu nại đang giải quyết về sổ tạm quản;</w:t>
      </w:r>
    </w:p>
    <w:p w:rsidR="000F42C9" w:rsidRPr="00CA0C3B" w:rsidRDefault="000F42C9" w:rsidP="000F42C9">
      <w:pPr>
        <w:pStyle w:val="Vnbnnidung60"/>
        <w:tabs>
          <w:tab w:val="left" w:pos="1363"/>
        </w:tabs>
        <w:spacing w:before="120" w:after="0" w:line="240" w:lineRule="auto"/>
        <w:jc w:val="both"/>
        <w:rPr>
          <w:rFonts w:ascii="Arial" w:hAnsi="Arial" w:cs="Arial"/>
          <w:sz w:val="20"/>
          <w:szCs w:val="20"/>
        </w:rPr>
      </w:pPr>
      <w:bookmarkStart w:id="23" w:name="bookmark339"/>
      <w:bookmarkEnd w:id="23"/>
      <w:r w:rsidRPr="00CA0C3B">
        <w:rPr>
          <w:rFonts w:ascii="Arial" w:hAnsi="Arial" w:cs="Arial"/>
          <w:sz w:val="20"/>
          <w:szCs w:val="20"/>
        </w:rPr>
        <w:t>(e) Có sự thống nhất giữa các thông tin trên mẫu sổ/quy định pháp luật/điều kiện thanh toán trong sổ tạm quản của các cơ quan Hải quan có liên quan;</w:t>
      </w:r>
    </w:p>
    <w:p w:rsidR="000F42C9" w:rsidRPr="00CA0C3B" w:rsidRDefault="000F42C9" w:rsidP="000F42C9">
      <w:pPr>
        <w:pStyle w:val="Vnbnnidung60"/>
        <w:tabs>
          <w:tab w:val="left" w:pos="1381"/>
        </w:tabs>
        <w:spacing w:before="120" w:after="0" w:line="240" w:lineRule="auto"/>
        <w:jc w:val="both"/>
        <w:rPr>
          <w:rFonts w:ascii="Arial" w:hAnsi="Arial" w:cs="Arial"/>
          <w:sz w:val="20"/>
          <w:szCs w:val="20"/>
        </w:rPr>
      </w:pPr>
      <w:bookmarkStart w:id="24" w:name="bookmark340"/>
      <w:bookmarkEnd w:id="24"/>
      <w:r w:rsidRPr="00CA0C3B">
        <w:rPr>
          <w:rFonts w:ascii="Arial" w:hAnsi="Arial" w:cs="Arial"/>
          <w:sz w:val="20"/>
          <w:szCs w:val="20"/>
        </w:rPr>
        <w:t>(g) Trả lại Sổ tạm quản cho VCCI sau khi sử dụng xong;</w:t>
      </w:r>
    </w:p>
    <w:p w:rsidR="000F42C9" w:rsidRPr="00CA0C3B" w:rsidRDefault="000F42C9" w:rsidP="000F42C9">
      <w:pPr>
        <w:pStyle w:val="Vnbnnidung60"/>
        <w:tabs>
          <w:tab w:val="left" w:pos="1361"/>
        </w:tabs>
        <w:spacing w:before="120" w:after="0" w:line="240" w:lineRule="auto"/>
        <w:jc w:val="both"/>
        <w:rPr>
          <w:rFonts w:ascii="Arial" w:hAnsi="Arial" w:cs="Arial"/>
          <w:sz w:val="20"/>
          <w:szCs w:val="20"/>
        </w:rPr>
      </w:pPr>
      <w:bookmarkStart w:id="25" w:name="bookmark341"/>
      <w:bookmarkEnd w:id="25"/>
      <w:r w:rsidRPr="00CA0C3B">
        <w:rPr>
          <w:rFonts w:ascii="Arial" w:hAnsi="Arial" w:cs="Arial"/>
          <w:sz w:val="20"/>
          <w:szCs w:val="20"/>
        </w:rPr>
        <w:t>(h) Tuân thủ các quy định Hải quan của các quốc gia thực hiện tạm quản.</w:t>
      </w:r>
    </w:p>
    <w:p w:rsidR="000F42C9" w:rsidRPr="00CA0C3B" w:rsidRDefault="000F42C9" w:rsidP="000F42C9">
      <w:pPr>
        <w:pStyle w:val="Vnbnnidung60"/>
        <w:tabs>
          <w:tab w:val="left" w:pos="1230"/>
          <w:tab w:val="left" w:leader="dot" w:pos="9127"/>
        </w:tabs>
        <w:spacing w:before="120" w:after="0" w:line="240" w:lineRule="auto"/>
        <w:jc w:val="both"/>
        <w:rPr>
          <w:rFonts w:ascii="Arial" w:hAnsi="Arial" w:cs="Arial"/>
          <w:sz w:val="20"/>
          <w:szCs w:val="20"/>
        </w:rPr>
      </w:pPr>
      <w:bookmarkStart w:id="26" w:name="bookmark342"/>
      <w:bookmarkEnd w:id="26"/>
      <w:r w:rsidRPr="00CA0C3B">
        <w:rPr>
          <w:rFonts w:ascii="Arial" w:hAnsi="Arial" w:cs="Arial"/>
          <w:sz w:val="20"/>
          <w:szCs w:val="20"/>
        </w:rPr>
        <w:lastRenderedPageBreak/>
        <w:t>4. Đã đọc, hiểu và đồng ý các điều kiện về khoản bảo đảm và thanh toán có điều kiện, và tuyên bố rằng các thông tin trên và các thông tin trong danh mục hàng hóa được đính kèm là chính xác và tôi/chúng tôi cam kết trả lại sổ tạm quản cho VCCI sau khi sử dụng xong vào ngày: .................... (ghi ngày ước tính trả lại sổ tạm quản).</w:t>
      </w:r>
    </w:p>
    <w:p w:rsidR="000F42C9" w:rsidRPr="00CA0C3B" w:rsidRDefault="000F42C9" w:rsidP="000F42C9">
      <w:pPr>
        <w:pStyle w:val="Vnbnnidung60"/>
        <w:tabs>
          <w:tab w:val="left" w:pos="1230"/>
          <w:tab w:val="left" w:leader="dot" w:pos="9127"/>
        </w:tabs>
        <w:spacing w:before="120" w:after="0" w:line="240" w:lineRule="auto"/>
        <w:jc w:val="both"/>
        <w:rPr>
          <w:rFonts w:ascii="Arial" w:hAnsi="Arial" w:cs="Arial"/>
          <w:sz w:val="20"/>
          <w:szCs w:val="20"/>
        </w:rPr>
      </w:pPr>
    </w:p>
    <w:tbl>
      <w:tblPr>
        <w:tblW w:w="0" w:type="auto"/>
        <w:jc w:val="center"/>
        <w:tblLook w:val="04A0" w:firstRow="1" w:lastRow="0" w:firstColumn="1" w:lastColumn="0" w:noHBand="0" w:noVBand="1"/>
      </w:tblPr>
      <w:tblGrid>
        <w:gridCol w:w="3689"/>
        <w:gridCol w:w="3150"/>
        <w:gridCol w:w="2179"/>
      </w:tblGrid>
      <w:tr w:rsidR="000F42C9" w:rsidRPr="00CA0C3B" w:rsidTr="00E6705E">
        <w:trPr>
          <w:jc w:val="center"/>
        </w:trPr>
        <w:tc>
          <w:tcPr>
            <w:tcW w:w="3689" w:type="dxa"/>
            <w:shd w:val="clear" w:color="auto" w:fill="auto"/>
          </w:tcPr>
          <w:p w:rsidR="000F42C9" w:rsidRPr="00CA0C3B" w:rsidRDefault="000F42C9" w:rsidP="00E6705E">
            <w:pPr>
              <w:pStyle w:val="Vnbnnidung60"/>
              <w:tabs>
                <w:tab w:val="left" w:pos="1230"/>
                <w:tab w:val="left" w:leader="dot" w:pos="9127"/>
              </w:tabs>
              <w:spacing w:before="120" w:after="0" w:line="240" w:lineRule="auto"/>
              <w:rPr>
                <w:rFonts w:ascii="Arial" w:hAnsi="Arial" w:cs="Arial"/>
                <w:iCs/>
                <w:sz w:val="20"/>
                <w:szCs w:val="20"/>
                <w:lang w:val="en-US"/>
              </w:rPr>
            </w:pPr>
            <w:r w:rsidRPr="00CA0C3B">
              <w:rPr>
                <w:rFonts w:ascii="Arial" w:hAnsi="Arial" w:cs="Arial"/>
                <w:iCs/>
                <w:sz w:val="20"/>
                <w:szCs w:val="20"/>
                <w:lang w:val="en-US"/>
              </w:rPr>
              <w:t>________________</w:t>
            </w:r>
          </w:p>
          <w:p w:rsidR="000F42C9" w:rsidRPr="00CA0C3B" w:rsidRDefault="000F42C9" w:rsidP="00E6705E">
            <w:pPr>
              <w:pStyle w:val="Vnbnnidung60"/>
              <w:tabs>
                <w:tab w:val="left" w:pos="1230"/>
                <w:tab w:val="left" w:leader="dot" w:pos="9127"/>
              </w:tabs>
              <w:spacing w:before="120" w:after="0" w:line="240" w:lineRule="auto"/>
              <w:rPr>
                <w:rFonts w:ascii="Arial" w:hAnsi="Arial" w:cs="Arial"/>
                <w:sz w:val="20"/>
                <w:szCs w:val="20"/>
              </w:rPr>
            </w:pPr>
            <w:r w:rsidRPr="00CA0C3B">
              <w:rPr>
                <w:rFonts w:ascii="Arial" w:hAnsi="Arial" w:cs="Arial"/>
                <w:i/>
                <w:iCs/>
                <w:sz w:val="20"/>
                <w:szCs w:val="20"/>
              </w:rPr>
              <w:t>Ký, ghi rõ họ tên và địa điểm</w:t>
            </w:r>
          </w:p>
        </w:tc>
        <w:tc>
          <w:tcPr>
            <w:tcW w:w="3150" w:type="dxa"/>
            <w:shd w:val="clear" w:color="auto" w:fill="auto"/>
          </w:tcPr>
          <w:p w:rsidR="000F42C9" w:rsidRPr="00CA0C3B" w:rsidRDefault="000F42C9" w:rsidP="00E6705E">
            <w:pPr>
              <w:pStyle w:val="Vnbnnidung60"/>
              <w:tabs>
                <w:tab w:val="left" w:pos="1230"/>
                <w:tab w:val="left" w:leader="dot" w:pos="9127"/>
              </w:tabs>
              <w:spacing w:before="120" w:after="0" w:line="240" w:lineRule="auto"/>
              <w:jc w:val="center"/>
              <w:rPr>
                <w:rFonts w:ascii="Arial" w:hAnsi="Arial" w:cs="Arial"/>
                <w:sz w:val="20"/>
                <w:szCs w:val="20"/>
                <w:lang w:val="en-US"/>
              </w:rPr>
            </w:pPr>
            <w:r w:rsidRPr="00CA0C3B">
              <w:rPr>
                <w:rFonts w:ascii="Arial" w:hAnsi="Arial" w:cs="Arial"/>
                <w:sz w:val="20"/>
                <w:szCs w:val="20"/>
                <w:lang w:val="en-US"/>
              </w:rPr>
              <w:t>__________</w:t>
            </w:r>
          </w:p>
          <w:p w:rsidR="000F42C9" w:rsidRPr="00CA0C3B" w:rsidRDefault="000F42C9" w:rsidP="00E6705E">
            <w:pPr>
              <w:pStyle w:val="Vnbnnidung60"/>
              <w:tabs>
                <w:tab w:val="left" w:pos="1230"/>
                <w:tab w:val="left" w:leader="dot" w:pos="9127"/>
              </w:tabs>
              <w:spacing w:before="120" w:after="0" w:line="240" w:lineRule="auto"/>
              <w:jc w:val="center"/>
              <w:rPr>
                <w:rFonts w:ascii="Arial" w:hAnsi="Arial" w:cs="Arial"/>
                <w:sz w:val="20"/>
                <w:szCs w:val="20"/>
              </w:rPr>
            </w:pPr>
            <w:r w:rsidRPr="00CA0C3B">
              <w:rPr>
                <w:rFonts w:ascii="Arial" w:hAnsi="Arial" w:cs="Arial"/>
                <w:sz w:val="20"/>
                <w:szCs w:val="20"/>
              </w:rPr>
              <w:t>Ngày đề nghị cấp</w:t>
            </w:r>
          </w:p>
        </w:tc>
        <w:tc>
          <w:tcPr>
            <w:tcW w:w="2179" w:type="dxa"/>
            <w:shd w:val="clear" w:color="auto" w:fill="auto"/>
          </w:tcPr>
          <w:p w:rsidR="000F42C9" w:rsidRPr="00CA0C3B" w:rsidRDefault="000F42C9" w:rsidP="00E6705E">
            <w:pPr>
              <w:pStyle w:val="Vnbnnidung60"/>
              <w:tabs>
                <w:tab w:val="left" w:pos="1230"/>
                <w:tab w:val="left" w:leader="dot" w:pos="9127"/>
              </w:tabs>
              <w:spacing w:before="120" w:after="0" w:line="240" w:lineRule="auto"/>
              <w:jc w:val="center"/>
              <w:rPr>
                <w:rFonts w:ascii="Arial" w:hAnsi="Arial" w:cs="Arial"/>
                <w:sz w:val="20"/>
                <w:szCs w:val="20"/>
                <w:lang w:val="en-US"/>
              </w:rPr>
            </w:pPr>
            <w:r w:rsidRPr="00CA0C3B">
              <w:rPr>
                <w:rFonts w:ascii="Arial" w:hAnsi="Arial" w:cs="Arial"/>
                <w:sz w:val="20"/>
                <w:szCs w:val="20"/>
                <w:lang w:val="en-US"/>
              </w:rPr>
              <w:t>____________</w:t>
            </w:r>
          </w:p>
          <w:p w:rsidR="000F42C9" w:rsidRPr="00CA0C3B" w:rsidRDefault="000F42C9" w:rsidP="00E6705E">
            <w:pPr>
              <w:pStyle w:val="Vnbnnidung60"/>
              <w:tabs>
                <w:tab w:val="left" w:pos="1230"/>
                <w:tab w:val="left" w:leader="dot" w:pos="9127"/>
              </w:tabs>
              <w:spacing w:before="120" w:after="0" w:line="240" w:lineRule="auto"/>
              <w:jc w:val="center"/>
              <w:rPr>
                <w:rFonts w:ascii="Arial" w:hAnsi="Arial" w:cs="Arial"/>
                <w:sz w:val="20"/>
                <w:szCs w:val="20"/>
              </w:rPr>
            </w:pPr>
            <w:r w:rsidRPr="00CA0C3B">
              <w:rPr>
                <w:rFonts w:ascii="Arial" w:hAnsi="Arial" w:cs="Arial"/>
                <w:sz w:val="20"/>
                <w:szCs w:val="20"/>
              </w:rPr>
              <w:t>Đóng dấu</w:t>
            </w:r>
          </w:p>
        </w:tc>
      </w:tr>
    </w:tbl>
    <w:p w:rsidR="000F42C9" w:rsidRPr="00CA0C3B" w:rsidRDefault="000F42C9" w:rsidP="000F42C9">
      <w:pPr>
        <w:pStyle w:val="Vnbnnidung60"/>
        <w:tabs>
          <w:tab w:val="left" w:pos="1230"/>
          <w:tab w:val="left" w:leader="dot" w:pos="9127"/>
        </w:tabs>
        <w:spacing w:before="120" w:after="0" w:line="240" w:lineRule="auto"/>
        <w:jc w:val="both"/>
        <w:rPr>
          <w:rFonts w:ascii="Arial" w:hAnsi="Arial" w:cs="Arial"/>
          <w:sz w:val="20"/>
          <w:szCs w:val="20"/>
        </w:rPr>
      </w:pPr>
    </w:p>
    <w:p w:rsidR="000F42C9" w:rsidRPr="00CA0C3B" w:rsidRDefault="000F42C9" w:rsidP="000F42C9">
      <w:pPr>
        <w:pStyle w:val="Vnbnnidung60"/>
        <w:spacing w:before="120" w:after="0" w:line="240" w:lineRule="auto"/>
        <w:jc w:val="both"/>
        <w:rPr>
          <w:rFonts w:ascii="Arial" w:hAnsi="Arial" w:cs="Arial"/>
          <w:sz w:val="20"/>
          <w:szCs w:val="20"/>
        </w:rPr>
      </w:pPr>
      <w:r w:rsidRPr="00CA0C3B">
        <w:rPr>
          <w:rFonts w:ascii="Arial" w:hAnsi="Arial" w:cs="Arial"/>
          <w:b/>
          <w:bCs/>
          <w:i/>
          <w:iCs/>
          <w:sz w:val="20"/>
          <w:szCs w:val="20"/>
        </w:rPr>
        <w:t>Lưu ý:</w:t>
      </w:r>
    </w:p>
    <w:p w:rsidR="000F42C9" w:rsidRPr="00CA0C3B" w:rsidRDefault="000F42C9" w:rsidP="000F42C9">
      <w:pPr>
        <w:pStyle w:val="Vnbnnidung60"/>
        <w:tabs>
          <w:tab w:val="left" w:pos="1125"/>
        </w:tabs>
        <w:spacing w:before="120" w:after="0" w:line="240" w:lineRule="auto"/>
        <w:jc w:val="both"/>
        <w:rPr>
          <w:rFonts w:ascii="Arial" w:hAnsi="Arial" w:cs="Arial"/>
          <w:sz w:val="20"/>
          <w:szCs w:val="20"/>
        </w:rPr>
      </w:pPr>
      <w:bookmarkStart w:id="27" w:name="bookmark343"/>
      <w:bookmarkEnd w:id="27"/>
      <w:r w:rsidRPr="00CA0C3B">
        <w:rPr>
          <w:rFonts w:ascii="Arial" w:hAnsi="Arial" w:cs="Arial"/>
          <w:sz w:val="20"/>
          <w:szCs w:val="20"/>
        </w:rPr>
        <w:t>- Khoản bảo đảm là khoản tiền (tính bằng tiền Đồng) tương đương 110% tổng số tiền thuế nhập khẩu và các khoản thuế khác cao nhất của một trong các quốc gia tạm quản hàng hóa. Trường hợp khoản bảo đảm không đủ để trả các khoản thuế và các khoản phải nộp khác liên quan đến hàng hóa tạm quản thì chủ sổ có nghĩa vụ phải trả bổ sung các khoản còn thiếu.</w:t>
      </w:r>
    </w:p>
    <w:p w:rsidR="000F42C9" w:rsidRPr="00CA0C3B" w:rsidRDefault="000F42C9" w:rsidP="000F42C9">
      <w:pPr>
        <w:pStyle w:val="Vnbnnidung60"/>
        <w:tabs>
          <w:tab w:val="left" w:pos="1114"/>
        </w:tabs>
        <w:spacing w:before="120" w:after="0" w:line="240" w:lineRule="auto"/>
        <w:jc w:val="both"/>
        <w:rPr>
          <w:rFonts w:ascii="Arial" w:hAnsi="Arial" w:cs="Arial"/>
          <w:sz w:val="20"/>
          <w:szCs w:val="20"/>
        </w:rPr>
      </w:pPr>
      <w:bookmarkStart w:id="28" w:name="bookmark344"/>
      <w:bookmarkEnd w:id="28"/>
      <w:r w:rsidRPr="00CA0C3B">
        <w:rPr>
          <w:rFonts w:ascii="Arial" w:hAnsi="Arial" w:cs="Arial"/>
          <w:sz w:val="20"/>
          <w:szCs w:val="20"/>
        </w:rPr>
        <w:t>- Khoản đảm bảo sẽ được hoàn lại sau khi sổ tạm quản được trả lại cho VCCI với các thủ tục được hoàn thành đầy đủ.</w:t>
      </w:r>
    </w:p>
    <w:p w:rsidR="000F42C9" w:rsidRPr="00CA0C3B" w:rsidRDefault="000F42C9" w:rsidP="000F42C9">
      <w:pPr>
        <w:pStyle w:val="Vnbnnidung60"/>
        <w:tabs>
          <w:tab w:val="left" w:pos="1119"/>
        </w:tabs>
        <w:spacing w:before="120" w:after="0" w:line="240" w:lineRule="auto"/>
        <w:jc w:val="both"/>
        <w:rPr>
          <w:rFonts w:ascii="Arial" w:hAnsi="Arial" w:cs="Arial"/>
          <w:sz w:val="20"/>
          <w:szCs w:val="20"/>
        </w:rPr>
      </w:pPr>
      <w:bookmarkStart w:id="29" w:name="bookmark345"/>
      <w:bookmarkEnd w:id="29"/>
      <w:r w:rsidRPr="00CA0C3B">
        <w:rPr>
          <w:rFonts w:ascii="Arial" w:hAnsi="Arial" w:cs="Arial"/>
          <w:sz w:val="20"/>
          <w:szCs w:val="20"/>
        </w:rPr>
        <w:t>- Đối với hàng hóa nhập khẩu, VCCI có thể yêu cầu xem hóa đơn thanh toán hoặc tờ khai nhập khẩu cho hàng hóa nước ngoài được khai báo trên Sổ tạm quản.</w:t>
      </w:r>
    </w:p>
    <w:p w:rsidR="000F42C9" w:rsidRPr="00CA0C3B" w:rsidRDefault="000F42C9" w:rsidP="000F42C9">
      <w:pPr>
        <w:pStyle w:val="Vnbnnidung60"/>
        <w:spacing w:before="120" w:after="0" w:line="240" w:lineRule="auto"/>
        <w:jc w:val="right"/>
        <w:rPr>
          <w:rFonts w:ascii="Arial" w:hAnsi="Arial" w:cs="Arial"/>
          <w:b/>
          <w:bCs/>
          <w:sz w:val="20"/>
          <w:szCs w:val="20"/>
        </w:rPr>
        <w:sectPr w:rsidR="000F42C9" w:rsidRPr="00CA0C3B" w:rsidSect="00C41804">
          <w:pgSz w:w="11900" w:h="16840" w:code="9"/>
          <w:pgMar w:top="1440" w:right="1440" w:bottom="1440" w:left="1440" w:header="0" w:footer="3" w:gutter="0"/>
          <w:cols w:space="720"/>
          <w:noEndnote/>
          <w:docGrid w:linePitch="360"/>
        </w:sectPr>
      </w:pPr>
    </w:p>
    <w:p w:rsidR="00DE3586" w:rsidRDefault="000F42C9">
      <w:bookmarkStart w:id="30" w:name="_GoBack"/>
      <w:bookmarkEnd w:id="30"/>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C9"/>
    <w:rsid w:val="000F42C9"/>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F6A48-7E7E-413A-96C9-3B51DEAE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rsid w:val="000F42C9"/>
    <w:rPr>
      <w:rFonts w:ascii="Times New Roman" w:eastAsia="Times New Roman" w:hAnsi="Times New Roman" w:cs="Times New Roman"/>
      <w:sz w:val="26"/>
      <w:szCs w:val="26"/>
    </w:rPr>
  </w:style>
  <w:style w:type="character" w:customStyle="1" w:styleId="Tiu2">
    <w:name w:val="Tiêu đề #2_"/>
    <w:link w:val="Tiu20"/>
    <w:rsid w:val="000F42C9"/>
    <w:rPr>
      <w:rFonts w:ascii="Times New Roman" w:eastAsia="Times New Roman" w:hAnsi="Times New Roman" w:cs="Times New Roman"/>
      <w:b/>
      <w:bCs/>
      <w:sz w:val="26"/>
      <w:szCs w:val="26"/>
    </w:rPr>
  </w:style>
  <w:style w:type="character" w:customStyle="1" w:styleId="Vnbnnidung6">
    <w:name w:val="Văn bản nội dung (6)_"/>
    <w:link w:val="Vnbnnidung60"/>
    <w:rsid w:val="000F42C9"/>
    <w:rPr>
      <w:rFonts w:ascii="Times New Roman" w:eastAsia="Times New Roman" w:hAnsi="Times New Roman" w:cs="Times New Roman"/>
      <w:sz w:val="26"/>
      <w:szCs w:val="26"/>
    </w:rPr>
  </w:style>
  <w:style w:type="paragraph" w:customStyle="1" w:styleId="Khc0">
    <w:name w:val="Khác"/>
    <w:basedOn w:val="Normal"/>
    <w:link w:val="Khc"/>
    <w:rsid w:val="000F42C9"/>
    <w:pPr>
      <w:widowControl w:val="0"/>
      <w:spacing w:after="200" w:line="257"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rsid w:val="000F42C9"/>
    <w:pPr>
      <w:widowControl w:val="0"/>
      <w:spacing w:after="250" w:line="262" w:lineRule="auto"/>
      <w:jc w:val="center"/>
      <w:outlineLvl w:val="1"/>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rsid w:val="000F42C9"/>
    <w:pPr>
      <w:widowControl w:val="0"/>
      <w:spacing w:after="250" w:line="257"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2024-03-13T06:42:00Z</dcterms:created>
  <dcterms:modified xsi:type="dcterms:W3CDTF">2024-03-13T08:03:00Z</dcterms:modified>
</cp:coreProperties>
</file>