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6C" w:rsidRPr="0009709B" w:rsidRDefault="00912D6C" w:rsidP="00912D6C">
      <w:pPr>
        <w:spacing w:before="120"/>
        <w:jc w:val="center"/>
        <w:rPr>
          <w:rFonts w:ascii="Arial" w:hAnsi="Arial" w:cs="Arial"/>
          <w:b/>
        </w:rPr>
      </w:pPr>
      <w:bookmarkStart w:id="0" w:name="chuong_pl_2"/>
      <w:r w:rsidRPr="0009709B">
        <w:rPr>
          <w:rFonts w:ascii="Arial" w:hAnsi="Arial" w:cs="Arial"/>
          <w:b/>
        </w:rPr>
        <w:t>DANH MỤC</w:t>
      </w:r>
      <w:bookmarkEnd w:id="0"/>
    </w:p>
    <w:p w:rsidR="00912D6C" w:rsidRPr="0009709B" w:rsidRDefault="00912D6C" w:rsidP="00912D6C">
      <w:pPr>
        <w:spacing w:before="120"/>
        <w:jc w:val="center"/>
        <w:rPr>
          <w:rFonts w:ascii="Arial" w:hAnsi="Arial" w:cs="Arial"/>
          <w:sz w:val="20"/>
        </w:rPr>
      </w:pPr>
      <w:bookmarkStart w:id="1" w:name="chuong_pl_2_name"/>
      <w:r w:rsidRPr="0009709B">
        <w:rPr>
          <w:rFonts w:ascii="Arial" w:hAnsi="Arial" w:cs="Arial"/>
          <w:sz w:val="20"/>
        </w:rPr>
        <w:t>THIẾT BỊ DẠY HỌC TỐI THIỂU CẤP TIỂU HỌC - MÔN TOÁN</w:t>
      </w:r>
      <w:bookmarkEnd w:id="1"/>
      <w:r w:rsidRPr="0009709B">
        <w:rPr>
          <w:rFonts w:ascii="Arial" w:hAnsi="Arial" w:cs="Arial"/>
          <w:sz w:val="20"/>
        </w:rPr>
        <w:br/>
      </w:r>
      <w:r w:rsidRPr="0009709B">
        <w:rPr>
          <w:rFonts w:ascii="Arial" w:hAnsi="Arial" w:cs="Arial"/>
          <w:i/>
          <w:sz w:val="20"/>
        </w:rPr>
        <w:t>(Kèm theo Thông tư số 37/2021/TT-BGDĐT ngày 30/12/2021 của Bộ trưởng Bộ Giáo dục và Đào tạo)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66"/>
        <w:gridCol w:w="761"/>
        <w:gridCol w:w="737"/>
        <w:gridCol w:w="1451"/>
        <w:gridCol w:w="2812"/>
        <w:gridCol w:w="518"/>
        <w:gridCol w:w="446"/>
        <w:gridCol w:w="581"/>
        <w:gridCol w:w="820"/>
        <w:gridCol w:w="762"/>
      </w:tblGrid>
      <w:tr w:rsidR="00912D6C" w:rsidRPr="0009709B" w:rsidTr="00AE0190">
        <w:tblPrEx>
          <w:tblCellMar>
            <w:top w:w="0" w:type="dxa"/>
            <w:left w:w="0" w:type="dxa"/>
            <w:bottom w:w="0" w:type="dxa"/>
            <w:right w:w="0" w:type="dxa"/>
          </w:tblCellMar>
        </w:tblPrEx>
        <w:tc>
          <w:tcPr>
            <w:tcW w:w="250" w:type="pct"/>
            <w:vMerge w:val="restart"/>
            <w:shd w:val="clear" w:color="auto" w:fill="FFFFFF"/>
            <w:vAlign w:val="center"/>
          </w:tcPr>
          <w:p w:rsidR="00912D6C" w:rsidRPr="0009709B" w:rsidRDefault="00912D6C" w:rsidP="00AE0190">
            <w:pPr>
              <w:spacing w:before="120"/>
              <w:jc w:val="center"/>
              <w:rPr>
                <w:rFonts w:ascii="Arial" w:hAnsi="Arial" w:cs="Arial"/>
                <w:b/>
                <w:sz w:val="20"/>
              </w:rPr>
            </w:pPr>
            <w:r w:rsidRPr="0009709B">
              <w:rPr>
                <w:rFonts w:ascii="Arial" w:hAnsi="Arial" w:cs="Arial"/>
                <w:b/>
                <w:sz w:val="20"/>
              </w:rPr>
              <w:t>TT</w:t>
            </w:r>
          </w:p>
        </w:tc>
        <w:tc>
          <w:tcPr>
            <w:tcW w:w="408" w:type="pct"/>
            <w:vMerge w:val="restart"/>
            <w:shd w:val="clear" w:color="auto" w:fill="FFFFFF"/>
            <w:vAlign w:val="center"/>
          </w:tcPr>
          <w:p w:rsidR="00912D6C" w:rsidRPr="0009709B" w:rsidRDefault="00912D6C" w:rsidP="00AE0190">
            <w:pPr>
              <w:spacing w:before="120"/>
              <w:jc w:val="center"/>
              <w:rPr>
                <w:rFonts w:ascii="Arial" w:hAnsi="Arial" w:cs="Arial"/>
                <w:b/>
                <w:sz w:val="20"/>
              </w:rPr>
            </w:pPr>
            <w:r w:rsidRPr="0009709B">
              <w:rPr>
                <w:rFonts w:ascii="Arial" w:hAnsi="Arial" w:cs="Arial"/>
                <w:b/>
                <w:sz w:val="20"/>
              </w:rPr>
              <w:t>Chủ đề dạy học</w:t>
            </w:r>
          </w:p>
        </w:tc>
        <w:tc>
          <w:tcPr>
            <w:tcW w:w="395" w:type="pct"/>
            <w:vMerge w:val="restart"/>
            <w:shd w:val="clear" w:color="auto" w:fill="FFFFFF"/>
            <w:vAlign w:val="center"/>
          </w:tcPr>
          <w:p w:rsidR="00912D6C" w:rsidRPr="0009709B" w:rsidRDefault="00912D6C" w:rsidP="00AE0190">
            <w:pPr>
              <w:spacing w:before="120"/>
              <w:jc w:val="center"/>
              <w:rPr>
                <w:rFonts w:ascii="Arial" w:hAnsi="Arial" w:cs="Arial"/>
                <w:b/>
                <w:sz w:val="20"/>
              </w:rPr>
            </w:pPr>
            <w:r w:rsidRPr="0009709B">
              <w:rPr>
                <w:rFonts w:ascii="Arial" w:hAnsi="Arial" w:cs="Arial"/>
                <w:b/>
                <w:sz w:val="20"/>
              </w:rPr>
              <w:t>Tên thiết bị</w:t>
            </w:r>
          </w:p>
        </w:tc>
        <w:tc>
          <w:tcPr>
            <w:tcW w:w="768" w:type="pct"/>
            <w:vMerge w:val="restart"/>
            <w:shd w:val="clear" w:color="auto" w:fill="FFFFFF"/>
            <w:vAlign w:val="center"/>
          </w:tcPr>
          <w:p w:rsidR="00912D6C" w:rsidRPr="0009709B" w:rsidRDefault="00912D6C" w:rsidP="00AE0190">
            <w:pPr>
              <w:spacing w:before="120"/>
              <w:jc w:val="center"/>
              <w:rPr>
                <w:rFonts w:ascii="Arial" w:hAnsi="Arial" w:cs="Arial"/>
                <w:b/>
                <w:sz w:val="20"/>
              </w:rPr>
            </w:pPr>
            <w:r w:rsidRPr="0009709B">
              <w:rPr>
                <w:rFonts w:ascii="Arial" w:hAnsi="Arial" w:cs="Arial"/>
                <w:b/>
                <w:sz w:val="20"/>
              </w:rPr>
              <w:t>Mục đích sử dụng</w:t>
            </w:r>
          </w:p>
        </w:tc>
        <w:tc>
          <w:tcPr>
            <w:tcW w:w="1504" w:type="pct"/>
            <w:vMerge w:val="restart"/>
            <w:shd w:val="clear" w:color="auto" w:fill="FFFFFF"/>
            <w:vAlign w:val="center"/>
          </w:tcPr>
          <w:p w:rsidR="00912D6C" w:rsidRPr="0009709B" w:rsidRDefault="00912D6C" w:rsidP="00AE0190">
            <w:pPr>
              <w:spacing w:before="120"/>
              <w:jc w:val="center"/>
              <w:rPr>
                <w:rFonts w:ascii="Arial" w:hAnsi="Arial" w:cs="Arial"/>
                <w:b/>
                <w:sz w:val="20"/>
              </w:rPr>
            </w:pPr>
            <w:r w:rsidRPr="0009709B">
              <w:rPr>
                <w:rFonts w:ascii="Arial" w:hAnsi="Arial" w:cs="Arial"/>
                <w:b/>
                <w:sz w:val="20"/>
              </w:rPr>
              <w:t>Mô tả chi tiết thiết bị dạy học</w:t>
            </w:r>
          </w:p>
        </w:tc>
        <w:tc>
          <w:tcPr>
            <w:tcW w:w="517" w:type="pct"/>
            <w:gridSpan w:val="2"/>
            <w:shd w:val="clear" w:color="auto" w:fill="FFFFFF"/>
            <w:vAlign w:val="center"/>
          </w:tcPr>
          <w:p w:rsidR="00912D6C" w:rsidRPr="0009709B" w:rsidRDefault="00912D6C" w:rsidP="00AE0190">
            <w:pPr>
              <w:spacing w:before="120"/>
              <w:jc w:val="center"/>
              <w:rPr>
                <w:rFonts w:ascii="Arial" w:hAnsi="Arial" w:cs="Arial"/>
                <w:b/>
                <w:sz w:val="20"/>
              </w:rPr>
            </w:pPr>
            <w:r w:rsidRPr="0009709B">
              <w:rPr>
                <w:rFonts w:ascii="Arial" w:hAnsi="Arial" w:cs="Arial"/>
                <w:b/>
                <w:sz w:val="20"/>
              </w:rPr>
              <w:t>Đối tượng sử dụng</w:t>
            </w:r>
          </w:p>
        </w:tc>
        <w:tc>
          <w:tcPr>
            <w:tcW w:w="311" w:type="pct"/>
            <w:vMerge w:val="restart"/>
            <w:shd w:val="clear" w:color="auto" w:fill="FFFFFF"/>
            <w:vAlign w:val="center"/>
          </w:tcPr>
          <w:p w:rsidR="00912D6C" w:rsidRPr="0009709B" w:rsidRDefault="00912D6C" w:rsidP="00AE0190">
            <w:pPr>
              <w:spacing w:before="120"/>
              <w:jc w:val="center"/>
              <w:rPr>
                <w:rFonts w:ascii="Arial" w:hAnsi="Arial" w:cs="Arial"/>
                <w:b/>
                <w:sz w:val="20"/>
              </w:rPr>
            </w:pPr>
            <w:r w:rsidRPr="0009709B">
              <w:rPr>
                <w:rFonts w:ascii="Arial" w:hAnsi="Arial" w:cs="Arial"/>
                <w:b/>
                <w:sz w:val="20"/>
              </w:rPr>
              <w:t>Đơn</w:t>
            </w:r>
            <w:r w:rsidRPr="0009709B">
              <w:rPr>
                <w:rFonts w:ascii="Arial" w:hAnsi="Arial" w:cs="Arial"/>
                <w:b/>
                <w:sz w:val="20"/>
                <w:lang w:val="en-US"/>
              </w:rPr>
              <w:t xml:space="preserve"> </w:t>
            </w:r>
            <w:r w:rsidRPr="0009709B">
              <w:rPr>
                <w:rFonts w:ascii="Arial" w:hAnsi="Arial" w:cs="Arial"/>
                <w:b/>
                <w:sz w:val="20"/>
              </w:rPr>
              <w:t>vị</w:t>
            </w:r>
          </w:p>
        </w:tc>
        <w:tc>
          <w:tcPr>
            <w:tcW w:w="439" w:type="pct"/>
            <w:vMerge w:val="restart"/>
            <w:shd w:val="clear" w:color="auto" w:fill="FFFFFF"/>
            <w:vAlign w:val="center"/>
          </w:tcPr>
          <w:p w:rsidR="00912D6C" w:rsidRPr="0009709B" w:rsidRDefault="00912D6C" w:rsidP="00AE0190">
            <w:pPr>
              <w:spacing w:before="120"/>
              <w:jc w:val="center"/>
              <w:rPr>
                <w:rFonts w:ascii="Arial" w:hAnsi="Arial" w:cs="Arial"/>
                <w:b/>
                <w:sz w:val="20"/>
              </w:rPr>
            </w:pPr>
            <w:r w:rsidRPr="0009709B">
              <w:rPr>
                <w:rFonts w:ascii="Arial" w:hAnsi="Arial" w:cs="Arial"/>
                <w:b/>
                <w:sz w:val="20"/>
              </w:rPr>
              <w:t>Số lượng</w:t>
            </w:r>
          </w:p>
        </w:tc>
        <w:tc>
          <w:tcPr>
            <w:tcW w:w="408" w:type="pct"/>
            <w:vMerge w:val="restart"/>
            <w:shd w:val="clear" w:color="auto" w:fill="FFFFFF"/>
            <w:vAlign w:val="center"/>
          </w:tcPr>
          <w:p w:rsidR="00912D6C" w:rsidRPr="0009709B" w:rsidRDefault="00912D6C" w:rsidP="00AE0190">
            <w:pPr>
              <w:spacing w:before="120"/>
              <w:jc w:val="center"/>
              <w:rPr>
                <w:rFonts w:ascii="Arial" w:hAnsi="Arial" w:cs="Arial"/>
                <w:b/>
                <w:sz w:val="20"/>
                <w:lang w:val="en-US"/>
              </w:rPr>
            </w:pPr>
            <w:r w:rsidRPr="0009709B">
              <w:rPr>
                <w:rFonts w:ascii="Arial" w:hAnsi="Arial" w:cs="Arial"/>
                <w:b/>
                <w:sz w:val="20"/>
              </w:rPr>
              <w:t>Ghi ch</w:t>
            </w:r>
            <w:r w:rsidRPr="0009709B">
              <w:rPr>
                <w:rFonts w:ascii="Arial" w:hAnsi="Arial" w:cs="Arial"/>
                <w:b/>
                <w:sz w:val="20"/>
                <w:lang w:val="en-US"/>
              </w:rPr>
              <w:t>ú</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sz w:val="20"/>
              </w:rPr>
            </w:pPr>
          </w:p>
        </w:tc>
        <w:tc>
          <w:tcPr>
            <w:tcW w:w="408" w:type="pct"/>
            <w:vMerge/>
            <w:shd w:val="clear" w:color="auto" w:fill="FFFFFF"/>
          </w:tcPr>
          <w:p w:rsidR="00912D6C" w:rsidRPr="0009709B" w:rsidRDefault="00912D6C" w:rsidP="00AE0190">
            <w:pPr>
              <w:spacing w:before="120"/>
              <w:rPr>
                <w:rFonts w:ascii="Arial" w:hAnsi="Arial" w:cs="Arial"/>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vMerge/>
            <w:shd w:val="clear" w:color="auto" w:fill="FFFFFF"/>
          </w:tcPr>
          <w:p w:rsidR="00912D6C" w:rsidRPr="0009709B" w:rsidRDefault="00912D6C" w:rsidP="00AE0190">
            <w:pPr>
              <w:spacing w:before="120"/>
              <w:rPr>
                <w:rFonts w:ascii="Arial" w:hAnsi="Arial" w:cs="Arial"/>
                <w:sz w:val="20"/>
              </w:rPr>
            </w:pPr>
          </w:p>
        </w:tc>
        <w:tc>
          <w:tcPr>
            <w:tcW w:w="278"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GV</w:t>
            </w:r>
          </w:p>
        </w:tc>
        <w:tc>
          <w:tcPr>
            <w:tcW w:w="239"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HS</w:t>
            </w:r>
          </w:p>
        </w:tc>
        <w:tc>
          <w:tcPr>
            <w:tcW w:w="311" w:type="pct"/>
            <w:vMerge/>
            <w:shd w:val="clear" w:color="auto" w:fill="FFFFFF"/>
          </w:tcPr>
          <w:p w:rsidR="00912D6C" w:rsidRPr="0009709B" w:rsidRDefault="00912D6C" w:rsidP="00AE0190">
            <w:pPr>
              <w:spacing w:before="120"/>
              <w:jc w:val="center"/>
              <w:rPr>
                <w:rFonts w:ascii="Arial" w:hAnsi="Arial" w:cs="Arial"/>
                <w:sz w:val="20"/>
              </w:rPr>
            </w:pPr>
          </w:p>
        </w:tc>
        <w:tc>
          <w:tcPr>
            <w:tcW w:w="439" w:type="pct"/>
            <w:vMerge/>
            <w:shd w:val="clear" w:color="auto" w:fill="FFFFFF"/>
          </w:tcPr>
          <w:p w:rsidR="00912D6C" w:rsidRPr="0009709B" w:rsidRDefault="00912D6C" w:rsidP="00AE0190">
            <w:pPr>
              <w:spacing w:before="120"/>
              <w:jc w:val="center"/>
              <w:rPr>
                <w:rFonts w:ascii="Arial" w:hAnsi="Arial" w:cs="Arial"/>
                <w:sz w:val="20"/>
              </w:rPr>
            </w:pPr>
          </w:p>
        </w:tc>
        <w:tc>
          <w:tcPr>
            <w:tcW w:w="408" w:type="pct"/>
            <w:vMerge/>
            <w:shd w:val="clear" w:color="auto" w:fill="FFFFFF"/>
          </w:tcPr>
          <w:p w:rsidR="00912D6C" w:rsidRPr="0009709B" w:rsidRDefault="00912D6C" w:rsidP="00AE0190">
            <w:pPr>
              <w:spacing w:before="120"/>
              <w:jc w:val="center"/>
              <w:rPr>
                <w:rFonts w:ascii="Arial" w:hAnsi="Arial" w:cs="Arial"/>
                <w:sz w:val="20"/>
              </w:rPr>
            </w:pP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A</w:t>
            </w:r>
          </w:p>
        </w:tc>
        <w:tc>
          <w:tcPr>
            <w:tcW w:w="4750" w:type="pct"/>
            <w:gridSpan w:val="9"/>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THIẾT BỊ DÙNG CHUNG</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I</w:t>
            </w:r>
          </w:p>
        </w:tc>
        <w:tc>
          <w:tcPr>
            <w:tcW w:w="4750" w:type="pct"/>
            <w:gridSpan w:val="9"/>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HÌNH HỌC VÀ ĐO LƯỜNG</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1</w:t>
            </w:r>
          </w:p>
        </w:tc>
        <w:tc>
          <w:tcPr>
            <w:tcW w:w="408" w:type="pc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Hình học</w:t>
            </w:r>
          </w:p>
        </w:tc>
        <w:tc>
          <w:tcPr>
            <w:tcW w:w="395"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Thiết bị vẽ bảng trong dạy học toán</w:t>
            </w:r>
          </w:p>
        </w:tc>
        <w:tc>
          <w:tcPr>
            <w:tcW w:w="768"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GV sử dụng khi vẽ bảng trong dạy học Toán.</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01 chiếc thước thẳng dài tối thiểu 500mm, độ chia nhỏ nhất là 1mm, được làm bằng nhựa/gỗ hoặc vật liệu khác có độ cứng tương đương, không cong vênh, màu sắc tươi sáng, an toàn với người sử dụng. Vạch kẻ trên thước thẳng, màu chữ và kẻ vạch trên thước tương phản với màu thước để dễ đọc số.</w:t>
            </w:r>
          </w:p>
        </w:tc>
        <w:tc>
          <w:tcPr>
            <w:tcW w:w="278"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Cái</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01/GV</w:t>
            </w:r>
          </w:p>
        </w:tc>
        <w:tc>
          <w:tcPr>
            <w:tcW w:w="408" w:type="pct"/>
            <w:shd w:val="clear" w:color="auto" w:fill="FFFFFF"/>
          </w:tcPr>
          <w:p w:rsidR="00912D6C" w:rsidRPr="0009709B" w:rsidRDefault="00912D6C" w:rsidP="00AE0190">
            <w:pPr>
              <w:spacing w:before="120"/>
              <w:jc w:val="center"/>
              <w:rPr>
                <w:rFonts w:ascii="Arial" w:hAnsi="Arial" w:cs="Arial"/>
                <w:sz w:val="20"/>
              </w:rPr>
            </w:pP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B</w:t>
            </w:r>
          </w:p>
        </w:tc>
        <w:tc>
          <w:tcPr>
            <w:tcW w:w="4750" w:type="pct"/>
            <w:gridSpan w:val="9"/>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THIẾT BỊ THEO CÁC CHỦ ĐỀ</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I</w:t>
            </w:r>
          </w:p>
        </w:tc>
        <w:tc>
          <w:tcPr>
            <w:tcW w:w="4750" w:type="pct"/>
            <w:gridSpan w:val="9"/>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DỤNG CỤ</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1</w:t>
            </w:r>
          </w:p>
        </w:tc>
        <w:tc>
          <w:tcPr>
            <w:tcW w:w="4750" w:type="pct"/>
            <w:gridSpan w:val="9"/>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SỐ VÀ PHÉP TÍNH</w:t>
            </w:r>
          </w:p>
        </w:tc>
      </w:tr>
      <w:tr w:rsidR="00912D6C" w:rsidRPr="0009709B" w:rsidTr="00AE0190">
        <w:tblPrEx>
          <w:tblCellMar>
            <w:top w:w="0" w:type="dxa"/>
            <w:left w:w="0" w:type="dxa"/>
            <w:bottom w:w="0" w:type="dxa"/>
            <w:right w:w="0" w:type="dxa"/>
          </w:tblCellMar>
        </w:tblPrEx>
        <w:tc>
          <w:tcPr>
            <w:tcW w:w="250" w:type="pct"/>
            <w:vMerge w:val="restar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1.1</w:t>
            </w:r>
          </w:p>
        </w:tc>
        <w:tc>
          <w:tcPr>
            <w:tcW w:w="408" w:type="pct"/>
            <w:vMerge w:val="restar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Số tự nhiên</w:t>
            </w:r>
          </w:p>
        </w:tc>
        <w:tc>
          <w:tcPr>
            <w:tcW w:w="395" w:type="pct"/>
            <w:vMerge w:val="restar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dạy chữ số và so sánh số</w:t>
            </w:r>
          </w:p>
        </w:tc>
        <w:tc>
          <w:tcPr>
            <w:tcW w:w="768" w:type="pct"/>
            <w:vMerge w:val="restar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Giúp HS thực hành nhận biết số, đọc, viết, so sánh các số tự nhiên trong phạm vi từ 0 đến 100 (đối với lớp 1); từ 0 đến 1.000 (đối với lớp 2); từ 0 đến 100.000 (đối với lớp 3).</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dạy chữ số và so sánh số gồm:</w:t>
            </w:r>
          </w:p>
          <w:p w:rsidR="00912D6C" w:rsidRPr="0009709B" w:rsidRDefault="00912D6C" w:rsidP="00AE0190">
            <w:pPr>
              <w:spacing w:before="120"/>
              <w:rPr>
                <w:rFonts w:ascii="Arial" w:hAnsi="Arial" w:cs="Arial"/>
                <w:sz w:val="20"/>
              </w:rPr>
            </w:pPr>
            <w:r w:rsidRPr="0009709B">
              <w:rPr>
                <w:rFonts w:ascii="Arial" w:hAnsi="Arial" w:cs="Arial"/>
                <w:sz w:val="20"/>
              </w:rPr>
              <w:t>a) Các thẻ chữ số từ 0 đến 9. Mỗi chữ số có 4 thẻ chữ, in chữ màu và gắn được lên bảng; kích thước mỗi thẻ (30x50)mm;</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1,</w:t>
            </w:r>
            <w:r w:rsidRPr="0009709B">
              <w:rPr>
                <w:rFonts w:ascii="Arial" w:hAnsi="Arial" w:cs="Arial"/>
                <w:sz w:val="20"/>
                <w:lang w:val="en-US"/>
              </w:rPr>
              <w:t xml:space="preserve"> </w:t>
            </w:r>
            <w:r w:rsidRPr="0009709B">
              <w:rPr>
                <w:rFonts w:ascii="Arial" w:hAnsi="Arial" w:cs="Arial"/>
                <w:sz w:val="20"/>
              </w:rPr>
              <w:t>2,</w:t>
            </w:r>
            <w:r w:rsidRPr="0009709B">
              <w:rPr>
                <w:rFonts w:ascii="Arial" w:hAnsi="Arial" w:cs="Arial"/>
                <w:sz w:val="20"/>
                <w:lang w:val="en-US"/>
              </w:rPr>
              <w:t xml:space="preserve"> </w:t>
            </w:r>
            <w:r w:rsidRPr="0009709B">
              <w:rPr>
                <w:rFonts w:ascii="Arial" w:hAnsi="Arial" w:cs="Arial"/>
                <w:sz w:val="20"/>
              </w:rPr>
              <w:t>3</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 xml:space="preserve">b) 20 que tính dài </w:t>
            </w:r>
            <w:r w:rsidRPr="0009709B">
              <w:rPr>
                <w:rFonts w:ascii="Arial" w:hAnsi="Arial" w:cs="Arial"/>
                <w:sz w:val="20"/>
                <w:lang w:val="en-US"/>
              </w:rPr>
              <w:t>100</w:t>
            </w:r>
            <w:r w:rsidRPr="0009709B">
              <w:rPr>
                <w:rFonts w:ascii="Arial" w:hAnsi="Arial" w:cs="Arial"/>
                <w:sz w:val="20"/>
              </w:rPr>
              <w:t>mm, tiết diện ngang 3mm;</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1</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c) 10 thẻ in hình bó chục que tính gồm 10 que tính gắn liền nhau, mỗi que tính có kích thước (100x3)mm;</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1</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d) Thẻ dấu so sánh (lớn hơn, bé hơn, bằng); mỗi dấu 02 thẻ, in chữ màu và gắn được lên bảng; kích thước mỗi thẻ (30x50)mm;</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1,</w:t>
            </w:r>
            <w:r w:rsidRPr="0009709B">
              <w:rPr>
                <w:rFonts w:ascii="Arial" w:hAnsi="Arial" w:cs="Arial"/>
                <w:sz w:val="20"/>
                <w:lang w:val="en-US"/>
              </w:rPr>
              <w:t xml:space="preserve"> </w:t>
            </w:r>
            <w:r w:rsidRPr="0009709B">
              <w:rPr>
                <w:rFonts w:ascii="Arial" w:hAnsi="Arial" w:cs="Arial"/>
                <w:sz w:val="20"/>
              </w:rPr>
              <w:t>2,</w:t>
            </w:r>
            <w:r w:rsidRPr="0009709B">
              <w:rPr>
                <w:rFonts w:ascii="Arial" w:hAnsi="Arial" w:cs="Arial"/>
                <w:sz w:val="20"/>
                <w:lang w:val="en-US"/>
              </w:rPr>
              <w:t xml:space="preserve"> </w:t>
            </w:r>
            <w:r w:rsidRPr="0009709B">
              <w:rPr>
                <w:rFonts w:ascii="Arial" w:hAnsi="Arial" w:cs="Arial"/>
                <w:sz w:val="20"/>
              </w:rPr>
              <w:t>3</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 xml:space="preserve">đ) 10 thanh chục khối lập phương (thanh chục khối lập phương là một tấm nhựa hình chữ nhật kích thước (15x150)mm, vẽ mô hình 3D </w:t>
            </w:r>
            <w:r w:rsidRPr="0009709B">
              <w:rPr>
                <w:rFonts w:ascii="Arial" w:hAnsi="Arial" w:cs="Arial"/>
                <w:sz w:val="20"/>
              </w:rPr>
              <w:lastRenderedPageBreak/>
              <w:t>của 10 khối lập phương được xếp thành một cột);</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2</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e) 10 bảng trăm (bảng trăm là một tấm nhựa hình vuông kích thước (150x150)mm, vẽ mô hình 3D của 100 khối lập phương được xếp thành 10 hàng, mỗi hàng gồm 10 hình lập phương);</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2</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g) 10 thẻ khối 1.000 (thẻ khối 1.000 là một tấm nhựa hình vuông vẽ mô hình 3D của 1000 khối lập phương, mỗi khối lập phương có kích thước (15x15x15)mm), tạo thành một mô hình 3D của khối lập phương có kích thước (150x150x150)mm;</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2</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h) 10 thanh 10.000 (thanh 10.000 là một tấm nhựa hình chữ nhật kích thước (15x150)mm vẽ mô hình 3D của 10 thẻ 1.000 chồng khít lên nhau);</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3,</w:t>
            </w:r>
            <w:r w:rsidRPr="0009709B">
              <w:rPr>
                <w:rFonts w:ascii="Arial" w:hAnsi="Arial" w:cs="Arial"/>
                <w:sz w:val="20"/>
                <w:lang w:val="en-US"/>
              </w:rPr>
              <w:t xml:space="preserve"> </w:t>
            </w:r>
            <w:r w:rsidRPr="0009709B">
              <w:rPr>
                <w:rFonts w:ascii="Arial" w:hAnsi="Arial" w:cs="Arial"/>
                <w:sz w:val="20"/>
              </w:rPr>
              <w:t>4</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i) 01 thẻ ghi số 100.000 hình chữ nhật có kích thước (60x90)mm.</w:t>
            </w:r>
          </w:p>
        </w:tc>
        <w:tc>
          <w:tcPr>
            <w:tcW w:w="278" w:type="pct"/>
            <w:vMerge w:val="restart"/>
            <w:shd w:val="clear" w:color="auto" w:fill="FFFFFF"/>
          </w:tcPr>
          <w:p w:rsidR="00912D6C" w:rsidRPr="0009709B" w:rsidRDefault="00912D6C" w:rsidP="00AE0190">
            <w:pPr>
              <w:spacing w:before="120"/>
              <w:jc w:val="center"/>
              <w:rPr>
                <w:rFonts w:ascii="Arial" w:hAnsi="Arial" w:cs="Arial"/>
                <w:sz w:val="20"/>
              </w:rPr>
            </w:pPr>
          </w:p>
        </w:tc>
        <w:tc>
          <w:tcPr>
            <w:tcW w:w="239" w:type="pct"/>
            <w:vMerge w:val="restar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vMerge w:val="restar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vMerge w:val="restar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vMerge w:val="restar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rPr>
              <w:t>Dùng cho lớp</w:t>
            </w:r>
            <w:r w:rsidRPr="0009709B">
              <w:rPr>
                <w:rFonts w:ascii="Arial" w:hAnsi="Arial" w:cs="Arial"/>
                <w:sz w:val="20"/>
                <w:lang w:val="en-US"/>
              </w:rPr>
              <w:t xml:space="preserve"> </w:t>
            </w:r>
            <w:r w:rsidRPr="0009709B">
              <w:rPr>
                <w:rFonts w:ascii="Arial" w:hAnsi="Arial" w:cs="Arial"/>
                <w:sz w:val="20"/>
              </w:rPr>
              <w:t>3,</w:t>
            </w:r>
            <w:r w:rsidRPr="0009709B">
              <w:rPr>
                <w:rFonts w:ascii="Arial" w:hAnsi="Arial" w:cs="Arial"/>
                <w:sz w:val="20"/>
                <w:lang w:val="en-US"/>
              </w:rPr>
              <w:t xml:space="preserve"> </w:t>
            </w:r>
            <w:r w:rsidRPr="0009709B">
              <w:rPr>
                <w:rFonts w:ascii="Arial" w:hAnsi="Arial" w:cs="Arial"/>
                <w:sz w:val="20"/>
              </w:rPr>
              <w:t>4</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i/>
                <w:sz w:val="20"/>
              </w:rPr>
              <w:t>Vật liệu: Tất cả các thiết bị trên được làm bằng nhựa (hoặc vật liệu có độ cứng tương đương), không cong vênh, chịu được nước, có màu tươi sáng, an toàn trong sử dụng.</w:t>
            </w:r>
          </w:p>
        </w:tc>
        <w:tc>
          <w:tcPr>
            <w:tcW w:w="278" w:type="pct"/>
            <w:vMerge/>
            <w:shd w:val="clear" w:color="auto" w:fill="FFFFFF"/>
          </w:tcPr>
          <w:p w:rsidR="00912D6C" w:rsidRPr="0009709B" w:rsidRDefault="00912D6C" w:rsidP="00AE0190">
            <w:pPr>
              <w:spacing w:before="120"/>
              <w:jc w:val="center"/>
              <w:rPr>
                <w:rFonts w:ascii="Arial" w:hAnsi="Arial" w:cs="Arial"/>
                <w:sz w:val="20"/>
              </w:rPr>
            </w:pPr>
          </w:p>
        </w:tc>
        <w:tc>
          <w:tcPr>
            <w:tcW w:w="239" w:type="pct"/>
            <w:vMerge/>
            <w:shd w:val="clear" w:color="auto" w:fill="FFFFFF"/>
          </w:tcPr>
          <w:p w:rsidR="00912D6C" w:rsidRPr="0009709B" w:rsidRDefault="00912D6C" w:rsidP="00AE0190">
            <w:pPr>
              <w:spacing w:before="120"/>
              <w:jc w:val="center"/>
              <w:rPr>
                <w:rFonts w:ascii="Arial" w:hAnsi="Arial" w:cs="Arial"/>
                <w:sz w:val="20"/>
              </w:rPr>
            </w:pPr>
          </w:p>
        </w:tc>
        <w:tc>
          <w:tcPr>
            <w:tcW w:w="311" w:type="pct"/>
            <w:vMerge/>
            <w:shd w:val="clear" w:color="auto" w:fill="FFFFFF"/>
          </w:tcPr>
          <w:p w:rsidR="00912D6C" w:rsidRPr="0009709B" w:rsidRDefault="00912D6C" w:rsidP="00AE0190">
            <w:pPr>
              <w:spacing w:before="120"/>
              <w:jc w:val="center"/>
              <w:rPr>
                <w:rFonts w:ascii="Arial" w:hAnsi="Arial" w:cs="Arial"/>
                <w:sz w:val="20"/>
              </w:rPr>
            </w:pPr>
          </w:p>
        </w:tc>
        <w:tc>
          <w:tcPr>
            <w:tcW w:w="439" w:type="pct"/>
            <w:vMerge/>
            <w:shd w:val="clear" w:color="auto" w:fill="FFFFFF"/>
          </w:tcPr>
          <w:p w:rsidR="00912D6C" w:rsidRPr="0009709B" w:rsidRDefault="00912D6C" w:rsidP="00AE0190">
            <w:pPr>
              <w:spacing w:before="120"/>
              <w:jc w:val="center"/>
              <w:rPr>
                <w:rFonts w:ascii="Arial" w:hAnsi="Arial" w:cs="Arial"/>
                <w:sz w:val="20"/>
              </w:rPr>
            </w:pPr>
          </w:p>
        </w:tc>
        <w:tc>
          <w:tcPr>
            <w:tcW w:w="408" w:type="pct"/>
            <w:vMerge/>
            <w:shd w:val="clear" w:color="auto" w:fill="FFFFFF"/>
          </w:tcPr>
          <w:p w:rsidR="00912D6C" w:rsidRPr="0009709B" w:rsidRDefault="00912D6C" w:rsidP="00AE0190">
            <w:pPr>
              <w:spacing w:before="120"/>
              <w:jc w:val="center"/>
              <w:rPr>
                <w:rFonts w:ascii="Arial" w:hAnsi="Arial" w:cs="Arial"/>
                <w:sz w:val="20"/>
              </w:rPr>
            </w:pPr>
          </w:p>
        </w:tc>
      </w:tr>
      <w:tr w:rsidR="00912D6C" w:rsidRPr="0009709B" w:rsidTr="00AE0190">
        <w:tblPrEx>
          <w:tblCellMar>
            <w:top w:w="0" w:type="dxa"/>
            <w:left w:w="0" w:type="dxa"/>
            <w:bottom w:w="0" w:type="dxa"/>
            <w:right w:w="0" w:type="dxa"/>
          </w:tblCellMar>
        </w:tblPrEx>
        <w:tc>
          <w:tcPr>
            <w:tcW w:w="250" w:type="pct"/>
            <w:vMerge w:val="restar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1.2</w:t>
            </w:r>
          </w:p>
        </w:tc>
        <w:tc>
          <w:tcPr>
            <w:tcW w:w="408" w:type="pct"/>
            <w:vMerge w:val="restar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Phép</w:t>
            </w:r>
            <w:r w:rsidRPr="0009709B">
              <w:rPr>
                <w:rFonts w:ascii="Arial" w:hAnsi="Arial" w:cs="Arial"/>
                <w:b/>
                <w:sz w:val="20"/>
                <w:lang w:val="en-US"/>
              </w:rPr>
              <w:t xml:space="preserve"> </w:t>
            </w:r>
            <w:r w:rsidRPr="0009709B">
              <w:rPr>
                <w:rFonts w:ascii="Arial" w:hAnsi="Arial" w:cs="Arial"/>
                <w:b/>
                <w:sz w:val="20"/>
              </w:rPr>
              <w:t>tính</w:t>
            </w:r>
          </w:p>
        </w:tc>
        <w:tc>
          <w:tcPr>
            <w:tcW w:w="395" w:type="pct"/>
            <w:vMerge w:val="restar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dạy phép tính</w:t>
            </w:r>
          </w:p>
        </w:tc>
        <w:tc>
          <w:tcPr>
            <w:tcW w:w="768" w:type="pct"/>
            <w:vMerge w:val="restar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HS thực hành cộng, trừ trong phạm vi 10, cộng trừ (không nhớ) trong phạm vi 100 đối với lớp 1;</w:t>
            </w:r>
          </w:p>
          <w:p w:rsidR="00912D6C" w:rsidRPr="0009709B" w:rsidRDefault="00912D6C" w:rsidP="00AE0190">
            <w:pPr>
              <w:spacing w:before="120"/>
              <w:rPr>
                <w:rFonts w:ascii="Arial" w:hAnsi="Arial" w:cs="Arial"/>
                <w:sz w:val="20"/>
              </w:rPr>
            </w:pPr>
            <w:r w:rsidRPr="0009709B">
              <w:rPr>
                <w:rFonts w:ascii="Arial" w:hAnsi="Arial" w:cs="Arial"/>
                <w:sz w:val="20"/>
              </w:rPr>
              <w:t>Giúp HS thực hành cộng, trừ (có nhớ) trong phạm vi 20, cộng, trừ (không nhớ, có nhớ) trong phạm vi 1.000;</w:t>
            </w:r>
          </w:p>
          <w:p w:rsidR="00912D6C" w:rsidRPr="0009709B" w:rsidRDefault="00912D6C" w:rsidP="00AE0190">
            <w:pPr>
              <w:spacing w:before="120"/>
              <w:rPr>
                <w:rFonts w:ascii="Arial" w:hAnsi="Arial" w:cs="Arial"/>
                <w:sz w:val="20"/>
              </w:rPr>
            </w:pPr>
            <w:r w:rsidRPr="0009709B">
              <w:rPr>
                <w:rFonts w:ascii="Arial" w:hAnsi="Arial" w:cs="Arial"/>
                <w:sz w:val="20"/>
              </w:rPr>
              <w:t xml:space="preserve">Phép nhân, phép chia (bảng nhân 2,5; bảng </w:t>
            </w:r>
            <w:r w:rsidRPr="0009709B">
              <w:rPr>
                <w:rFonts w:ascii="Arial" w:hAnsi="Arial" w:cs="Arial"/>
                <w:sz w:val="20"/>
              </w:rPr>
              <w:lastRenderedPageBreak/>
              <w:t>chia 2,5)</w:t>
            </w:r>
          </w:p>
          <w:p w:rsidR="00912D6C" w:rsidRPr="0009709B" w:rsidRDefault="00912D6C" w:rsidP="00AE0190">
            <w:pPr>
              <w:spacing w:before="120"/>
              <w:rPr>
                <w:rFonts w:ascii="Arial" w:hAnsi="Arial" w:cs="Arial"/>
                <w:sz w:val="20"/>
              </w:rPr>
            </w:pPr>
            <w:r w:rsidRPr="0009709B">
              <w:rPr>
                <w:rFonts w:ascii="Arial" w:hAnsi="Arial" w:cs="Arial"/>
                <w:sz w:val="20"/>
              </w:rPr>
              <w:t>Giúp HS thực hành cộng, trừ (không và có nhớ) trong phạm vi 10.000/100.000, phép nhân, phép chia trong phạm vi 10.000/100.000.</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lastRenderedPageBreak/>
              <w:t>Bộ thiết bị dạy phép tính gồm:</w:t>
            </w:r>
          </w:p>
        </w:tc>
        <w:tc>
          <w:tcPr>
            <w:tcW w:w="278" w:type="pct"/>
            <w:vMerge w:val="restart"/>
            <w:shd w:val="clear" w:color="auto" w:fill="FFFFFF"/>
          </w:tcPr>
          <w:p w:rsidR="00912D6C" w:rsidRPr="0009709B" w:rsidRDefault="00912D6C" w:rsidP="00AE0190">
            <w:pPr>
              <w:spacing w:before="120"/>
              <w:jc w:val="center"/>
              <w:rPr>
                <w:rFonts w:ascii="Arial" w:hAnsi="Arial" w:cs="Arial"/>
                <w:sz w:val="20"/>
              </w:rPr>
            </w:pPr>
          </w:p>
        </w:tc>
        <w:tc>
          <w:tcPr>
            <w:tcW w:w="239" w:type="pct"/>
            <w:vMerge w:val="restar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vMerge w:val="restar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vMerge w:val="restar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vMerge w:val="restar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1,</w:t>
            </w:r>
            <w:r w:rsidRPr="0009709B">
              <w:rPr>
                <w:rFonts w:ascii="Arial" w:hAnsi="Arial" w:cs="Arial"/>
                <w:sz w:val="20"/>
                <w:lang w:val="en-US"/>
              </w:rPr>
              <w:t xml:space="preserve"> </w:t>
            </w:r>
            <w:r w:rsidRPr="0009709B">
              <w:rPr>
                <w:rFonts w:ascii="Arial" w:hAnsi="Arial" w:cs="Arial"/>
                <w:sz w:val="20"/>
              </w:rPr>
              <w:t>2,</w:t>
            </w:r>
            <w:r w:rsidRPr="0009709B">
              <w:rPr>
                <w:rFonts w:ascii="Arial" w:hAnsi="Arial" w:cs="Arial"/>
                <w:sz w:val="20"/>
                <w:lang w:val="en-US"/>
              </w:rPr>
              <w:t xml:space="preserve"> </w:t>
            </w:r>
            <w:r w:rsidRPr="0009709B">
              <w:rPr>
                <w:rFonts w:ascii="Arial" w:hAnsi="Arial" w:cs="Arial"/>
                <w:sz w:val="20"/>
              </w:rPr>
              <w:t>3</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sz w:val="20"/>
              </w:rPr>
            </w:pPr>
          </w:p>
        </w:tc>
        <w:tc>
          <w:tcPr>
            <w:tcW w:w="408" w:type="pct"/>
            <w:vMerge/>
            <w:shd w:val="clear" w:color="auto" w:fill="FFFFFF"/>
          </w:tcPr>
          <w:p w:rsidR="00912D6C" w:rsidRPr="0009709B" w:rsidRDefault="00912D6C" w:rsidP="00AE0190">
            <w:pPr>
              <w:spacing w:before="120"/>
              <w:rPr>
                <w:rFonts w:ascii="Arial" w:hAnsi="Arial" w:cs="Arial"/>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a) Thẻ dấu phép tính (cộng, trừ, nhân, chia); mỗi dấu 02 thẻ, in chữ màu và gắn được lên bảng; kích thước mỗi thẻ (30x50)mm;</w:t>
            </w:r>
          </w:p>
        </w:tc>
        <w:tc>
          <w:tcPr>
            <w:tcW w:w="278" w:type="pct"/>
            <w:vMerge/>
            <w:shd w:val="clear" w:color="auto" w:fill="FFFFFF"/>
          </w:tcPr>
          <w:p w:rsidR="00912D6C" w:rsidRPr="0009709B" w:rsidRDefault="00912D6C" w:rsidP="00AE0190">
            <w:pPr>
              <w:spacing w:before="120"/>
              <w:jc w:val="center"/>
              <w:rPr>
                <w:rFonts w:ascii="Arial" w:hAnsi="Arial" w:cs="Arial"/>
                <w:sz w:val="20"/>
              </w:rPr>
            </w:pPr>
          </w:p>
        </w:tc>
        <w:tc>
          <w:tcPr>
            <w:tcW w:w="239" w:type="pct"/>
            <w:vMerge/>
            <w:shd w:val="clear" w:color="auto" w:fill="FFFFFF"/>
          </w:tcPr>
          <w:p w:rsidR="00912D6C" w:rsidRPr="0009709B" w:rsidRDefault="00912D6C" w:rsidP="00AE0190">
            <w:pPr>
              <w:spacing w:before="120"/>
              <w:jc w:val="center"/>
              <w:rPr>
                <w:rFonts w:ascii="Arial" w:hAnsi="Arial" w:cs="Arial"/>
                <w:sz w:val="20"/>
              </w:rPr>
            </w:pPr>
          </w:p>
        </w:tc>
        <w:tc>
          <w:tcPr>
            <w:tcW w:w="311" w:type="pct"/>
            <w:vMerge/>
            <w:shd w:val="clear" w:color="auto" w:fill="FFFFFF"/>
          </w:tcPr>
          <w:p w:rsidR="00912D6C" w:rsidRPr="0009709B" w:rsidRDefault="00912D6C" w:rsidP="00AE0190">
            <w:pPr>
              <w:spacing w:before="120"/>
              <w:jc w:val="center"/>
              <w:rPr>
                <w:rFonts w:ascii="Arial" w:hAnsi="Arial" w:cs="Arial"/>
                <w:sz w:val="20"/>
              </w:rPr>
            </w:pPr>
          </w:p>
        </w:tc>
        <w:tc>
          <w:tcPr>
            <w:tcW w:w="439" w:type="pct"/>
            <w:vMerge/>
            <w:shd w:val="clear" w:color="auto" w:fill="FFFFFF"/>
          </w:tcPr>
          <w:p w:rsidR="00912D6C" w:rsidRPr="0009709B" w:rsidRDefault="00912D6C" w:rsidP="00AE0190">
            <w:pPr>
              <w:spacing w:before="120"/>
              <w:jc w:val="center"/>
              <w:rPr>
                <w:rFonts w:ascii="Arial" w:hAnsi="Arial" w:cs="Arial"/>
                <w:sz w:val="20"/>
              </w:rPr>
            </w:pPr>
          </w:p>
        </w:tc>
        <w:tc>
          <w:tcPr>
            <w:tcW w:w="408" w:type="pct"/>
            <w:vMerge/>
            <w:shd w:val="clear" w:color="auto" w:fill="FFFFFF"/>
          </w:tcPr>
          <w:p w:rsidR="00912D6C" w:rsidRPr="0009709B" w:rsidRDefault="00912D6C" w:rsidP="00AE0190">
            <w:pPr>
              <w:spacing w:before="120"/>
              <w:jc w:val="center"/>
              <w:rPr>
                <w:rFonts w:ascii="Arial" w:hAnsi="Arial" w:cs="Arial"/>
                <w:sz w:val="20"/>
              </w:rPr>
            </w:pP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sz w:val="20"/>
              </w:rPr>
            </w:pPr>
          </w:p>
        </w:tc>
        <w:tc>
          <w:tcPr>
            <w:tcW w:w="408" w:type="pct"/>
            <w:vMerge/>
            <w:shd w:val="clear" w:color="auto" w:fill="FFFFFF"/>
          </w:tcPr>
          <w:p w:rsidR="00912D6C" w:rsidRPr="0009709B" w:rsidRDefault="00912D6C" w:rsidP="00AE0190">
            <w:pPr>
              <w:spacing w:before="120"/>
              <w:rPr>
                <w:rFonts w:ascii="Arial" w:hAnsi="Arial" w:cs="Arial"/>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 20 que tính dài 100mm, tiết diện ngang 3mm (như đã mô tả trong 1.1.b);</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1,</w:t>
            </w:r>
            <w:r w:rsidRPr="0009709B">
              <w:rPr>
                <w:rFonts w:ascii="Arial" w:hAnsi="Arial" w:cs="Arial"/>
                <w:sz w:val="20"/>
                <w:lang w:val="en-US"/>
              </w:rPr>
              <w:t xml:space="preserve"> </w:t>
            </w:r>
            <w:r w:rsidRPr="0009709B">
              <w:rPr>
                <w:rFonts w:ascii="Arial" w:hAnsi="Arial" w:cs="Arial"/>
                <w:sz w:val="20"/>
              </w:rPr>
              <w:t>2,</w:t>
            </w:r>
            <w:r w:rsidRPr="0009709B">
              <w:rPr>
                <w:rFonts w:ascii="Arial" w:hAnsi="Arial" w:cs="Arial"/>
                <w:sz w:val="20"/>
                <w:lang w:val="en-US"/>
              </w:rPr>
              <w:t xml:space="preserve"> </w:t>
            </w:r>
            <w:r w:rsidRPr="0009709B">
              <w:rPr>
                <w:rFonts w:ascii="Arial" w:hAnsi="Arial" w:cs="Arial"/>
                <w:sz w:val="20"/>
              </w:rPr>
              <w:t>3</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sz w:val="20"/>
              </w:rPr>
            </w:pPr>
          </w:p>
        </w:tc>
        <w:tc>
          <w:tcPr>
            <w:tcW w:w="408" w:type="pct"/>
            <w:vMerge/>
            <w:shd w:val="clear" w:color="auto" w:fill="FFFFFF"/>
          </w:tcPr>
          <w:p w:rsidR="00912D6C" w:rsidRPr="0009709B" w:rsidRDefault="00912D6C" w:rsidP="00AE0190">
            <w:pPr>
              <w:spacing w:before="120"/>
              <w:rPr>
                <w:rFonts w:ascii="Arial" w:hAnsi="Arial" w:cs="Arial"/>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c) 10 thẻ in hình bó chục que tính - gồm 10 que tính gắn liền nhau, mỗi que tính có kích thước (100x3)mm (như đã mô tả trong 1.1.c);</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1</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sz w:val="20"/>
              </w:rPr>
            </w:pPr>
          </w:p>
        </w:tc>
        <w:tc>
          <w:tcPr>
            <w:tcW w:w="408" w:type="pct"/>
            <w:vMerge/>
            <w:shd w:val="clear" w:color="auto" w:fill="FFFFFF"/>
          </w:tcPr>
          <w:p w:rsidR="00912D6C" w:rsidRPr="0009709B" w:rsidRDefault="00912D6C" w:rsidP="00AE0190">
            <w:pPr>
              <w:spacing w:before="120"/>
              <w:rPr>
                <w:rFonts w:ascii="Arial" w:hAnsi="Arial" w:cs="Arial"/>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 xml:space="preserve">d) 10 bảng trăm (bảng trăm là một tấm nhựa hình vuông kích thước (150x150)mm, vẽ mô </w:t>
            </w:r>
            <w:r w:rsidRPr="0009709B">
              <w:rPr>
                <w:rFonts w:ascii="Arial" w:hAnsi="Arial" w:cs="Arial"/>
                <w:sz w:val="20"/>
              </w:rPr>
              <w:lastRenderedPageBreak/>
              <w:t>bình 3D của 100 khối lập phương được xếp thành 10 hàng, mỗi hàng gồm 10 hình lập phương (như đã mô tả trong 1.1.e);</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1</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sz w:val="20"/>
              </w:rPr>
            </w:pPr>
          </w:p>
        </w:tc>
        <w:tc>
          <w:tcPr>
            <w:tcW w:w="408" w:type="pct"/>
            <w:vMerge/>
            <w:shd w:val="clear" w:color="auto" w:fill="FFFFFF"/>
          </w:tcPr>
          <w:p w:rsidR="00912D6C" w:rsidRPr="0009709B" w:rsidRDefault="00912D6C" w:rsidP="00AE0190">
            <w:pPr>
              <w:spacing w:before="120"/>
              <w:rPr>
                <w:rFonts w:ascii="Arial" w:hAnsi="Arial" w:cs="Arial"/>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e) 10 thẻ mỗi thẻ 2 chấm tròn, 10 thẻ mỗi thẻ 5 chấm tròn, đường kính mỗi chấm tròn trong thẻ 15mm.</w:t>
            </w:r>
          </w:p>
        </w:tc>
        <w:tc>
          <w:tcPr>
            <w:tcW w:w="278" w:type="pct"/>
            <w:vMerge w:val="restart"/>
            <w:shd w:val="clear" w:color="auto" w:fill="FFFFFF"/>
          </w:tcPr>
          <w:p w:rsidR="00912D6C" w:rsidRPr="0009709B" w:rsidRDefault="00912D6C" w:rsidP="00AE0190">
            <w:pPr>
              <w:spacing w:before="120"/>
              <w:jc w:val="center"/>
              <w:rPr>
                <w:rFonts w:ascii="Arial" w:hAnsi="Arial" w:cs="Arial"/>
                <w:sz w:val="20"/>
              </w:rPr>
            </w:pPr>
          </w:p>
        </w:tc>
        <w:tc>
          <w:tcPr>
            <w:tcW w:w="239" w:type="pct"/>
            <w:vMerge w:val="restar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vMerge w:val="restar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vMerge w:val="restar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vMerge w:val="restar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w:t>
            </w:r>
            <w:r w:rsidRPr="0009709B">
              <w:rPr>
                <w:rFonts w:ascii="Arial" w:hAnsi="Arial" w:cs="Arial"/>
                <w:sz w:val="20"/>
                <w:lang w:val="en-US"/>
              </w:rPr>
              <w:t>ù</w:t>
            </w:r>
            <w:r w:rsidRPr="0009709B">
              <w:rPr>
                <w:rFonts w:ascii="Arial" w:hAnsi="Arial" w:cs="Arial"/>
                <w:sz w:val="20"/>
              </w:rPr>
              <w:t>ng</w:t>
            </w:r>
            <w:r w:rsidRPr="0009709B">
              <w:rPr>
                <w:rFonts w:ascii="Arial" w:hAnsi="Arial" w:cs="Arial"/>
                <w:sz w:val="20"/>
                <w:lang w:val="en-US"/>
              </w:rPr>
              <w:t xml:space="preserve"> </w:t>
            </w:r>
            <w:r w:rsidRPr="0009709B">
              <w:rPr>
                <w:rFonts w:ascii="Arial" w:hAnsi="Arial" w:cs="Arial"/>
                <w:sz w:val="20"/>
              </w:rPr>
              <w:t>cho</w:t>
            </w:r>
            <w:r w:rsidRPr="0009709B">
              <w:rPr>
                <w:rFonts w:ascii="Arial" w:hAnsi="Arial" w:cs="Arial"/>
                <w:sz w:val="20"/>
                <w:lang w:val="en-US"/>
              </w:rPr>
              <w:t xml:space="preserve"> </w:t>
            </w:r>
            <w:r w:rsidRPr="0009709B">
              <w:rPr>
                <w:rFonts w:ascii="Arial" w:hAnsi="Arial" w:cs="Arial"/>
                <w:sz w:val="20"/>
              </w:rPr>
              <w:t>lớp 2, 3</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sz w:val="20"/>
              </w:rPr>
            </w:pPr>
          </w:p>
        </w:tc>
        <w:tc>
          <w:tcPr>
            <w:tcW w:w="408" w:type="pct"/>
            <w:vMerge/>
            <w:shd w:val="clear" w:color="auto" w:fill="FFFFFF"/>
          </w:tcPr>
          <w:p w:rsidR="00912D6C" w:rsidRPr="0009709B" w:rsidRDefault="00912D6C" w:rsidP="00AE0190">
            <w:pPr>
              <w:spacing w:before="120"/>
              <w:rPr>
                <w:rFonts w:ascii="Arial" w:hAnsi="Arial" w:cs="Arial"/>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i/>
                <w:sz w:val="20"/>
              </w:rPr>
              <w:t>Vật liệu: Tất cả các thiết bị được làm bằng nhựa (hoặc vật liệu có độ cứng tương đương), không cong vênh, chịu được nước, có màu tươi sáng, an toàn trong sử dụng.</w:t>
            </w:r>
          </w:p>
        </w:tc>
        <w:tc>
          <w:tcPr>
            <w:tcW w:w="278" w:type="pct"/>
            <w:vMerge/>
            <w:shd w:val="clear" w:color="auto" w:fill="FFFFFF"/>
          </w:tcPr>
          <w:p w:rsidR="00912D6C" w:rsidRPr="0009709B" w:rsidRDefault="00912D6C" w:rsidP="00AE0190">
            <w:pPr>
              <w:spacing w:before="120"/>
              <w:jc w:val="center"/>
              <w:rPr>
                <w:rFonts w:ascii="Arial" w:hAnsi="Arial" w:cs="Arial"/>
                <w:sz w:val="20"/>
              </w:rPr>
            </w:pPr>
          </w:p>
        </w:tc>
        <w:tc>
          <w:tcPr>
            <w:tcW w:w="239" w:type="pct"/>
            <w:vMerge/>
            <w:shd w:val="clear" w:color="auto" w:fill="FFFFFF"/>
          </w:tcPr>
          <w:p w:rsidR="00912D6C" w:rsidRPr="0009709B" w:rsidRDefault="00912D6C" w:rsidP="00AE0190">
            <w:pPr>
              <w:spacing w:before="120"/>
              <w:jc w:val="center"/>
              <w:rPr>
                <w:rFonts w:ascii="Arial" w:hAnsi="Arial" w:cs="Arial"/>
                <w:sz w:val="20"/>
              </w:rPr>
            </w:pPr>
          </w:p>
        </w:tc>
        <w:tc>
          <w:tcPr>
            <w:tcW w:w="311" w:type="pct"/>
            <w:vMerge/>
            <w:shd w:val="clear" w:color="auto" w:fill="FFFFFF"/>
          </w:tcPr>
          <w:p w:rsidR="00912D6C" w:rsidRPr="0009709B" w:rsidRDefault="00912D6C" w:rsidP="00AE0190">
            <w:pPr>
              <w:spacing w:before="120"/>
              <w:jc w:val="center"/>
              <w:rPr>
                <w:rFonts w:ascii="Arial" w:hAnsi="Arial" w:cs="Arial"/>
                <w:sz w:val="20"/>
              </w:rPr>
            </w:pPr>
          </w:p>
        </w:tc>
        <w:tc>
          <w:tcPr>
            <w:tcW w:w="439" w:type="pct"/>
            <w:vMerge/>
            <w:shd w:val="clear" w:color="auto" w:fill="FFFFFF"/>
          </w:tcPr>
          <w:p w:rsidR="00912D6C" w:rsidRPr="0009709B" w:rsidRDefault="00912D6C" w:rsidP="00AE0190">
            <w:pPr>
              <w:spacing w:before="120"/>
              <w:jc w:val="center"/>
              <w:rPr>
                <w:rFonts w:ascii="Arial" w:hAnsi="Arial" w:cs="Arial"/>
                <w:sz w:val="20"/>
              </w:rPr>
            </w:pPr>
          </w:p>
        </w:tc>
        <w:tc>
          <w:tcPr>
            <w:tcW w:w="408" w:type="pct"/>
            <w:vMerge/>
            <w:shd w:val="clear" w:color="auto" w:fill="FFFFFF"/>
          </w:tcPr>
          <w:p w:rsidR="00912D6C" w:rsidRPr="0009709B" w:rsidRDefault="00912D6C" w:rsidP="00AE0190">
            <w:pPr>
              <w:spacing w:before="120"/>
              <w:jc w:val="center"/>
              <w:rPr>
                <w:rFonts w:ascii="Arial" w:hAnsi="Arial" w:cs="Arial"/>
                <w:sz w:val="20"/>
              </w:rPr>
            </w:pP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2</w:t>
            </w:r>
          </w:p>
        </w:tc>
        <w:tc>
          <w:tcPr>
            <w:tcW w:w="3075" w:type="pct"/>
            <w:gridSpan w:val="4"/>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HÌNH HỌC VÀ ĐO LƯỜNG</w:t>
            </w:r>
          </w:p>
        </w:tc>
        <w:tc>
          <w:tcPr>
            <w:tcW w:w="278" w:type="pct"/>
            <w:shd w:val="clear" w:color="auto" w:fill="FFFFFF"/>
          </w:tcPr>
          <w:p w:rsidR="00912D6C" w:rsidRPr="0009709B" w:rsidRDefault="00912D6C" w:rsidP="00AE0190">
            <w:pPr>
              <w:spacing w:before="120"/>
              <w:jc w:val="center"/>
              <w:rPr>
                <w:rFonts w:ascii="Arial" w:hAnsi="Arial" w:cs="Arial"/>
                <w:b/>
                <w:sz w:val="20"/>
              </w:rPr>
            </w:pPr>
          </w:p>
        </w:tc>
        <w:tc>
          <w:tcPr>
            <w:tcW w:w="239" w:type="pct"/>
            <w:shd w:val="clear" w:color="auto" w:fill="FFFFFF"/>
          </w:tcPr>
          <w:p w:rsidR="00912D6C" w:rsidRPr="0009709B" w:rsidRDefault="00912D6C" w:rsidP="00AE0190">
            <w:pPr>
              <w:spacing w:before="120"/>
              <w:jc w:val="center"/>
              <w:rPr>
                <w:rFonts w:ascii="Arial" w:hAnsi="Arial" w:cs="Arial"/>
                <w:b/>
                <w:sz w:val="20"/>
              </w:rPr>
            </w:pPr>
          </w:p>
        </w:tc>
        <w:tc>
          <w:tcPr>
            <w:tcW w:w="311" w:type="pct"/>
            <w:shd w:val="clear" w:color="auto" w:fill="FFFFFF"/>
          </w:tcPr>
          <w:p w:rsidR="00912D6C" w:rsidRPr="0009709B" w:rsidRDefault="00912D6C" w:rsidP="00AE0190">
            <w:pPr>
              <w:spacing w:before="120"/>
              <w:jc w:val="center"/>
              <w:rPr>
                <w:rFonts w:ascii="Arial" w:hAnsi="Arial" w:cs="Arial"/>
                <w:b/>
                <w:sz w:val="20"/>
              </w:rPr>
            </w:pPr>
          </w:p>
        </w:tc>
        <w:tc>
          <w:tcPr>
            <w:tcW w:w="439" w:type="pct"/>
            <w:shd w:val="clear" w:color="auto" w:fill="FFFFFF"/>
          </w:tcPr>
          <w:p w:rsidR="00912D6C" w:rsidRPr="0009709B" w:rsidRDefault="00912D6C" w:rsidP="00AE0190">
            <w:pPr>
              <w:spacing w:before="120"/>
              <w:jc w:val="center"/>
              <w:rPr>
                <w:rFonts w:ascii="Arial" w:hAnsi="Arial" w:cs="Arial"/>
                <w:b/>
                <w:sz w:val="20"/>
              </w:rPr>
            </w:pPr>
          </w:p>
        </w:tc>
        <w:tc>
          <w:tcPr>
            <w:tcW w:w="408" w:type="pct"/>
            <w:shd w:val="clear" w:color="auto" w:fill="FFFFFF"/>
          </w:tcPr>
          <w:p w:rsidR="00912D6C" w:rsidRPr="0009709B" w:rsidRDefault="00912D6C" w:rsidP="00AE0190">
            <w:pPr>
              <w:spacing w:before="120"/>
              <w:jc w:val="center"/>
              <w:rPr>
                <w:rFonts w:ascii="Arial" w:hAnsi="Arial" w:cs="Arial"/>
                <w:b/>
                <w:sz w:val="20"/>
              </w:rPr>
            </w:pP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2.1</w:t>
            </w:r>
          </w:p>
        </w:tc>
        <w:tc>
          <w:tcPr>
            <w:tcW w:w="408" w:type="pc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Hình học</w:t>
            </w:r>
          </w:p>
        </w:tc>
        <w:tc>
          <w:tcPr>
            <w:tcW w:w="395"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vẽ bảng trong dạy học hình học</w:t>
            </w:r>
          </w:p>
        </w:tc>
        <w:tc>
          <w:tcPr>
            <w:tcW w:w="768"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GV sử dụng khi vẽ bảng trong dạy học hình học.</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vẽ bảng gồm:</w:t>
            </w:r>
          </w:p>
          <w:p w:rsidR="00912D6C" w:rsidRPr="0009709B" w:rsidRDefault="00912D6C" w:rsidP="00AE0190">
            <w:pPr>
              <w:spacing w:before="120"/>
              <w:rPr>
                <w:rFonts w:ascii="Arial" w:hAnsi="Arial" w:cs="Arial"/>
                <w:sz w:val="20"/>
              </w:rPr>
            </w:pPr>
            <w:r w:rsidRPr="0009709B">
              <w:rPr>
                <w:rFonts w:ascii="Arial" w:hAnsi="Arial" w:cs="Arial"/>
                <w:sz w:val="20"/>
              </w:rPr>
              <w:t>- 01 ê ke có kích thước các cạnh (300x400x500)mm;</w:t>
            </w:r>
          </w:p>
          <w:p w:rsidR="00912D6C" w:rsidRPr="0009709B" w:rsidRDefault="00912D6C" w:rsidP="00AE0190">
            <w:pPr>
              <w:spacing w:before="120"/>
              <w:rPr>
                <w:rFonts w:ascii="Arial" w:hAnsi="Arial" w:cs="Arial"/>
                <w:sz w:val="20"/>
              </w:rPr>
            </w:pPr>
            <w:r w:rsidRPr="0009709B">
              <w:rPr>
                <w:rFonts w:ascii="Arial" w:hAnsi="Arial" w:cs="Arial"/>
                <w:sz w:val="20"/>
              </w:rPr>
              <w:t>- 01 chiếc compa dài 400mm với đầu được thiết kế thuận lợi khi vẽ trên bảng bằng phấn, bút dạ, một đầu thuận lợi cho việc cố định trên mặt bảng;</w:t>
            </w:r>
          </w:p>
          <w:p w:rsidR="00912D6C" w:rsidRPr="0009709B" w:rsidRDefault="00912D6C" w:rsidP="00AE0190">
            <w:pPr>
              <w:spacing w:before="120"/>
              <w:rPr>
                <w:rFonts w:ascii="Arial" w:hAnsi="Arial" w:cs="Arial"/>
                <w:sz w:val="20"/>
              </w:rPr>
            </w:pPr>
            <w:r w:rsidRPr="0009709B">
              <w:rPr>
                <w:rFonts w:ascii="Arial" w:hAnsi="Arial" w:cs="Arial"/>
                <w:sz w:val="20"/>
              </w:rPr>
              <w:t>- 01 thước đo góc đường kính 300mm, có hai đường chia độ, khuyết ở giữa.</w:t>
            </w:r>
          </w:p>
          <w:p w:rsidR="00912D6C" w:rsidRPr="0009709B" w:rsidRDefault="00912D6C" w:rsidP="00AE0190">
            <w:pPr>
              <w:spacing w:before="120"/>
              <w:rPr>
                <w:rFonts w:ascii="Arial" w:hAnsi="Arial" w:cs="Arial"/>
                <w:i/>
                <w:sz w:val="20"/>
              </w:rPr>
            </w:pPr>
            <w:r w:rsidRPr="0009709B">
              <w:rPr>
                <w:rFonts w:ascii="Arial" w:hAnsi="Arial" w:cs="Arial"/>
                <w:i/>
                <w:sz w:val="20"/>
              </w:rPr>
              <w:t>Vật liệu: Tất cả các thiết bị được làm bằng nhựa/gỗ hoặc vật liệu có độ cứng tương đương, không cong vênh, màu sắc tươi sáng, an toàn với người sử dụng.</w:t>
            </w:r>
          </w:p>
        </w:tc>
        <w:tc>
          <w:tcPr>
            <w:tcW w:w="278"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01/GV</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3,</w:t>
            </w:r>
            <w:r w:rsidRPr="0009709B">
              <w:rPr>
                <w:rFonts w:ascii="Arial" w:hAnsi="Arial" w:cs="Arial"/>
                <w:sz w:val="20"/>
                <w:lang w:val="en-US"/>
              </w:rPr>
              <w:t xml:space="preserve"> </w:t>
            </w:r>
            <w:r w:rsidRPr="0009709B">
              <w:rPr>
                <w:rFonts w:ascii="Arial" w:hAnsi="Arial" w:cs="Arial"/>
                <w:sz w:val="20"/>
              </w:rPr>
              <w:t>4,</w:t>
            </w:r>
            <w:r w:rsidRPr="0009709B">
              <w:rPr>
                <w:rFonts w:ascii="Arial" w:hAnsi="Arial" w:cs="Arial"/>
                <w:sz w:val="20"/>
                <w:lang w:val="en-US"/>
              </w:rPr>
              <w:t xml:space="preserve"> </w:t>
            </w:r>
            <w:r w:rsidRPr="0009709B">
              <w:rPr>
                <w:rFonts w:ascii="Arial" w:hAnsi="Arial" w:cs="Arial"/>
                <w:sz w:val="20"/>
              </w:rPr>
              <w:t>5</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2.2</w:t>
            </w:r>
          </w:p>
        </w:tc>
        <w:tc>
          <w:tcPr>
            <w:tcW w:w="408" w:type="pc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Khối</w:t>
            </w:r>
            <w:r w:rsidRPr="0009709B">
              <w:rPr>
                <w:rFonts w:ascii="Arial" w:hAnsi="Arial" w:cs="Arial"/>
                <w:b/>
                <w:sz w:val="20"/>
                <w:lang w:val="en-US"/>
              </w:rPr>
              <w:t xml:space="preserve"> </w:t>
            </w:r>
            <w:r w:rsidRPr="0009709B">
              <w:rPr>
                <w:rFonts w:ascii="Arial" w:hAnsi="Arial" w:cs="Arial"/>
                <w:b/>
                <w:sz w:val="20"/>
              </w:rPr>
              <w:t>lượng</w:t>
            </w:r>
          </w:p>
        </w:tc>
        <w:tc>
          <w:tcPr>
            <w:tcW w:w="395"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dạy khối lượng</w:t>
            </w:r>
          </w:p>
        </w:tc>
        <w:tc>
          <w:tcPr>
            <w:tcW w:w="768"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Giúp HS thực hành cân.</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dạy khối lượng gồm:</w:t>
            </w:r>
          </w:p>
          <w:p w:rsidR="00912D6C" w:rsidRPr="0009709B" w:rsidRDefault="00912D6C" w:rsidP="00AE0190">
            <w:pPr>
              <w:spacing w:before="120"/>
              <w:rPr>
                <w:rFonts w:ascii="Arial" w:hAnsi="Arial" w:cs="Arial"/>
                <w:sz w:val="20"/>
              </w:rPr>
            </w:pPr>
            <w:r w:rsidRPr="0009709B">
              <w:rPr>
                <w:rFonts w:ascii="Arial" w:hAnsi="Arial" w:cs="Arial"/>
                <w:sz w:val="20"/>
              </w:rPr>
              <w:t>- 01 cân đĩa loại 5kg;</w:t>
            </w:r>
          </w:p>
          <w:p w:rsidR="00912D6C" w:rsidRPr="0009709B" w:rsidRDefault="00912D6C" w:rsidP="00AE0190">
            <w:pPr>
              <w:spacing w:before="120"/>
              <w:rPr>
                <w:rFonts w:ascii="Arial" w:hAnsi="Arial" w:cs="Arial"/>
                <w:sz w:val="20"/>
              </w:rPr>
            </w:pPr>
            <w:r w:rsidRPr="0009709B">
              <w:rPr>
                <w:rFonts w:ascii="Arial" w:hAnsi="Arial" w:cs="Arial"/>
                <w:sz w:val="20"/>
              </w:rPr>
              <w:t>- 01 hộp quả cân loại: 10g, 20g, 50g, 100g, 200g, 500g, 1kg; 2kg (mỗi loại 2 quả).</w:t>
            </w:r>
          </w:p>
        </w:tc>
        <w:tc>
          <w:tcPr>
            <w:tcW w:w="278"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04/lớp</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2,</w:t>
            </w:r>
            <w:r w:rsidRPr="0009709B">
              <w:rPr>
                <w:rFonts w:ascii="Arial" w:hAnsi="Arial" w:cs="Arial"/>
                <w:sz w:val="20"/>
                <w:lang w:val="en-US"/>
              </w:rPr>
              <w:t xml:space="preserve"> </w:t>
            </w:r>
            <w:r w:rsidRPr="0009709B">
              <w:rPr>
                <w:rFonts w:ascii="Arial" w:hAnsi="Arial" w:cs="Arial"/>
                <w:sz w:val="20"/>
              </w:rPr>
              <w:t>3</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2.3</w:t>
            </w:r>
          </w:p>
        </w:tc>
        <w:tc>
          <w:tcPr>
            <w:tcW w:w="408" w:type="pc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Dung</w:t>
            </w:r>
            <w:r w:rsidRPr="0009709B">
              <w:rPr>
                <w:rFonts w:ascii="Arial" w:hAnsi="Arial" w:cs="Arial"/>
                <w:b/>
                <w:sz w:val="20"/>
                <w:lang w:val="en-US"/>
              </w:rPr>
              <w:t xml:space="preserve"> </w:t>
            </w:r>
            <w:r w:rsidRPr="0009709B">
              <w:rPr>
                <w:rFonts w:ascii="Arial" w:hAnsi="Arial" w:cs="Arial"/>
                <w:b/>
                <w:sz w:val="20"/>
              </w:rPr>
              <w:t>tích</w:t>
            </w:r>
          </w:p>
        </w:tc>
        <w:tc>
          <w:tcPr>
            <w:tcW w:w="395"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dạy dung tích</w:t>
            </w:r>
          </w:p>
        </w:tc>
        <w:tc>
          <w:tcPr>
            <w:tcW w:w="768"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Giúp HS thực hành đo dung tích.</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dạy dung tích gồm:</w:t>
            </w:r>
          </w:p>
          <w:p w:rsidR="00912D6C" w:rsidRPr="0009709B" w:rsidRDefault="00912D6C" w:rsidP="00AE0190">
            <w:pPr>
              <w:spacing w:before="120"/>
              <w:rPr>
                <w:rFonts w:ascii="Arial" w:hAnsi="Arial" w:cs="Arial"/>
                <w:sz w:val="20"/>
                <w:lang w:val="en-US"/>
              </w:rPr>
            </w:pPr>
            <w:r w:rsidRPr="0009709B">
              <w:rPr>
                <w:rFonts w:ascii="Arial" w:hAnsi="Arial" w:cs="Arial"/>
                <w:sz w:val="20"/>
              </w:rPr>
              <w:t>- 01 chai 1 lít, có 10 vạch chia ghi các số 100; 200; 300;...; 1.000;</w:t>
            </w:r>
          </w:p>
          <w:p w:rsidR="00912D6C" w:rsidRPr="0009709B" w:rsidRDefault="00912D6C" w:rsidP="00AE0190">
            <w:pPr>
              <w:spacing w:before="120"/>
              <w:rPr>
                <w:rFonts w:ascii="Arial" w:hAnsi="Arial" w:cs="Arial"/>
                <w:sz w:val="20"/>
              </w:rPr>
            </w:pPr>
            <w:r w:rsidRPr="0009709B">
              <w:rPr>
                <w:rFonts w:ascii="Arial" w:hAnsi="Arial" w:cs="Arial"/>
                <w:sz w:val="20"/>
              </w:rPr>
              <w:t>- 01 ca 1 lít, có 10 vạch chia ghi các số 100; 200; 300; ...; 1.000.</w:t>
            </w:r>
          </w:p>
        </w:tc>
        <w:tc>
          <w:tcPr>
            <w:tcW w:w="278"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2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04/lớp</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2,</w:t>
            </w:r>
            <w:r w:rsidRPr="0009709B">
              <w:rPr>
                <w:rFonts w:ascii="Arial" w:hAnsi="Arial" w:cs="Arial"/>
                <w:sz w:val="20"/>
                <w:lang w:val="en-US"/>
              </w:rPr>
              <w:t xml:space="preserve"> </w:t>
            </w:r>
            <w:r w:rsidRPr="0009709B">
              <w:rPr>
                <w:rFonts w:ascii="Arial" w:hAnsi="Arial" w:cs="Arial"/>
                <w:sz w:val="20"/>
              </w:rPr>
              <w:t>3</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2.4</w:t>
            </w:r>
          </w:p>
        </w:tc>
        <w:tc>
          <w:tcPr>
            <w:tcW w:w="408" w:type="pc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Diện tích</w:t>
            </w:r>
          </w:p>
        </w:tc>
        <w:tc>
          <w:tcPr>
            <w:tcW w:w="395"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 xml:space="preserve">Thiết bị dạy diện </w:t>
            </w:r>
            <w:r w:rsidRPr="0009709B">
              <w:rPr>
                <w:rFonts w:ascii="Arial" w:hAnsi="Arial" w:cs="Arial"/>
                <w:sz w:val="20"/>
              </w:rPr>
              <w:lastRenderedPageBreak/>
              <w:t>tích</w:t>
            </w:r>
          </w:p>
        </w:tc>
        <w:tc>
          <w:tcPr>
            <w:tcW w:w="768"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lastRenderedPageBreak/>
              <w:t>Giúp HS thực hành đo diện tích.</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 xml:space="preserve">Thiết bị dạy diện tích là tấm phẳng trong suốt, kẻ ô vuông một chiều 10 ô, một chiều 20 ô. </w:t>
            </w:r>
            <w:r w:rsidRPr="0009709B">
              <w:rPr>
                <w:rFonts w:ascii="Arial" w:hAnsi="Arial" w:cs="Arial"/>
                <w:sz w:val="20"/>
              </w:rPr>
              <w:lastRenderedPageBreak/>
              <w:t>Ô vuông có kích thước (10x10)mm.</w:t>
            </w:r>
          </w:p>
        </w:tc>
        <w:tc>
          <w:tcPr>
            <w:tcW w:w="278"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lastRenderedPageBreak/>
              <w:t>x</w:t>
            </w: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Tấm</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06/lớp</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3</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lastRenderedPageBreak/>
              <w:t>3</w:t>
            </w:r>
          </w:p>
        </w:tc>
        <w:tc>
          <w:tcPr>
            <w:tcW w:w="3075" w:type="pct"/>
            <w:gridSpan w:val="4"/>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THỐNG KÊ VÀ XÁC SUẤT</w:t>
            </w:r>
          </w:p>
        </w:tc>
        <w:tc>
          <w:tcPr>
            <w:tcW w:w="278" w:type="pct"/>
            <w:shd w:val="clear" w:color="auto" w:fill="FFFFFF"/>
          </w:tcPr>
          <w:p w:rsidR="00912D6C" w:rsidRPr="0009709B" w:rsidRDefault="00912D6C" w:rsidP="00AE0190">
            <w:pPr>
              <w:spacing w:before="120"/>
              <w:jc w:val="center"/>
              <w:rPr>
                <w:rFonts w:ascii="Arial" w:hAnsi="Arial" w:cs="Arial"/>
                <w:b/>
                <w:sz w:val="20"/>
              </w:rPr>
            </w:pPr>
          </w:p>
        </w:tc>
        <w:tc>
          <w:tcPr>
            <w:tcW w:w="239" w:type="pct"/>
            <w:shd w:val="clear" w:color="auto" w:fill="FFFFFF"/>
          </w:tcPr>
          <w:p w:rsidR="00912D6C" w:rsidRPr="0009709B" w:rsidRDefault="00912D6C" w:rsidP="00AE0190">
            <w:pPr>
              <w:spacing w:before="120"/>
              <w:jc w:val="center"/>
              <w:rPr>
                <w:rFonts w:ascii="Arial" w:hAnsi="Arial" w:cs="Arial"/>
                <w:b/>
                <w:sz w:val="20"/>
              </w:rPr>
            </w:pPr>
          </w:p>
        </w:tc>
        <w:tc>
          <w:tcPr>
            <w:tcW w:w="311" w:type="pct"/>
            <w:shd w:val="clear" w:color="auto" w:fill="FFFFFF"/>
          </w:tcPr>
          <w:p w:rsidR="00912D6C" w:rsidRPr="0009709B" w:rsidRDefault="00912D6C" w:rsidP="00AE0190">
            <w:pPr>
              <w:spacing w:before="120"/>
              <w:jc w:val="center"/>
              <w:rPr>
                <w:rFonts w:ascii="Arial" w:hAnsi="Arial" w:cs="Arial"/>
                <w:b/>
                <w:sz w:val="20"/>
              </w:rPr>
            </w:pPr>
          </w:p>
        </w:tc>
        <w:tc>
          <w:tcPr>
            <w:tcW w:w="439" w:type="pct"/>
            <w:shd w:val="clear" w:color="auto" w:fill="FFFFFF"/>
          </w:tcPr>
          <w:p w:rsidR="00912D6C" w:rsidRPr="0009709B" w:rsidRDefault="00912D6C" w:rsidP="00AE0190">
            <w:pPr>
              <w:spacing w:before="120"/>
              <w:jc w:val="center"/>
              <w:rPr>
                <w:rFonts w:ascii="Arial" w:hAnsi="Arial" w:cs="Arial"/>
                <w:b/>
                <w:sz w:val="20"/>
              </w:rPr>
            </w:pPr>
          </w:p>
        </w:tc>
        <w:tc>
          <w:tcPr>
            <w:tcW w:w="408" w:type="pct"/>
            <w:shd w:val="clear" w:color="auto" w:fill="FFFFFF"/>
          </w:tcPr>
          <w:p w:rsidR="00912D6C" w:rsidRPr="0009709B" w:rsidRDefault="00912D6C" w:rsidP="00AE0190">
            <w:pPr>
              <w:spacing w:before="120"/>
              <w:jc w:val="center"/>
              <w:rPr>
                <w:rFonts w:ascii="Arial" w:hAnsi="Arial" w:cs="Arial"/>
                <w:b/>
                <w:sz w:val="20"/>
              </w:rPr>
            </w:pP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3.1</w:t>
            </w:r>
          </w:p>
        </w:tc>
        <w:tc>
          <w:tcPr>
            <w:tcW w:w="408" w:type="pc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Xác suất</w:t>
            </w:r>
          </w:p>
        </w:tc>
        <w:tc>
          <w:tcPr>
            <w:tcW w:w="395"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dạy học yếu tố xác suất</w:t>
            </w:r>
          </w:p>
        </w:tc>
        <w:tc>
          <w:tcPr>
            <w:tcW w:w="768"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Giúp HS khám phá, hình thành, thực hành, luyện tập về khả năng xảy ra của một sự kiện (hay hiện tượng).</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dạy học yếu tố xác suất gồm:</w:t>
            </w:r>
          </w:p>
          <w:p w:rsidR="00912D6C" w:rsidRPr="0009709B" w:rsidRDefault="00912D6C" w:rsidP="00AE0190">
            <w:pPr>
              <w:spacing w:before="120"/>
              <w:rPr>
                <w:rFonts w:ascii="Arial" w:hAnsi="Arial" w:cs="Arial"/>
                <w:sz w:val="20"/>
              </w:rPr>
            </w:pPr>
            <w:r w:rsidRPr="0009709B">
              <w:rPr>
                <w:rFonts w:ascii="Arial" w:hAnsi="Arial" w:cs="Arial"/>
                <w:sz w:val="20"/>
              </w:rPr>
              <w:t>- 01 quân xúc xắc có độ dài cạnh là 20mm; có 6 mặt, số chấm xuất hiện ở mỗi mặt là một trong các số 1; 2; 3; 4; 5; 6 (mặt 1 chấm; mặt 2 chấm;...; mặt 6 chấm);</w:t>
            </w:r>
          </w:p>
          <w:p w:rsidR="00912D6C" w:rsidRPr="0009709B" w:rsidRDefault="00912D6C" w:rsidP="00AE0190">
            <w:pPr>
              <w:spacing w:before="120"/>
              <w:rPr>
                <w:rFonts w:ascii="Arial" w:hAnsi="Arial" w:cs="Arial"/>
                <w:sz w:val="20"/>
              </w:rPr>
            </w:pPr>
            <w:r w:rsidRPr="0009709B">
              <w:rPr>
                <w:rFonts w:ascii="Arial" w:hAnsi="Arial" w:cs="Arial"/>
                <w:sz w:val="20"/>
              </w:rPr>
              <w:t>- 01 hộp nhựa trong để tung quân xúc xắc (Kích thước phù hợp với quân xúc xắc);</w:t>
            </w:r>
          </w:p>
          <w:p w:rsidR="00912D6C" w:rsidRPr="0009709B" w:rsidRDefault="00912D6C" w:rsidP="00AE0190">
            <w:pPr>
              <w:spacing w:before="120"/>
              <w:rPr>
                <w:rFonts w:ascii="Arial" w:hAnsi="Arial" w:cs="Arial"/>
                <w:sz w:val="20"/>
              </w:rPr>
            </w:pPr>
            <w:r w:rsidRPr="0009709B">
              <w:rPr>
                <w:rFonts w:ascii="Arial" w:hAnsi="Arial" w:cs="Arial"/>
                <w:sz w:val="20"/>
              </w:rPr>
              <w:t>- 02 đồng xu gồm một đồng xu to có đường kính 25mm và một đồng xu nhỏ có đường kính 20mm; độ dày 1mm; làm bằng hợp kim (nhôm, đồng). Trên mỗi đồng xu, một mặt khắc nổi chữ N, mặt kia khác nổi chữ S;</w:t>
            </w:r>
          </w:p>
          <w:p w:rsidR="00912D6C" w:rsidRPr="0009709B" w:rsidRDefault="00912D6C" w:rsidP="00AE0190">
            <w:pPr>
              <w:spacing w:before="120"/>
              <w:rPr>
                <w:rFonts w:ascii="Arial" w:hAnsi="Arial" w:cs="Arial"/>
                <w:sz w:val="20"/>
              </w:rPr>
            </w:pPr>
            <w:r w:rsidRPr="0009709B">
              <w:rPr>
                <w:rFonts w:ascii="Arial" w:hAnsi="Arial" w:cs="Arial"/>
                <w:sz w:val="20"/>
              </w:rPr>
              <w:t>- 01 hộp bóng có 3 quả, trong đó có 1 quả bóng xanh, 1 quả bóng đỏ và 1 quả bóng vàng, các quả bóng có kích thước và trọng lượng như nhau với đường kính 35mm (giống quả bóng bàn).</w:t>
            </w:r>
          </w:p>
        </w:tc>
        <w:tc>
          <w:tcPr>
            <w:tcW w:w="278"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2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06/lớp</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w:t>
            </w:r>
            <w:r w:rsidRPr="0009709B">
              <w:rPr>
                <w:rFonts w:ascii="Arial" w:hAnsi="Arial" w:cs="Arial"/>
                <w:sz w:val="20"/>
                <w:lang w:val="en-US"/>
              </w:rPr>
              <w:t>ù</w:t>
            </w:r>
            <w:r w:rsidRPr="0009709B">
              <w:rPr>
                <w:rFonts w:ascii="Arial" w:hAnsi="Arial" w:cs="Arial"/>
                <w:sz w:val="20"/>
              </w:rPr>
              <w:t>ng cho lớp 3, 4,</w:t>
            </w:r>
            <w:r w:rsidRPr="0009709B">
              <w:rPr>
                <w:rFonts w:ascii="Arial" w:hAnsi="Arial" w:cs="Arial"/>
                <w:sz w:val="20"/>
                <w:lang w:val="en-US"/>
              </w:rPr>
              <w:t xml:space="preserve"> </w:t>
            </w:r>
            <w:r w:rsidRPr="0009709B">
              <w:rPr>
                <w:rFonts w:ascii="Arial" w:hAnsi="Arial" w:cs="Arial"/>
                <w:sz w:val="20"/>
              </w:rPr>
              <w:t>5</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lang w:val="en-US"/>
              </w:rPr>
            </w:pPr>
            <w:r w:rsidRPr="0009709B">
              <w:rPr>
                <w:rFonts w:ascii="Arial" w:hAnsi="Arial" w:cs="Arial"/>
                <w:b/>
                <w:sz w:val="20"/>
                <w:lang w:val="en-US"/>
              </w:rPr>
              <w:t>II</w:t>
            </w:r>
          </w:p>
        </w:tc>
        <w:tc>
          <w:tcPr>
            <w:tcW w:w="4750" w:type="pct"/>
            <w:gridSpan w:val="9"/>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MÔ HÌNH</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1</w:t>
            </w:r>
          </w:p>
        </w:tc>
        <w:tc>
          <w:tcPr>
            <w:tcW w:w="4750" w:type="pct"/>
            <w:gridSpan w:val="9"/>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SỐ VÀ PHÉP TÍNH</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lang w:val="en-US"/>
              </w:rPr>
            </w:pPr>
            <w:r w:rsidRPr="0009709B">
              <w:rPr>
                <w:rFonts w:ascii="Arial" w:hAnsi="Arial" w:cs="Arial"/>
                <w:b/>
                <w:sz w:val="20"/>
                <w:lang w:val="en-US"/>
              </w:rPr>
              <w:t>1</w:t>
            </w:r>
            <w:r w:rsidRPr="0009709B">
              <w:rPr>
                <w:rFonts w:ascii="Arial" w:hAnsi="Arial" w:cs="Arial"/>
                <w:b/>
                <w:sz w:val="20"/>
              </w:rPr>
              <w:t>.</w:t>
            </w:r>
            <w:r w:rsidRPr="0009709B">
              <w:rPr>
                <w:rFonts w:ascii="Arial" w:hAnsi="Arial" w:cs="Arial"/>
                <w:b/>
                <w:sz w:val="20"/>
                <w:lang w:val="en-US"/>
              </w:rPr>
              <w:t>1</w:t>
            </w:r>
          </w:p>
        </w:tc>
        <w:tc>
          <w:tcPr>
            <w:tcW w:w="408" w:type="pc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Phân số</w:t>
            </w:r>
          </w:p>
        </w:tc>
        <w:tc>
          <w:tcPr>
            <w:tcW w:w="395"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hình học dạy phân số</w:t>
            </w:r>
          </w:p>
        </w:tc>
        <w:tc>
          <w:tcPr>
            <w:tcW w:w="768"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GV sử dụng khi dạy học về phân số.</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hình học dạy phân số gồm:</w:t>
            </w:r>
          </w:p>
          <w:p w:rsidR="00912D6C" w:rsidRPr="0009709B" w:rsidRDefault="00912D6C" w:rsidP="00AE0190">
            <w:pPr>
              <w:spacing w:before="120"/>
              <w:rPr>
                <w:rFonts w:ascii="Arial" w:hAnsi="Arial" w:cs="Arial"/>
                <w:sz w:val="20"/>
              </w:rPr>
            </w:pPr>
            <w:r w:rsidRPr="0009709B">
              <w:rPr>
                <w:rFonts w:ascii="Arial" w:hAnsi="Arial" w:cs="Arial"/>
                <w:sz w:val="20"/>
              </w:rPr>
              <w:t xml:space="preserve">- 09 hình tròn đường kính 160mm, độ dày của vật liệu tối thiểu là 1,5mm màu sáng (trong đó có 5 hình được chia thành 4 phần đều nhau qua tâm bằng nét kẻ rộng 1mm; sơn màu đỏ 1/4 hình; 1 hình được chia thành 4 phần đều nhau qua tâm bằng nét kẻ rộng 1mm, đường viền theo chu vi và đường kẻ chia (không tiếp xúc với phần sơn) là nét kẻ đứt rộng 1mm, sơn đỏ 1/4; 1 hình được chia thành 4 phần đều nhau qua tâm bằng nét kẻ rộng 1mm toàn bộ hình tròn sơn màu đỏ; 1 hình được chia thành 2 phần đều nhau qua </w:t>
            </w:r>
            <w:r w:rsidRPr="0009709B">
              <w:rPr>
                <w:rFonts w:ascii="Arial" w:hAnsi="Arial" w:cs="Arial"/>
                <w:sz w:val="20"/>
              </w:rPr>
              <w:lastRenderedPageBreak/>
              <w:t>tâm bằng nét kẻ rộng 1mm; sơn đỏ 1/2 hình; 1 hình được chia thành 6 phần đều nhau qua tâm bằng nét kẻ rộng 1mm, sơn đỏ 5/6 hình tròn);</w:t>
            </w:r>
          </w:p>
          <w:p w:rsidR="00912D6C" w:rsidRPr="0009709B" w:rsidRDefault="00912D6C" w:rsidP="00AE0190">
            <w:pPr>
              <w:spacing w:before="120"/>
              <w:rPr>
                <w:rFonts w:ascii="Arial" w:hAnsi="Arial" w:cs="Arial"/>
                <w:sz w:val="20"/>
              </w:rPr>
            </w:pPr>
            <w:r w:rsidRPr="0009709B">
              <w:rPr>
                <w:rFonts w:ascii="Arial" w:hAnsi="Arial" w:cs="Arial"/>
                <w:sz w:val="20"/>
              </w:rPr>
              <w:t>- 02 hình tròn đường kính 160mm, độ dày của vật liệu tối thiểu là 1,5mm, chuyển động quay tương đối với nhau thông qua trục nối tâm có vòng đệm ở giữa; một hình trong suốt, một hình màu tối (mỗi hình: được chia thành 8 phần đều nhau qua tâm bằng nét kẻ, sơn màu đỏ 1/2 hình tròn. Các đường bao, đường nối tâm, có chiều rộng 1mm);</w:t>
            </w:r>
          </w:p>
          <w:p w:rsidR="00912D6C" w:rsidRPr="0009709B" w:rsidRDefault="00912D6C" w:rsidP="00AE0190">
            <w:pPr>
              <w:spacing w:before="120"/>
              <w:rPr>
                <w:rFonts w:ascii="Arial" w:hAnsi="Arial" w:cs="Arial"/>
                <w:sz w:val="20"/>
              </w:rPr>
            </w:pPr>
            <w:r w:rsidRPr="0009709B">
              <w:rPr>
                <w:rFonts w:ascii="Arial" w:hAnsi="Arial" w:cs="Arial"/>
                <w:sz w:val="20"/>
              </w:rPr>
              <w:t>- 04 hình vuông có kích thước (160x160)mm, màu trắng (trong đó có 3 hình chia thành 4 hình vuông nhỏ đều nhau qua tâm, bằng nét kẻ rộng 1mm, 1/4 hình có màu xanh cô ban và 1 hình chia thành 4 hình vuông nhỏ đều nhau qua tâm, bằng nét kẻ rộng 1mm, riêng phần không màu là nét kẻ đứt, 3/4 hình có màu xanh cô ban), độ dày của vật liệu tối thiểu là 1,5 mm.</w:t>
            </w:r>
          </w:p>
          <w:p w:rsidR="00912D6C" w:rsidRPr="0009709B" w:rsidRDefault="00912D6C" w:rsidP="00AE0190">
            <w:pPr>
              <w:spacing w:before="120"/>
              <w:rPr>
                <w:rFonts w:ascii="Arial" w:hAnsi="Arial" w:cs="Arial"/>
                <w:sz w:val="20"/>
              </w:rPr>
            </w:pPr>
            <w:r w:rsidRPr="0009709B">
              <w:rPr>
                <w:rFonts w:ascii="Arial" w:hAnsi="Arial" w:cs="Arial"/>
                <w:i/>
                <w:sz w:val="20"/>
              </w:rPr>
              <w:t>(Ghi chú: Các hình có thể sử dụng từ tính để giáo viên đính lên bảng từ)</w:t>
            </w:r>
          </w:p>
        </w:tc>
        <w:tc>
          <w:tcPr>
            <w:tcW w:w="278"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lastRenderedPageBreak/>
              <w:t>x</w:t>
            </w:r>
          </w:p>
        </w:tc>
        <w:tc>
          <w:tcPr>
            <w:tcW w:w="239" w:type="pct"/>
            <w:shd w:val="clear" w:color="auto" w:fill="FFFFFF"/>
          </w:tcPr>
          <w:p w:rsidR="00912D6C" w:rsidRPr="0009709B" w:rsidRDefault="00912D6C" w:rsidP="00AE0190">
            <w:pPr>
              <w:spacing w:before="120"/>
              <w:jc w:val="center"/>
              <w:rPr>
                <w:rFonts w:ascii="Arial" w:hAnsi="Arial" w:cs="Arial"/>
                <w:sz w:val="20"/>
              </w:rPr>
            </w:pP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01/GV</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4,</w:t>
            </w:r>
            <w:r w:rsidRPr="0009709B">
              <w:rPr>
                <w:rFonts w:ascii="Arial" w:hAnsi="Arial" w:cs="Arial"/>
                <w:sz w:val="20"/>
                <w:lang w:val="en-US"/>
              </w:rPr>
              <w:t xml:space="preserve"> </w:t>
            </w:r>
            <w:r w:rsidRPr="0009709B">
              <w:rPr>
                <w:rFonts w:ascii="Arial" w:hAnsi="Arial" w:cs="Arial"/>
                <w:sz w:val="20"/>
              </w:rPr>
              <w:t>5</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lastRenderedPageBreak/>
              <w:t>1.2</w:t>
            </w:r>
          </w:p>
        </w:tc>
        <w:tc>
          <w:tcPr>
            <w:tcW w:w="408" w:type="pc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Phân số</w:t>
            </w:r>
          </w:p>
        </w:tc>
        <w:tc>
          <w:tcPr>
            <w:tcW w:w="395"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hình học thực hành phân số</w:t>
            </w:r>
          </w:p>
        </w:tc>
        <w:tc>
          <w:tcPr>
            <w:tcW w:w="768"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Giúp HS khám phá, hình thành, thực hành, luyện tập về phân số.</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hình học dạy học phân số gồm:</w:t>
            </w:r>
          </w:p>
          <w:p w:rsidR="00912D6C" w:rsidRPr="0009709B" w:rsidRDefault="00912D6C" w:rsidP="00AE0190">
            <w:pPr>
              <w:spacing w:before="120"/>
              <w:rPr>
                <w:rFonts w:ascii="Arial" w:hAnsi="Arial" w:cs="Arial"/>
                <w:sz w:val="20"/>
              </w:rPr>
            </w:pPr>
            <w:r w:rsidRPr="0009709B">
              <w:rPr>
                <w:rFonts w:ascii="Arial" w:hAnsi="Arial" w:cs="Arial"/>
                <w:sz w:val="20"/>
              </w:rPr>
              <w:t xml:space="preserve">- 09 hình tròn đường kính Φ40mm, độ dày của vật liệu tối thiểu là 1,2mm màu sáng (trong đó có 5 hình được chia thành 4 phần đều nhau qua tâm bằng nét kẻ rộng 1mm; sơn màu đỏ 1/4 hình; 1 hình được chia thành 4 phần đều nhau qua tâm bằng nét kẻ rộng 1mm, đường viền theo chu vi và đường kẻ chia (không tiếp xúc với phần sơn) là nét kẻ đứt rộng 1mm, sơn đỏ 1/4; 1 hình được chia thành 4 phần đều nhau qua tâm bằng nét kẻ rộng 1mm toàn bộ hình tròn sơn màu đỏ; 1 hình được chia thành 2 phần đều nhau qua </w:t>
            </w:r>
            <w:r w:rsidRPr="0009709B">
              <w:rPr>
                <w:rFonts w:ascii="Arial" w:hAnsi="Arial" w:cs="Arial"/>
                <w:sz w:val="20"/>
              </w:rPr>
              <w:lastRenderedPageBreak/>
              <w:t>tâm bằng nét kẻ rộng 1mm; sơn đỏ 1/2 hình; 1 hình được chia thành 6 phần đều nhau qua tâm bằng nét kẻ rộng 1mm, sơn đỏ 5/6 hình tròn;</w:t>
            </w:r>
          </w:p>
          <w:p w:rsidR="00912D6C" w:rsidRPr="0009709B" w:rsidRDefault="00912D6C" w:rsidP="00AE0190">
            <w:pPr>
              <w:spacing w:before="120"/>
              <w:rPr>
                <w:rFonts w:ascii="Arial" w:hAnsi="Arial" w:cs="Arial"/>
                <w:sz w:val="20"/>
              </w:rPr>
            </w:pPr>
            <w:r w:rsidRPr="0009709B">
              <w:rPr>
                <w:rFonts w:ascii="Arial" w:hAnsi="Arial" w:cs="Arial"/>
                <w:sz w:val="20"/>
              </w:rPr>
              <w:t>- 04 hình vuông có kích thước (40x40)mm, màu trắng (trong đó có 3 hình chia thành 4 hình vuông nhỏ đều nhau qua tâm, bằng nét kẻ rộng 1mm, 1/4 hình có màu xanh cô ban và 1 bình chia thành 4 hình vuông nhỏ đều nhau qua tâm, bằng nét kẻ rộng 1mm, riêng phần không màu là nét kẻ đứt, 3/4 hình có màu xanh cô ban), độ dày của vật liệu tối thiểu là 1,2mm.</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w:t>
            </w:r>
            <w:r w:rsidRPr="0009709B">
              <w:rPr>
                <w:rFonts w:ascii="Arial" w:hAnsi="Arial" w:cs="Arial"/>
                <w:sz w:val="20"/>
                <w:lang w:val="en-US"/>
              </w:rPr>
              <w:t>ù</w:t>
            </w:r>
            <w:r w:rsidRPr="0009709B">
              <w:rPr>
                <w:rFonts w:ascii="Arial" w:hAnsi="Arial" w:cs="Arial"/>
                <w:sz w:val="20"/>
              </w:rPr>
              <w:t>ng cho lớp 4,</w:t>
            </w:r>
            <w:r w:rsidRPr="0009709B">
              <w:rPr>
                <w:rFonts w:ascii="Arial" w:hAnsi="Arial" w:cs="Arial"/>
                <w:sz w:val="20"/>
                <w:lang w:val="en-US"/>
              </w:rPr>
              <w:t xml:space="preserve"> </w:t>
            </w:r>
            <w:r w:rsidRPr="0009709B">
              <w:rPr>
                <w:rFonts w:ascii="Arial" w:hAnsi="Arial" w:cs="Arial"/>
                <w:sz w:val="20"/>
              </w:rPr>
              <w:t>5</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lastRenderedPageBreak/>
              <w:t>2</w:t>
            </w:r>
          </w:p>
        </w:tc>
        <w:tc>
          <w:tcPr>
            <w:tcW w:w="4750" w:type="pct"/>
            <w:gridSpan w:val="9"/>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HÌNH HỌC VÀ ĐO LƯỜNG</w:t>
            </w:r>
          </w:p>
        </w:tc>
      </w:tr>
      <w:tr w:rsidR="00912D6C" w:rsidRPr="0009709B" w:rsidTr="00AE0190">
        <w:tblPrEx>
          <w:tblCellMar>
            <w:top w:w="0" w:type="dxa"/>
            <w:left w:w="0" w:type="dxa"/>
            <w:bottom w:w="0" w:type="dxa"/>
            <w:right w:w="0" w:type="dxa"/>
          </w:tblCellMar>
        </w:tblPrEx>
        <w:tc>
          <w:tcPr>
            <w:tcW w:w="250" w:type="pct"/>
            <w:vMerge w:val="restar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2.1</w:t>
            </w:r>
          </w:p>
        </w:tc>
        <w:tc>
          <w:tcPr>
            <w:tcW w:w="408" w:type="pct"/>
            <w:vMerge w:val="restar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Hình phẳng và hình khối</w:t>
            </w:r>
          </w:p>
        </w:tc>
        <w:tc>
          <w:tcPr>
            <w:tcW w:w="395" w:type="pct"/>
            <w:vMerge w:val="restar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dạy hình phẳng và hình khối</w:t>
            </w:r>
          </w:p>
        </w:tc>
        <w:tc>
          <w:tcPr>
            <w:tcW w:w="768" w:type="pct"/>
            <w:vMerge w:val="restar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 Giúp GV dạy hình phẳng và hình khối.</w:t>
            </w:r>
          </w:p>
          <w:p w:rsidR="00912D6C" w:rsidRPr="0009709B" w:rsidRDefault="00912D6C" w:rsidP="00AE0190">
            <w:pPr>
              <w:spacing w:before="120"/>
              <w:rPr>
                <w:rFonts w:ascii="Arial" w:hAnsi="Arial" w:cs="Arial"/>
                <w:sz w:val="20"/>
              </w:rPr>
            </w:pPr>
            <w:r w:rsidRPr="0009709B">
              <w:rPr>
                <w:rFonts w:ascii="Arial" w:hAnsi="Arial" w:cs="Arial"/>
                <w:sz w:val="20"/>
              </w:rPr>
              <w:t>- Giúp HS thực hành nhận dạng hình phẳng và hình khối, lắp ghép xếp hình.</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dạy hình phẳng và hình khối gồm:</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rPr>
            </w:pPr>
          </w:p>
        </w:tc>
        <w:tc>
          <w:tcPr>
            <w:tcW w:w="311" w:type="pct"/>
            <w:shd w:val="clear" w:color="auto" w:fill="FFFFFF"/>
          </w:tcPr>
          <w:p w:rsidR="00912D6C" w:rsidRPr="0009709B" w:rsidRDefault="00912D6C" w:rsidP="00AE0190">
            <w:pPr>
              <w:spacing w:before="120"/>
              <w:jc w:val="center"/>
              <w:rPr>
                <w:rFonts w:ascii="Arial" w:hAnsi="Arial" w:cs="Arial"/>
                <w:sz w:val="20"/>
              </w:rPr>
            </w:pPr>
          </w:p>
        </w:tc>
        <w:tc>
          <w:tcPr>
            <w:tcW w:w="439" w:type="pct"/>
            <w:shd w:val="clear" w:color="auto" w:fill="FFFFFF"/>
          </w:tcPr>
          <w:p w:rsidR="00912D6C" w:rsidRPr="0009709B" w:rsidRDefault="00912D6C" w:rsidP="00AE0190">
            <w:pPr>
              <w:spacing w:before="120"/>
              <w:jc w:val="center"/>
              <w:rPr>
                <w:rFonts w:ascii="Arial" w:hAnsi="Arial" w:cs="Arial"/>
                <w:sz w:val="20"/>
              </w:rPr>
            </w:pPr>
          </w:p>
        </w:tc>
        <w:tc>
          <w:tcPr>
            <w:tcW w:w="408" w:type="pct"/>
            <w:shd w:val="clear" w:color="auto" w:fill="FFFFFF"/>
          </w:tcPr>
          <w:p w:rsidR="00912D6C" w:rsidRPr="0009709B" w:rsidRDefault="00912D6C" w:rsidP="00AE0190">
            <w:pPr>
              <w:spacing w:before="120"/>
              <w:jc w:val="center"/>
              <w:rPr>
                <w:rFonts w:ascii="Arial" w:hAnsi="Arial" w:cs="Arial"/>
                <w:sz w:val="20"/>
              </w:rPr>
            </w:pP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a) Các hình phẳng gồm: 6 hình tam giác đều cạnh 40mm; 4 hình tam giác vuông cân có cạnh góc vuông 50mm; 2 hình tam giác vuông có 2 cạnh góc vuông 40mm và 60mm; 10 hình vuông kích thước (40x40)mm; 8 hình tròn đường kính 40mm, 2 hình chữ nhật kích thước (40x80)mm. Các hình có độ dày của vật liệu tối thiểu là 2mm;</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w:t>
            </w:r>
            <w:r w:rsidRPr="0009709B">
              <w:rPr>
                <w:rFonts w:ascii="Arial" w:hAnsi="Arial" w:cs="Arial"/>
                <w:sz w:val="20"/>
                <w:lang w:val="en-US"/>
              </w:rPr>
              <w:t>ù</w:t>
            </w:r>
            <w:r w:rsidRPr="0009709B">
              <w:rPr>
                <w:rFonts w:ascii="Arial" w:hAnsi="Arial" w:cs="Arial"/>
                <w:sz w:val="20"/>
              </w:rPr>
              <w:t>ng cho lớp 1,</w:t>
            </w:r>
            <w:r w:rsidRPr="0009709B">
              <w:rPr>
                <w:rFonts w:ascii="Arial" w:hAnsi="Arial" w:cs="Arial"/>
                <w:sz w:val="20"/>
                <w:lang w:val="en-US"/>
              </w:rPr>
              <w:t xml:space="preserve"> </w:t>
            </w:r>
            <w:r w:rsidRPr="0009709B">
              <w:rPr>
                <w:rFonts w:ascii="Arial" w:hAnsi="Arial" w:cs="Arial"/>
                <w:sz w:val="20"/>
              </w:rPr>
              <w:t>2,</w:t>
            </w:r>
            <w:r w:rsidRPr="0009709B">
              <w:rPr>
                <w:rFonts w:ascii="Arial" w:hAnsi="Arial" w:cs="Arial"/>
                <w:sz w:val="20"/>
                <w:lang w:val="en-US"/>
              </w:rPr>
              <w:t xml:space="preserve"> </w:t>
            </w:r>
            <w:r w:rsidRPr="0009709B">
              <w:rPr>
                <w:rFonts w:ascii="Arial" w:hAnsi="Arial" w:cs="Arial"/>
                <w:sz w:val="20"/>
              </w:rPr>
              <w:t>3</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 4 hình tứ giác khác nhau (cạnh ngắn nhất 30mm, cạnh dài nhất 70mm, độ dày của vật liệu tối thiểu là 2mm);</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w:t>
            </w:r>
            <w:r w:rsidRPr="0009709B">
              <w:rPr>
                <w:rFonts w:ascii="Arial" w:hAnsi="Arial" w:cs="Arial"/>
                <w:sz w:val="20"/>
                <w:lang w:val="en-US"/>
              </w:rPr>
              <w:t>ù</w:t>
            </w:r>
            <w:r w:rsidRPr="0009709B">
              <w:rPr>
                <w:rFonts w:ascii="Arial" w:hAnsi="Arial" w:cs="Arial"/>
                <w:sz w:val="20"/>
              </w:rPr>
              <w:t>ng cho lớp 2,</w:t>
            </w:r>
            <w:r w:rsidRPr="0009709B">
              <w:rPr>
                <w:rFonts w:ascii="Arial" w:hAnsi="Arial" w:cs="Arial"/>
                <w:sz w:val="20"/>
                <w:lang w:val="en-US"/>
              </w:rPr>
              <w:t xml:space="preserve"> </w:t>
            </w:r>
            <w:r w:rsidRPr="0009709B">
              <w:rPr>
                <w:rFonts w:ascii="Arial" w:hAnsi="Arial" w:cs="Arial"/>
                <w:sz w:val="20"/>
              </w:rPr>
              <w:t>3</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c1) - 02 hình thang bằng nhau, kích thước đầy lớn 280mm, đầy nhỏ 200mm, chiều cao 150mm, độ dày của vật liệu tối thiểu là 2mm, màu đỏ, đường cao màu trắng (trong đó có 1 hình giữ nguyên; 1 hình cắt ra 2 phần ghép lại được hình tam giác);</w:t>
            </w:r>
          </w:p>
          <w:p w:rsidR="00912D6C" w:rsidRPr="0009709B" w:rsidRDefault="00912D6C" w:rsidP="00AE0190">
            <w:pPr>
              <w:spacing w:before="120"/>
              <w:rPr>
                <w:rFonts w:ascii="Arial" w:hAnsi="Arial" w:cs="Arial"/>
                <w:sz w:val="20"/>
              </w:rPr>
            </w:pPr>
            <w:r w:rsidRPr="0009709B">
              <w:rPr>
                <w:rFonts w:ascii="Arial" w:hAnsi="Arial" w:cs="Arial"/>
                <w:sz w:val="20"/>
              </w:rPr>
              <w:t xml:space="preserve">- 02 hình tam giác bằng nhau, kích thước cạnh đáy 250mm, cạnh xiên 220mm, cao 150mm, độ dày của vật liệu tối thiểu là 2 mm, màu xanh côban (trong đó có 1 hình tam giác giữ nguyên, </w:t>
            </w:r>
            <w:r w:rsidRPr="0009709B">
              <w:rPr>
                <w:rFonts w:ascii="Arial" w:hAnsi="Arial" w:cs="Arial"/>
                <w:sz w:val="20"/>
              </w:rPr>
              <w:lastRenderedPageBreak/>
              <w:t>có đường cao màu đen; 1 hình cắt thành 2 tam giác theo đường cao để ghép với hình trên được hình chữ nhật);</w:t>
            </w:r>
          </w:p>
        </w:tc>
        <w:tc>
          <w:tcPr>
            <w:tcW w:w="278"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lastRenderedPageBreak/>
              <w:t>x</w:t>
            </w:r>
          </w:p>
        </w:tc>
        <w:tc>
          <w:tcPr>
            <w:tcW w:w="239" w:type="pct"/>
            <w:shd w:val="clear" w:color="auto" w:fill="FFFFFF"/>
          </w:tcPr>
          <w:p w:rsidR="00912D6C" w:rsidRPr="0009709B" w:rsidRDefault="00912D6C" w:rsidP="00AE0190">
            <w:pPr>
              <w:spacing w:before="120"/>
              <w:jc w:val="center"/>
              <w:rPr>
                <w:rFonts w:ascii="Arial" w:hAnsi="Arial" w:cs="Arial"/>
                <w:sz w:val="20"/>
              </w:rPr>
            </w:pP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01/GV</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5</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c2) - 02 hình thang bằng nhau, kích thước 2 đáy 80mm và 50mm, chiều cao 40mm, độ dày của vật liệu tối thiểu là 1,2 mm, màu đỏ, kẻ đường cao (trong đó có 1 hình thang nguyên; 1 hình thang cắt ra 2 phần ghép lại được hình tam giác);</w:t>
            </w:r>
          </w:p>
          <w:p w:rsidR="00912D6C" w:rsidRPr="0009709B" w:rsidRDefault="00912D6C" w:rsidP="00AE0190">
            <w:pPr>
              <w:spacing w:before="120"/>
              <w:rPr>
                <w:rFonts w:ascii="Arial" w:hAnsi="Arial" w:cs="Arial"/>
                <w:sz w:val="20"/>
              </w:rPr>
            </w:pPr>
            <w:r w:rsidRPr="0009709B">
              <w:rPr>
                <w:rFonts w:ascii="Arial" w:hAnsi="Arial" w:cs="Arial"/>
                <w:sz w:val="20"/>
              </w:rPr>
              <w:t>- 02 hình tam giác bằng nhau, kích thước đáy 80mm, cao 40mm, 1 góc 60°, độ dày của vật liệu tối thiểu là 1,2mm, màu xanh côban (trong đó có 1 hình tam giác nguyên, có kẻ đường cao; 1 hình tam giác cắt theo đường cao thành 2 tam giác để ghép với hình trên được hình chữ nhật (80x40)mm);</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5</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d1) 01 hình bình hành màu xanh cô ban có kích thước cạnh dài 240mm, đường cao 160mm, độ dày của vật liệu tối thiểu là 1,5mm, góc nhọn 60°;</w:t>
            </w:r>
          </w:p>
        </w:tc>
        <w:tc>
          <w:tcPr>
            <w:tcW w:w="278"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239" w:type="pct"/>
            <w:shd w:val="clear" w:color="auto" w:fill="FFFFFF"/>
          </w:tcPr>
          <w:p w:rsidR="00912D6C" w:rsidRPr="0009709B" w:rsidRDefault="00912D6C" w:rsidP="00AE0190">
            <w:pPr>
              <w:spacing w:before="120"/>
              <w:jc w:val="center"/>
              <w:rPr>
                <w:rFonts w:ascii="Arial" w:hAnsi="Arial" w:cs="Arial"/>
                <w:sz w:val="20"/>
              </w:rPr>
            </w:pP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01/GV</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4</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d2) 01 hình bình hành có cạnh dài 80mm, cao 50mm, góc nhọn 60°, độ dày của vật liệu tối thiểu là 1,2mm;</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4</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e1) 02 hình thoi màu đỏ có kích thước 2 đường chéo là 300mm và 160mm, độ dày của vật liệu tối thiểu là 1,5mm (1 hình giữ nguyên, 1 hình cắt làm 3 hình tam giác theo đường chéo dài và nửa đường chéo ngắn);</w:t>
            </w:r>
          </w:p>
        </w:tc>
        <w:tc>
          <w:tcPr>
            <w:tcW w:w="278"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239" w:type="pct"/>
            <w:shd w:val="clear" w:color="auto" w:fill="FFFFFF"/>
          </w:tcPr>
          <w:p w:rsidR="00912D6C" w:rsidRPr="0009709B" w:rsidRDefault="00912D6C" w:rsidP="00AE0190">
            <w:pPr>
              <w:spacing w:before="120"/>
              <w:jc w:val="center"/>
              <w:rPr>
                <w:rFonts w:ascii="Arial" w:hAnsi="Arial" w:cs="Arial"/>
                <w:sz w:val="20"/>
              </w:rPr>
            </w:pP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01/GV</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4</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e2) 02 hình thoi có hai đường chéo 80mm và 60mm, độ dày của vật liệu tối thiểu là 1,2mm (trong đó 1 hình giữ nguyên và 1 hình cắt làm 3 hình tam giác theo đường chéo dài và nửa đường chéo ngắn);</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4</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g1) 04 khối hộp chữ nhật kích thước (40x40x60)mm;</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1,</w:t>
            </w:r>
            <w:r w:rsidRPr="0009709B">
              <w:rPr>
                <w:rFonts w:ascii="Arial" w:hAnsi="Arial" w:cs="Arial"/>
                <w:sz w:val="20"/>
                <w:lang w:val="en-US"/>
              </w:rPr>
              <w:t xml:space="preserve"> </w:t>
            </w:r>
            <w:r w:rsidRPr="0009709B">
              <w:rPr>
                <w:rFonts w:ascii="Arial" w:hAnsi="Arial" w:cs="Arial"/>
                <w:sz w:val="20"/>
              </w:rPr>
              <w:t>2,</w:t>
            </w:r>
            <w:r w:rsidRPr="0009709B">
              <w:rPr>
                <w:rFonts w:ascii="Arial" w:hAnsi="Arial" w:cs="Arial"/>
                <w:sz w:val="20"/>
                <w:lang w:val="en-US"/>
              </w:rPr>
              <w:t xml:space="preserve"> </w:t>
            </w:r>
            <w:r w:rsidRPr="0009709B">
              <w:rPr>
                <w:rFonts w:ascii="Arial" w:hAnsi="Arial" w:cs="Arial"/>
                <w:sz w:val="20"/>
              </w:rPr>
              <w:t>3</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 xml:space="preserve">g2) 04 khối lập phương kích thước (40x40x40)mm; 04 khối </w:t>
            </w:r>
            <w:r w:rsidRPr="0009709B">
              <w:rPr>
                <w:rFonts w:ascii="Arial" w:hAnsi="Arial" w:cs="Arial"/>
                <w:sz w:val="20"/>
              </w:rPr>
              <w:lastRenderedPageBreak/>
              <w:t>trụ đường kính 40mm (trong đó, 2 cái cao 40mm, 2 cái cao 60mm); 4 khối cầu đường kính 40mm; 4 khối cầu đường kính 60mm;</w:t>
            </w:r>
          </w:p>
        </w:tc>
        <w:tc>
          <w:tcPr>
            <w:tcW w:w="278" w:type="pct"/>
            <w:shd w:val="clear" w:color="auto" w:fill="FFFFFF"/>
          </w:tcPr>
          <w:p w:rsidR="00912D6C" w:rsidRPr="0009709B" w:rsidRDefault="00912D6C" w:rsidP="00AE0190">
            <w:pPr>
              <w:spacing w:before="120"/>
              <w:jc w:val="center"/>
              <w:rPr>
                <w:rFonts w:ascii="Arial" w:hAnsi="Arial" w:cs="Arial"/>
                <w:sz w:val="20"/>
              </w:rPr>
            </w:pPr>
          </w:p>
        </w:tc>
        <w:tc>
          <w:tcPr>
            <w:tcW w:w="239"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01/HS</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 xml:space="preserve">Dùng cho lớp </w:t>
            </w:r>
            <w:r w:rsidRPr="0009709B">
              <w:rPr>
                <w:rFonts w:ascii="Arial" w:hAnsi="Arial" w:cs="Arial"/>
                <w:sz w:val="20"/>
              </w:rPr>
              <w:lastRenderedPageBreak/>
              <w:t>1,</w:t>
            </w:r>
            <w:r w:rsidRPr="0009709B">
              <w:rPr>
                <w:rFonts w:ascii="Arial" w:hAnsi="Arial" w:cs="Arial"/>
                <w:sz w:val="20"/>
                <w:lang w:val="en-US"/>
              </w:rPr>
              <w:t xml:space="preserve"> </w:t>
            </w:r>
            <w:r w:rsidRPr="0009709B">
              <w:rPr>
                <w:rFonts w:ascii="Arial" w:hAnsi="Arial" w:cs="Arial"/>
                <w:sz w:val="20"/>
              </w:rPr>
              <w:t>2,</w:t>
            </w:r>
            <w:r w:rsidRPr="0009709B">
              <w:rPr>
                <w:rFonts w:ascii="Arial" w:hAnsi="Arial" w:cs="Arial"/>
                <w:sz w:val="20"/>
                <w:lang w:val="en-US"/>
              </w:rPr>
              <w:t xml:space="preserve"> </w:t>
            </w:r>
            <w:r w:rsidRPr="0009709B">
              <w:rPr>
                <w:rFonts w:ascii="Arial" w:hAnsi="Arial" w:cs="Arial"/>
                <w:sz w:val="20"/>
              </w:rPr>
              <w:t>3</w:t>
            </w:r>
          </w:p>
        </w:tc>
      </w:tr>
      <w:tr w:rsidR="00912D6C" w:rsidRPr="0009709B" w:rsidTr="00AE0190">
        <w:tblPrEx>
          <w:tblCellMar>
            <w:top w:w="0" w:type="dxa"/>
            <w:left w:w="0" w:type="dxa"/>
            <w:bottom w:w="0" w:type="dxa"/>
            <w:right w:w="0" w:type="dxa"/>
          </w:tblCellMar>
        </w:tblPrEx>
        <w:tc>
          <w:tcPr>
            <w:tcW w:w="250" w:type="pct"/>
            <w:vMerge/>
            <w:shd w:val="clear" w:color="auto" w:fill="FFFFFF"/>
          </w:tcPr>
          <w:p w:rsidR="00912D6C" w:rsidRPr="0009709B" w:rsidRDefault="00912D6C" w:rsidP="00AE0190">
            <w:pPr>
              <w:spacing w:before="120"/>
              <w:jc w:val="center"/>
              <w:rPr>
                <w:rFonts w:ascii="Arial" w:hAnsi="Arial" w:cs="Arial"/>
                <w:b/>
                <w:sz w:val="20"/>
              </w:rPr>
            </w:pPr>
          </w:p>
        </w:tc>
        <w:tc>
          <w:tcPr>
            <w:tcW w:w="408" w:type="pct"/>
            <w:vMerge/>
            <w:shd w:val="clear" w:color="auto" w:fill="FFFFFF"/>
          </w:tcPr>
          <w:p w:rsidR="00912D6C" w:rsidRPr="0009709B" w:rsidRDefault="00912D6C" w:rsidP="00AE0190">
            <w:pPr>
              <w:spacing w:before="120"/>
              <w:rPr>
                <w:rFonts w:ascii="Arial" w:hAnsi="Arial" w:cs="Arial"/>
                <w:b/>
                <w:sz w:val="20"/>
              </w:rPr>
            </w:pPr>
          </w:p>
        </w:tc>
        <w:tc>
          <w:tcPr>
            <w:tcW w:w="395" w:type="pct"/>
            <w:vMerge/>
            <w:shd w:val="clear" w:color="auto" w:fill="FFFFFF"/>
          </w:tcPr>
          <w:p w:rsidR="00912D6C" w:rsidRPr="0009709B" w:rsidRDefault="00912D6C" w:rsidP="00AE0190">
            <w:pPr>
              <w:spacing w:before="120"/>
              <w:rPr>
                <w:rFonts w:ascii="Arial" w:hAnsi="Arial" w:cs="Arial"/>
                <w:sz w:val="20"/>
              </w:rPr>
            </w:pPr>
          </w:p>
        </w:tc>
        <w:tc>
          <w:tcPr>
            <w:tcW w:w="768" w:type="pct"/>
            <w:vMerge/>
            <w:shd w:val="clear" w:color="auto" w:fill="FFFFFF"/>
          </w:tcPr>
          <w:p w:rsidR="00912D6C" w:rsidRPr="0009709B" w:rsidRDefault="00912D6C" w:rsidP="00AE0190">
            <w:pPr>
              <w:spacing w:before="120"/>
              <w:rPr>
                <w:rFonts w:ascii="Arial" w:hAnsi="Arial" w:cs="Arial"/>
                <w:sz w:val="20"/>
              </w:rPr>
            </w:pP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g3) - 01 hình hộp chữ nhật kích thước (200x160x100)mm, 4 mặt xung quanh màu trắng, 2 đáy màu đỏ, độ dày của vật liệu tối thiểu là 2mm, các mặt liên kết với nhau bằng màng PET 0,05mm, có thể mở ra thành hình khai triển của hình hộp chữ nhật (gắn được trên bảng từ);</w:t>
            </w:r>
          </w:p>
          <w:p w:rsidR="00912D6C" w:rsidRPr="0009709B" w:rsidRDefault="00912D6C" w:rsidP="00AE0190">
            <w:pPr>
              <w:spacing w:before="120"/>
              <w:rPr>
                <w:rFonts w:ascii="Arial" w:hAnsi="Arial" w:cs="Arial"/>
                <w:sz w:val="20"/>
              </w:rPr>
            </w:pPr>
            <w:r w:rsidRPr="0009709B">
              <w:rPr>
                <w:rFonts w:ascii="Arial" w:hAnsi="Arial" w:cs="Arial"/>
                <w:sz w:val="20"/>
              </w:rPr>
              <w:t>- 01 hình hộp chữ nhật biểu diễn cách tính thể tích, kích thước trong hộp (200x160x100)mm, trong suốt, độ dày của vật liệu tối thiểu là 2mm. Bên trong chứa 1 tấm đáy (200x160x10)mm và 1 cột (10x10x90)mm, sơn ô vuông (10x10)mm bằng hai màu trắng, đỏ;</w:t>
            </w:r>
          </w:p>
          <w:p w:rsidR="00912D6C" w:rsidRPr="0009709B" w:rsidRDefault="00912D6C" w:rsidP="00AE0190">
            <w:pPr>
              <w:spacing w:before="120"/>
              <w:rPr>
                <w:rFonts w:ascii="Arial" w:hAnsi="Arial" w:cs="Arial"/>
                <w:sz w:val="20"/>
              </w:rPr>
            </w:pPr>
            <w:r w:rsidRPr="0009709B">
              <w:rPr>
                <w:rFonts w:ascii="Arial" w:hAnsi="Arial" w:cs="Arial"/>
                <w:sz w:val="20"/>
              </w:rPr>
              <w:t>- 01 hình lập phương cạnh 200mm, 4 mặt xung quanh màu trắng, 2 mặt đáy màu đỏ, độ dày của vật liệu tối thiểu là 2mm, các mặt liên kết với nhau bằng màng PET 0,05mm, có thể mở ra thành hình khai triển của hình lập phương (gắn được trên bảng từ);</w:t>
            </w:r>
          </w:p>
          <w:p w:rsidR="00912D6C" w:rsidRPr="0009709B" w:rsidRDefault="00912D6C" w:rsidP="00AE0190">
            <w:pPr>
              <w:spacing w:before="120"/>
              <w:rPr>
                <w:rFonts w:ascii="Arial" w:hAnsi="Arial" w:cs="Arial"/>
                <w:sz w:val="20"/>
              </w:rPr>
            </w:pPr>
            <w:r w:rsidRPr="0009709B">
              <w:rPr>
                <w:rFonts w:ascii="Arial" w:hAnsi="Arial" w:cs="Arial"/>
                <w:sz w:val="20"/>
              </w:rPr>
              <w:t>- 01 hình lập phương cạnh 100mm biểu diễn thể tích 1dm</w:t>
            </w:r>
            <w:r w:rsidRPr="0009709B">
              <w:rPr>
                <w:rFonts w:ascii="Arial" w:hAnsi="Arial" w:cs="Arial"/>
                <w:sz w:val="20"/>
                <w:vertAlign w:val="superscript"/>
              </w:rPr>
              <w:t>3</w:t>
            </w:r>
            <w:r w:rsidRPr="0009709B">
              <w:rPr>
                <w:rFonts w:ascii="Arial" w:hAnsi="Arial" w:cs="Arial"/>
                <w:sz w:val="20"/>
              </w:rPr>
              <w:t>, trong suốt, bên trong chứa 1 tấm đáy có kích thước bằng (100x100x10)mm và 1 cột (10x10x90)mm, ô vuông (10x10)mm có hai màu xanh, trắng;</w:t>
            </w:r>
          </w:p>
          <w:p w:rsidR="00912D6C" w:rsidRPr="0009709B" w:rsidRDefault="00912D6C" w:rsidP="00AE0190">
            <w:pPr>
              <w:spacing w:before="120"/>
              <w:rPr>
                <w:rFonts w:ascii="Arial" w:hAnsi="Arial" w:cs="Arial"/>
                <w:sz w:val="20"/>
              </w:rPr>
            </w:pPr>
            <w:r w:rsidRPr="0009709B">
              <w:rPr>
                <w:rFonts w:ascii="Arial" w:hAnsi="Arial" w:cs="Arial"/>
                <w:sz w:val="20"/>
              </w:rPr>
              <w:t>- 01 hình trụ làm bằng vật liệu trong suốt, độ dày tối thiểu là 2mm, đáy có đường kính 100mm, chiều cao 150mm;</w:t>
            </w:r>
          </w:p>
          <w:p w:rsidR="00912D6C" w:rsidRPr="0009709B" w:rsidRDefault="00912D6C" w:rsidP="00AE0190">
            <w:pPr>
              <w:spacing w:before="120"/>
              <w:rPr>
                <w:rFonts w:ascii="Arial" w:hAnsi="Arial" w:cs="Arial"/>
                <w:sz w:val="20"/>
              </w:rPr>
            </w:pPr>
            <w:r w:rsidRPr="0009709B">
              <w:rPr>
                <w:rFonts w:ascii="Arial" w:hAnsi="Arial" w:cs="Arial"/>
                <w:sz w:val="20"/>
              </w:rPr>
              <w:t>- 01 hình cầu làm bằng vật liệu màu đỏ trong suốt, độ dày tối thiểu là 3mm, đường kính 200mm; Giá đỡ có đường kính 90mm, chiều cao 20mm, độ dày tối thiểu là 2mm.</w:t>
            </w:r>
          </w:p>
          <w:p w:rsidR="00912D6C" w:rsidRPr="0009709B" w:rsidRDefault="00912D6C" w:rsidP="00AE0190">
            <w:pPr>
              <w:spacing w:before="120"/>
              <w:rPr>
                <w:rFonts w:ascii="Arial" w:hAnsi="Arial" w:cs="Arial"/>
                <w:i/>
                <w:sz w:val="20"/>
              </w:rPr>
            </w:pPr>
            <w:r w:rsidRPr="0009709B">
              <w:rPr>
                <w:rFonts w:ascii="Arial" w:hAnsi="Arial" w:cs="Arial"/>
                <w:i/>
                <w:sz w:val="20"/>
              </w:rPr>
              <w:lastRenderedPageBreak/>
              <w:t>Vật liệu: Tất cả các thiết bị được làm bằng nhựa, gỗ (hoặc vật liệu có độ cứng tương đương), có màu sắc tươi sáng, an toàn trong sử dụng.</w:t>
            </w:r>
          </w:p>
        </w:tc>
        <w:tc>
          <w:tcPr>
            <w:tcW w:w="278"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lastRenderedPageBreak/>
              <w:t>x</w:t>
            </w:r>
          </w:p>
        </w:tc>
        <w:tc>
          <w:tcPr>
            <w:tcW w:w="239" w:type="pct"/>
            <w:shd w:val="clear" w:color="auto" w:fill="FFFFFF"/>
          </w:tcPr>
          <w:p w:rsidR="00912D6C" w:rsidRPr="0009709B" w:rsidRDefault="00912D6C" w:rsidP="00AE0190">
            <w:pPr>
              <w:spacing w:before="120"/>
              <w:jc w:val="center"/>
              <w:rPr>
                <w:rFonts w:ascii="Arial" w:hAnsi="Arial" w:cs="Arial"/>
                <w:sz w:val="20"/>
              </w:rPr>
            </w:pP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01/GV</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5</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lastRenderedPageBreak/>
              <w:t>2.2</w:t>
            </w:r>
          </w:p>
        </w:tc>
        <w:tc>
          <w:tcPr>
            <w:tcW w:w="408" w:type="pct"/>
            <w:shd w:val="clear" w:color="auto" w:fill="FFFFFF"/>
          </w:tcPr>
          <w:p w:rsidR="00912D6C" w:rsidRPr="0009709B" w:rsidRDefault="00912D6C" w:rsidP="00AE0190">
            <w:pPr>
              <w:spacing w:before="120"/>
              <w:rPr>
                <w:rFonts w:ascii="Arial" w:hAnsi="Arial" w:cs="Arial"/>
                <w:b/>
                <w:sz w:val="20"/>
                <w:lang w:val="en-US"/>
              </w:rPr>
            </w:pPr>
            <w:r w:rsidRPr="0009709B">
              <w:rPr>
                <w:rFonts w:ascii="Arial" w:hAnsi="Arial" w:cs="Arial"/>
                <w:b/>
                <w:sz w:val="20"/>
              </w:rPr>
              <w:t>Mét</w:t>
            </w:r>
            <w:r w:rsidRPr="0009709B">
              <w:rPr>
                <w:rFonts w:ascii="Arial" w:hAnsi="Arial" w:cs="Arial"/>
                <w:b/>
                <w:sz w:val="20"/>
                <w:lang w:val="en-US"/>
              </w:rPr>
              <w:t xml:space="preserve"> </w:t>
            </w:r>
            <w:r w:rsidRPr="0009709B">
              <w:rPr>
                <w:rFonts w:ascii="Arial" w:hAnsi="Arial" w:cs="Arial"/>
                <w:b/>
                <w:sz w:val="20"/>
              </w:rPr>
              <w:t>vuông</w:t>
            </w:r>
          </w:p>
        </w:tc>
        <w:tc>
          <w:tcPr>
            <w:tcW w:w="395"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Bộ thiết bị dạy học dạy đơn vị đo diện tích mét vuông</w:t>
            </w:r>
          </w:p>
        </w:tc>
        <w:tc>
          <w:tcPr>
            <w:tcW w:w="768"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GV sử dụng khi dạy về diện tích.</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01 bảng kích thước (1.250x1.030)mm, được kẻ thành các ô có kích thước (100x100)mm.</w:t>
            </w:r>
          </w:p>
        </w:tc>
        <w:tc>
          <w:tcPr>
            <w:tcW w:w="278" w:type="pct"/>
            <w:shd w:val="clear" w:color="auto" w:fill="FFFFFF"/>
          </w:tcPr>
          <w:p w:rsidR="00912D6C" w:rsidRPr="0009709B" w:rsidRDefault="00912D6C" w:rsidP="00AE0190">
            <w:pPr>
              <w:spacing w:before="120"/>
              <w:jc w:val="center"/>
              <w:rPr>
                <w:rFonts w:ascii="Arial" w:hAnsi="Arial" w:cs="Arial"/>
                <w:sz w:val="20"/>
                <w:lang w:val="en-US"/>
              </w:rPr>
            </w:pPr>
            <w:r w:rsidRPr="0009709B">
              <w:rPr>
                <w:rFonts w:ascii="Arial" w:hAnsi="Arial" w:cs="Arial"/>
                <w:sz w:val="20"/>
                <w:lang w:val="en-US"/>
              </w:rPr>
              <w:t>x</w:t>
            </w:r>
          </w:p>
        </w:tc>
        <w:tc>
          <w:tcPr>
            <w:tcW w:w="239" w:type="pct"/>
            <w:shd w:val="clear" w:color="auto" w:fill="FFFFFF"/>
          </w:tcPr>
          <w:p w:rsidR="00912D6C" w:rsidRPr="0009709B" w:rsidRDefault="00912D6C" w:rsidP="00AE0190">
            <w:pPr>
              <w:spacing w:before="120"/>
              <w:jc w:val="center"/>
              <w:rPr>
                <w:rFonts w:ascii="Arial" w:hAnsi="Arial" w:cs="Arial"/>
                <w:sz w:val="20"/>
              </w:rPr>
            </w:pP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Bảng</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01/GV</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4</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2.3</w:t>
            </w:r>
          </w:p>
        </w:tc>
        <w:tc>
          <w:tcPr>
            <w:tcW w:w="408" w:type="pc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Thời</w:t>
            </w:r>
            <w:r w:rsidRPr="0009709B">
              <w:rPr>
                <w:rFonts w:ascii="Arial" w:hAnsi="Arial" w:cs="Arial"/>
                <w:b/>
                <w:sz w:val="20"/>
                <w:lang w:val="en-US"/>
              </w:rPr>
              <w:t xml:space="preserve"> </w:t>
            </w:r>
            <w:r w:rsidRPr="0009709B">
              <w:rPr>
                <w:rFonts w:ascii="Arial" w:hAnsi="Arial" w:cs="Arial"/>
                <w:b/>
                <w:sz w:val="20"/>
              </w:rPr>
              <w:t>gian</w:t>
            </w:r>
          </w:p>
        </w:tc>
        <w:tc>
          <w:tcPr>
            <w:tcW w:w="395"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Thiết bị trong dạy học về thời gian</w:t>
            </w:r>
          </w:p>
        </w:tc>
        <w:tc>
          <w:tcPr>
            <w:tcW w:w="768"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Giúp HS thực hành xem đồng hồ.</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Mô hình đồng hồ đường kính 300mm có kim giờ, kim phút và có thể quay đồng bộ với nhau, trên mặt đồng hồ có 60 vạch để chỉ 60 phút.</w:t>
            </w:r>
          </w:p>
        </w:tc>
        <w:tc>
          <w:tcPr>
            <w:tcW w:w="278" w:type="pct"/>
            <w:shd w:val="clear" w:color="auto" w:fill="FFFFFF"/>
          </w:tcPr>
          <w:p w:rsidR="00912D6C" w:rsidRPr="0009709B" w:rsidRDefault="00912D6C" w:rsidP="00AE0190">
            <w:pPr>
              <w:spacing w:before="120"/>
              <w:jc w:val="center"/>
              <w:rPr>
                <w:rFonts w:ascii="Arial" w:hAnsi="Arial" w:cs="Arial"/>
                <w:sz w:val="20"/>
                <w:lang w:val="en-GB"/>
              </w:rPr>
            </w:pPr>
            <w:r w:rsidRPr="0009709B">
              <w:rPr>
                <w:rFonts w:ascii="Arial" w:hAnsi="Arial" w:cs="Arial"/>
                <w:sz w:val="20"/>
                <w:lang w:val="en-GB"/>
              </w:rPr>
              <w:t>x</w:t>
            </w:r>
          </w:p>
        </w:tc>
        <w:tc>
          <w:tcPr>
            <w:tcW w:w="239" w:type="pct"/>
            <w:shd w:val="clear" w:color="auto" w:fill="FFFFFF"/>
          </w:tcPr>
          <w:p w:rsidR="00912D6C" w:rsidRPr="0009709B" w:rsidRDefault="00912D6C" w:rsidP="00AE0190">
            <w:pPr>
              <w:spacing w:before="120"/>
              <w:jc w:val="center"/>
              <w:rPr>
                <w:rFonts w:ascii="Arial" w:hAnsi="Arial" w:cs="Arial"/>
                <w:sz w:val="20"/>
              </w:rPr>
            </w:pP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Chiếc</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w:t>
            </w:r>
            <w:r w:rsidRPr="0009709B">
              <w:rPr>
                <w:rFonts w:ascii="Arial" w:hAnsi="Arial" w:cs="Arial"/>
                <w:sz w:val="20"/>
                <w:lang w:val="en-US"/>
              </w:rPr>
              <w:t>l</w:t>
            </w:r>
            <w:r w:rsidRPr="0009709B">
              <w:rPr>
                <w:rFonts w:ascii="Arial" w:hAnsi="Arial" w:cs="Arial"/>
                <w:sz w:val="20"/>
              </w:rPr>
              <w:t>ớp</w:t>
            </w:r>
          </w:p>
        </w:tc>
        <w:tc>
          <w:tcPr>
            <w:tcW w:w="408"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Dùng cho lớp 1,</w:t>
            </w:r>
            <w:r w:rsidRPr="0009709B">
              <w:rPr>
                <w:rFonts w:ascii="Arial" w:hAnsi="Arial" w:cs="Arial"/>
                <w:sz w:val="20"/>
                <w:lang w:val="en-GB"/>
              </w:rPr>
              <w:t xml:space="preserve"> </w:t>
            </w:r>
            <w:r w:rsidRPr="0009709B">
              <w:rPr>
                <w:rFonts w:ascii="Arial" w:hAnsi="Arial" w:cs="Arial"/>
                <w:sz w:val="20"/>
              </w:rPr>
              <w:t>2,</w:t>
            </w:r>
            <w:r w:rsidRPr="0009709B">
              <w:rPr>
                <w:rFonts w:ascii="Arial" w:hAnsi="Arial" w:cs="Arial"/>
                <w:sz w:val="20"/>
                <w:lang w:val="en-GB"/>
              </w:rPr>
              <w:t xml:space="preserve"> </w:t>
            </w:r>
            <w:r w:rsidRPr="0009709B">
              <w:rPr>
                <w:rFonts w:ascii="Arial" w:hAnsi="Arial" w:cs="Arial"/>
                <w:sz w:val="20"/>
              </w:rPr>
              <w:t>3</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III</w:t>
            </w:r>
          </w:p>
        </w:tc>
        <w:tc>
          <w:tcPr>
            <w:tcW w:w="4750" w:type="pct"/>
            <w:gridSpan w:val="9"/>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PHẦN MỀM</w:t>
            </w: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1</w:t>
            </w:r>
          </w:p>
        </w:tc>
        <w:tc>
          <w:tcPr>
            <w:tcW w:w="408" w:type="pc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Hình học và đo lường</w:t>
            </w:r>
          </w:p>
        </w:tc>
        <w:tc>
          <w:tcPr>
            <w:tcW w:w="395"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Phần mềm toán học</w:t>
            </w:r>
          </w:p>
        </w:tc>
        <w:tc>
          <w:tcPr>
            <w:tcW w:w="768"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Phần mềm toán học hỗ trợ GV giúp HS thực hành, luyện tập các yếu tố hình học.</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Phần mềm toán học đảm bảo hỗ trợ GV vẽ hình trong dạy học các yếu tố hình học;</w:t>
            </w:r>
          </w:p>
          <w:p w:rsidR="00912D6C" w:rsidRPr="0009709B" w:rsidRDefault="00912D6C" w:rsidP="00AE0190">
            <w:pPr>
              <w:spacing w:before="120"/>
              <w:rPr>
                <w:rFonts w:ascii="Arial" w:hAnsi="Arial" w:cs="Arial"/>
                <w:sz w:val="20"/>
              </w:rPr>
            </w:pPr>
            <w:r w:rsidRPr="0009709B">
              <w:rPr>
                <w:rFonts w:ascii="Arial" w:hAnsi="Arial" w:cs="Arial"/>
                <w:sz w:val="20"/>
              </w:rPr>
              <w:t>Phải sử dụng phần mềm không vi phạm bản quyền.</w:t>
            </w:r>
          </w:p>
        </w:tc>
        <w:tc>
          <w:tcPr>
            <w:tcW w:w="278" w:type="pct"/>
            <w:shd w:val="clear" w:color="auto" w:fill="FFFFFF"/>
          </w:tcPr>
          <w:p w:rsidR="00912D6C" w:rsidRPr="0009709B" w:rsidRDefault="00912D6C" w:rsidP="00AE0190">
            <w:pPr>
              <w:spacing w:before="120"/>
              <w:jc w:val="center"/>
              <w:rPr>
                <w:rFonts w:ascii="Arial" w:hAnsi="Arial" w:cs="Arial"/>
                <w:sz w:val="20"/>
                <w:lang w:val="en-GB"/>
              </w:rPr>
            </w:pPr>
            <w:r w:rsidRPr="0009709B">
              <w:rPr>
                <w:rFonts w:ascii="Arial" w:hAnsi="Arial" w:cs="Arial"/>
                <w:sz w:val="20"/>
                <w:lang w:val="en-GB"/>
              </w:rPr>
              <w:t>x</w:t>
            </w:r>
          </w:p>
        </w:tc>
        <w:tc>
          <w:tcPr>
            <w:tcW w:w="239" w:type="pct"/>
            <w:shd w:val="clear" w:color="auto" w:fill="FFFFFF"/>
          </w:tcPr>
          <w:p w:rsidR="00912D6C" w:rsidRPr="0009709B" w:rsidRDefault="00912D6C" w:rsidP="00AE0190">
            <w:pPr>
              <w:spacing w:before="120"/>
              <w:jc w:val="center"/>
              <w:rPr>
                <w:rFonts w:ascii="Arial" w:hAnsi="Arial" w:cs="Arial"/>
                <w:sz w:val="20"/>
              </w:rPr>
            </w:pP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01/GV</w:t>
            </w:r>
          </w:p>
        </w:tc>
        <w:tc>
          <w:tcPr>
            <w:tcW w:w="408" w:type="pct"/>
            <w:shd w:val="clear" w:color="auto" w:fill="FFFFFF"/>
          </w:tcPr>
          <w:p w:rsidR="00912D6C" w:rsidRPr="0009709B" w:rsidRDefault="00912D6C" w:rsidP="00AE0190">
            <w:pPr>
              <w:spacing w:before="120"/>
              <w:jc w:val="center"/>
              <w:rPr>
                <w:rFonts w:ascii="Arial" w:hAnsi="Arial" w:cs="Arial"/>
                <w:sz w:val="20"/>
              </w:rPr>
            </w:pPr>
          </w:p>
        </w:tc>
      </w:tr>
      <w:tr w:rsidR="00912D6C" w:rsidRPr="0009709B" w:rsidTr="00AE0190">
        <w:tblPrEx>
          <w:tblCellMar>
            <w:top w:w="0" w:type="dxa"/>
            <w:left w:w="0" w:type="dxa"/>
            <w:bottom w:w="0" w:type="dxa"/>
            <w:right w:w="0" w:type="dxa"/>
          </w:tblCellMar>
        </w:tblPrEx>
        <w:tc>
          <w:tcPr>
            <w:tcW w:w="250" w:type="pct"/>
            <w:shd w:val="clear" w:color="auto" w:fill="FFFFFF"/>
          </w:tcPr>
          <w:p w:rsidR="00912D6C" w:rsidRPr="0009709B" w:rsidRDefault="00912D6C" w:rsidP="00AE0190">
            <w:pPr>
              <w:spacing w:before="120"/>
              <w:jc w:val="center"/>
              <w:rPr>
                <w:rFonts w:ascii="Arial" w:hAnsi="Arial" w:cs="Arial"/>
                <w:b/>
                <w:sz w:val="20"/>
              </w:rPr>
            </w:pPr>
            <w:r w:rsidRPr="0009709B">
              <w:rPr>
                <w:rFonts w:ascii="Arial" w:hAnsi="Arial" w:cs="Arial"/>
                <w:b/>
                <w:sz w:val="20"/>
              </w:rPr>
              <w:t>2</w:t>
            </w:r>
          </w:p>
        </w:tc>
        <w:tc>
          <w:tcPr>
            <w:tcW w:w="408" w:type="pct"/>
            <w:shd w:val="clear" w:color="auto" w:fill="FFFFFF"/>
          </w:tcPr>
          <w:p w:rsidR="00912D6C" w:rsidRPr="0009709B" w:rsidRDefault="00912D6C" w:rsidP="00AE0190">
            <w:pPr>
              <w:spacing w:before="120"/>
              <w:rPr>
                <w:rFonts w:ascii="Arial" w:hAnsi="Arial" w:cs="Arial"/>
                <w:b/>
                <w:sz w:val="20"/>
              </w:rPr>
            </w:pPr>
            <w:r w:rsidRPr="0009709B">
              <w:rPr>
                <w:rFonts w:ascii="Arial" w:hAnsi="Arial" w:cs="Arial"/>
                <w:b/>
                <w:sz w:val="20"/>
              </w:rPr>
              <w:t>Thống kê và xác suất</w:t>
            </w:r>
          </w:p>
        </w:tc>
        <w:tc>
          <w:tcPr>
            <w:tcW w:w="395"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Phần mềm toán học</w:t>
            </w:r>
          </w:p>
        </w:tc>
        <w:tc>
          <w:tcPr>
            <w:tcW w:w="768"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Phần mềm toán học hỗ trợ GV giúp HS thực hành, luyện tập các yếu tố Thống kê và xác suất.</w:t>
            </w:r>
          </w:p>
        </w:tc>
        <w:tc>
          <w:tcPr>
            <w:tcW w:w="1504" w:type="pct"/>
            <w:shd w:val="clear" w:color="auto" w:fill="FFFFFF"/>
          </w:tcPr>
          <w:p w:rsidR="00912D6C" w:rsidRPr="0009709B" w:rsidRDefault="00912D6C" w:rsidP="00AE0190">
            <w:pPr>
              <w:spacing w:before="120"/>
              <w:rPr>
                <w:rFonts w:ascii="Arial" w:hAnsi="Arial" w:cs="Arial"/>
                <w:sz w:val="20"/>
              </w:rPr>
            </w:pPr>
            <w:r w:rsidRPr="0009709B">
              <w:rPr>
                <w:rFonts w:ascii="Arial" w:hAnsi="Arial" w:cs="Arial"/>
                <w:sz w:val="20"/>
              </w:rPr>
              <w:t>Phần mềm toán học đảm bảo hỗ trợ GV vẽ bảng, biểu đồ; mô tả thí nghiệm ngẫu nhiên trong dạy học các yếu tố Thống kê và xác suất; Phải sử dụng phần mềm không vi phạm bản quyền.</w:t>
            </w:r>
          </w:p>
        </w:tc>
        <w:tc>
          <w:tcPr>
            <w:tcW w:w="278" w:type="pct"/>
            <w:shd w:val="clear" w:color="auto" w:fill="FFFFFF"/>
          </w:tcPr>
          <w:p w:rsidR="00912D6C" w:rsidRPr="0009709B" w:rsidRDefault="00912D6C" w:rsidP="00AE0190">
            <w:pPr>
              <w:spacing w:before="120"/>
              <w:jc w:val="center"/>
              <w:rPr>
                <w:rFonts w:ascii="Arial" w:hAnsi="Arial" w:cs="Arial"/>
                <w:sz w:val="20"/>
                <w:lang w:val="en-GB"/>
              </w:rPr>
            </w:pPr>
            <w:r w:rsidRPr="0009709B">
              <w:rPr>
                <w:rFonts w:ascii="Arial" w:hAnsi="Arial" w:cs="Arial"/>
                <w:sz w:val="20"/>
                <w:lang w:val="en-GB"/>
              </w:rPr>
              <w:t>x</w:t>
            </w:r>
          </w:p>
        </w:tc>
        <w:tc>
          <w:tcPr>
            <w:tcW w:w="239" w:type="pct"/>
            <w:shd w:val="clear" w:color="auto" w:fill="FFFFFF"/>
          </w:tcPr>
          <w:p w:rsidR="00912D6C" w:rsidRPr="0009709B" w:rsidRDefault="00912D6C" w:rsidP="00AE0190">
            <w:pPr>
              <w:spacing w:before="120"/>
              <w:jc w:val="center"/>
              <w:rPr>
                <w:rFonts w:ascii="Arial" w:hAnsi="Arial" w:cs="Arial"/>
                <w:sz w:val="20"/>
              </w:rPr>
            </w:pPr>
          </w:p>
        </w:tc>
        <w:tc>
          <w:tcPr>
            <w:tcW w:w="311"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Bộ</w:t>
            </w:r>
          </w:p>
        </w:tc>
        <w:tc>
          <w:tcPr>
            <w:tcW w:w="439" w:type="pct"/>
            <w:shd w:val="clear" w:color="auto" w:fill="FFFFFF"/>
          </w:tcPr>
          <w:p w:rsidR="00912D6C" w:rsidRPr="0009709B" w:rsidRDefault="00912D6C" w:rsidP="00AE0190">
            <w:pPr>
              <w:spacing w:before="120"/>
              <w:jc w:val="center"/>
              <w:rPr>
                <w:rFonts w:ascii="Arial" w:hAnsi="Arial" w:cs="Arial"/>
                <w:sz w:val="20"/>
              </w:rPr>
            </w:pPr>
            <w:r w:rsidRPr="0009709B">
              <w:rPr>
                <w:rFonts w:ascii="Arial" w:hAnsi="Arial" w:cs="Arial"/>
                <w:sz w:val="20"/>
              </w:rPr>
              <w:t>01/GV</w:t>
            </w:r>
          </w:p>
        </w:tc>
        <w:tc>
          <w:tcPr>
            <w:tcW w:w="408" w:type="pct"/>
            <w:shd w:val="clear" w:color="auto" w:fill="FFFFFF"/>
          </w:tcPr>
          <w:p w:rsidR="00912D6C" w:rsidRPr="0009709B" w:rsidRDefault="00912D6C" w:rsidP="00AE0190">
            <w:pPr>
              <w:spacing w:before="120"/>
              <w:jc w:val="center"/>
              <w:rPr>
                <w:rFonts w:ascii="Arial" w:hAnsi="Arial" w:cs="Arial"/>
                <w:sz w:val="20"/>
              </w:rPr>
            </w:pPr>
          </w:p>
        </w:tc>
      </w:tr>
    </w:tbl>
    <w:p w:rsidR="00912D6C" w:rsidRPr="0009709B" w:rsidRDefault="00912D6C" w:rsidP="00912D6C">
      <w:pPr>
        <w:spacing w:before="120"/>
        <w:rPr>
          <w:rFonts w:ascii="Arial" w:hAnsi="Arial" w:cs="Arial"/>
          <w:b/>
          <w:i/>
          <w:sz w:val="20"/>
        </w:rPr>
      </w:pPr>
      <w:r w:rsidRPr="0009709B">
        <w:rPr>
          <w:rFonts w:ascii="Arial" w:hAnsi="Arial" w:cs="Arial"/>
          <w:b/>
          <w:i/>
          <w:sz w:val="20"/>
        </w:rPr>
        <w:t>Ghi chú:</w:t>
      </w:r>
    </w:p>
    <w:p w:rsidR="00912D6C" w:rsidRPr="0009709B" w:rsidRDefault="00912D6C" w:rsidP="00912D6C">
      <w:pPr>
        <w:spacing w:before="120"/>
        <w:rPr>
          <w:rFonts w:ascii="Arial" w:hAnsi="Arial" w:cs="Arial"/>
          <w:sz w:val="20"/>
        </w:rPr>
      </w:pPr>
      <w:r w:rsidRPr="0009709B">
        <w:rPr>
          <w:rFonts w:ascii="Arial" w:hAnsi="Arial" w:cs="Arial"/>
          <w:sz w:val="20"/>
        </w:rPr>
        <w:t>- Giáo viên có thể khai thác các thiết bị, tranh ảnh, tư liệu khác phục vụ cho môn học;</w:t>
      </w:r>
    </w:p>
    <w:p w:rsidR="00912D6C" w:rsidRPr="0009709B" w:rsidRDefault="00912D6C" w:rsidP="00912D6C">
      <w:pPr>
        <w:spacing w:before="120"/>
        <w:rPr>
          <w:rFonts w:ascii="Arial" w:hAnsi="Arial" w:cs="Arial"/>
          <w:sz w:val="20"/>
        </w:rPr>
      </w:pPr>
      <w:r w:rsidRPr="0009709B">
        <w:rPr>
          <w:rFonts w:ascii="Arial" w:hAnsi="Arial" w:cs="Arial"/>
          <w:sz w:val="20"/>
        </w:rPr>
        <w:t>- Số lượng được tính cho 1 lớp với số HS là 35. Số lượng bộ thiết bị/GV trực tiếp giảng dạy có thể thay đổi để phù hợp với số HS/nhóm/lớp theo định mức tối thiểu 6HS/1 bộ;</w:t>
      </w:r>
    </w:p>
    <w:p w:rsidR="00912D6C" w:rsidRPr="0009709B" w:rsidRDefault="00912D6C" w:rsidP="00912D6C">
      <w:pPr>
        <w:spacing w:before="120"/>
        <w:rPr>
          <w:rFonts w:ascii="Arial" w:hAnsi="Arial" w:cs="Arial"/>
          <w:sz w:val="20"/>
        </w:rPr>
      </w:pPr>
      <w:r w:rsidRPr="0009709B">
        <w:rPr>
          <w:rFonts w:ascii="Arial" w:hAnsi="Arial" w:cs="Arial"/>
          <w:sz w:val="20"/>
        </w:rPr>
        <w:t>- Đối với các thiết bị được tính cho đơn vị “trường”, “lớp”, căn cứ thực tế của các trường về: số điểm trường, số lớp, số HS/lớp để tính toán số lượng trang bị cho phù hợp, đảm bảo đủ thiết bị cho các điểm trường;</w:t>
      </w:r>
    </w:p>
    <w:p w:rsidR="00912D6C" w:rsidRPr="0009709B" w:rsidRDefault="00912D6C" w:rsidP="00912D6C">
      <w:pPr>
        <w:spacing w:before="120"/>
        <w:rPr>
          <w:rFonts w:ascii="Arial" w:hAnsi="Arial" w:cs="Arial"/>
          <w:sz w:val="20"/>
        </w:rPr>
      </w:pPr>
      <w:r w:rsidRPr="0009709B">
        <w:rPr>
          <w:rFonts w:ascii="Arial" w:hAnsi="Arial" w:cs="Arial"/>
          <w:sz w:val="20"/>
        </w:rPr>
        <w:t>- Những phần mềm trong danh mục chỉ trang bị cho các trường có điều kiện;</w:t>
      </w:r>
    </w:p>
    <w:p w:rsidR="00912D6C" w:rsidRPr="0009709B" w:rsidRDefault="00912D6C" w:rsidP="00912D6C">
      <w:pPr>
        <w:spacing w:before="120"/>
        <w:rPr>
          <w:rFonts w:ascii="Arial" w:hAnsi="Arial" w:cs="Arial"/>
          <w:sz w:val="20"/>
        </w:rPr>
      </w:pPr>
      <w:r w:rsidRPr="0009709B">
        <w:rPr>
          <w:rFonts w:ascii="Arial" w:hAnsi="Arial" w:cs="Arial"/>
          <w:sz w:val="20"/>
        </w:rPr>
        <w:t>- Ngoài danh mục thiết bị như trên, giáo viên có thể sử dụng thiết bị dạy học của môn học khác và thiết bị dạy học tự làm;</w:t>
      </w:r>
    </w:p>
    <w:p w:rsidR="00912D6C" w:rsidRPr="0009709B" w:rsidRDefault="00912D6C" w:rsidP="00912D6C">
      <w:pPr>
        <w:spacing w:before="120"/>
        <w:rPr>
          <w:rFonts w:ascii="Arial" w:hAnsi="Arial" w:cs="Arial"/>
          <w:sz w:val="20"/>
          <w:lang w:val="en-US"/>
        </w:rPr>
      </w:pPr>
      <w:r w:rsidRPr="0009709B">
        <w:rPr>
          <w:rFonts w:ascii="Arial" w:hAnsi="Arial" w:cs="Arial"/>
          <w:sz w:val="20"/>
        </w:rPr>
        <w:t>- Các từ viết tắt trong danh mục:</w:t>
      </w:r>
    </w:p>
    <w:p w:rsidR="00912D6C" w:rsidRPr="0009709B" w:rsidRDefault="00912D6C" w:rsidP="00912D6C">
      <w:pPr>
        <w:spacing w:before="120"/>
        <w:rPr>
          <w:rFonts w:ascii="Arial" w:hAnsi="Arial" w:cs="Arial"/>
          <w:sz w:val="20"/>
        </w:rPr>
      </w:pPr>
      <w:r w:rsidRPr="0009709B">
        <w:rPr>
          <w:rFonts w:ascii="Arial" w:hAnsi="Arial" w:cs="Arial"/>
          <w:sz w:val="20"/>
        </w:rPr>
        <w:t>+ HS: Học sinh;</w:t>
      </w:r>
    </w:p>
    <w:p w:rsidR="00912D6C" w:rsidRPr="0009709B" w:rsidRDefault="00912D6C" w:rsidP="00912D6C">
      <w:pPr>
        <w:spacing w:before="120"/>
        <w:rPr>
          <w:rFonts w:ascii="Arial" w:hAnsi="Arial" w:cs="Arial"/>
          <w:sz w:val="20"/>
        </w:rPr>
      </w:pPr>
      <w:r w:rsidRPr="0009709B">
        <w:rPr>
          <w:rFonts w:ascii="Arial" w:hAnsi="Arial" w:cs="Arial"/>
          <w:sz w:val="20"/>
        </w:rPr>
        <w:t>+ GV: Giáo viên.</w:t>
      </w:r>
    </w:p>
    <w:p w:rsidR="00912D6C" w:rsidRPr="0009709B" w:rsidRDefault="00912D6C" w:rsidP="00912D6C">
      <w:pPr>
        <w:spacing w:before="120"/>
        <w:rPr>
          <w:rFonts w:ascii="Arial" w:hAnsi="Arial" w:cs="Arial"/>
          <w:sz w:val="20"/>
          <w:lang w:val="en-US"/>
        </w:rPr>
      </w:pPr>
    </w:p>
    <w:p w:rsidR="0022787A" w:rsidRPr="00912D6C" w:rsidRDefault="0022787A" w:rsidP="00912D6C">
      <w:bookmarkStart w:id="2" w:name="_GoBack"/>
      <w:bookmarkEnd w:id="2"/>
    </w:p>
    <w:sectPr w:rsidR="0022787A" w:rsidRPr="00912D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51"/>
    <w:rsid w:val="0022787A"/>
    <w:rsid w:val="00912D6C"/>
    <w:rsid w:val="009A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41D5A-B07F-4013-9C9B-1EC54250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51"/>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2023-08-15T06:40:00Z</dcterms:created>
  <dcterms:modified xsi:type="dcterms:W3CDTF">2023-08-15T06:40:00Z</dcterms:modified>
</cp:coreProperties>
</file>