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6"/>
          <w:szCs w:val="26"/>
        </w:rPr>
        <w:t>PHỤ LỤC 1</w:t>
      </w:r>
    </w:p>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MẪU BÁO CÁO QUÝ HOẠT ĐỘNG PHÒNG, CHỐNG HIV/AIDS - CẤP XÃ</w:t>
      </w:r>
      <w:r w:rsidRPr="00BF3485">
        <w:rPr>
          <w:rFonts w:ascii="Times New Roman" w:eastAsia="Times New Roman" w:hAnsi="Times New Roman" w:cs="Times New Roman"/>
          <w:color w:val="222222"/>
          <w:sz w:val="20"/>
          <w:szCs w:val="20"/>
        </w:rPr>
        <w:br/>
      </w:r>
      <w:r w:rsidRPr="00BF3485">
        <w:rPr>
          <w:rFonts w:ascii="Times New Roman" w:eastAsia="Times New Roman" w:hAnsi="Times New Roman" w:cs="Times New Roman"/>
          <w:i/>
          <w:iCs/>
          <w:color w:val="222222"/>
          <w:sz w:val="20"/>
          <w:szCs w:val="20"/>
        </w:rPr>
        <w:t>(Ban hành kèm theo Thông tư số: 05/2023/TT-BYT ngày 10 tháng 3 năm 2023 của Bộ trưởng Bộ Y tế)</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bl>
      <w:tblPr>
        <w:tblW w:w="5000" w:type="pct"/>
        <w:tblCellMar>
          <w:left w:w="0" w:type="dxa"/>
          <w:right w:w="0" w:type="dxa"/>
        </w:tblCellMar>
        <w:tblLook w:val="04A0" w:firstRow="1" w:lastRow="0" w:firstColumn="1" w:lastColumn="0" w:noHBand="0" w:noVBand="1"/>
      </w:tblPr>
      <w:tblGrid>
        <w:gridCol w:w="3171"/>
        <w:gridCol w:w="3123"/>
        <w:gridCol w:w="3066"/>
      </w:tblGrid>
      <w:tr w:rsidR="00BF3485" w:rsidRPr="00BF3485" w:rsidTr="00BF3485">
        <w:tc>
          <w:tcPr>
            <w:tcW w:w="3371" w:type="dxa"/>
            <w:tcMar>
              <w:top w:w="0" w:type="dxa"/>
              <w:left w:w="108" w:type="dxa"/>
              <w:bottom w:w="0" w:type="dxa"/>
              <w:right w:w="108" w:type="dxa"/>
            </w:tcMa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Phụ lục số 1</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Ban hành kèm theo Thông tư số       /2023/TT-BYT của Bộ trưởng Bộ Y tế</w:t>
            </w:r>
          </w:p>
        </w:tc>
        <w:tc>
          <w:tcPr>
            <w:tcW w:w="3371" w:type="dxa"/>
            <w:tcMar>
              <w:top w:w="0" w:type="dxa"/>
              <w:left w:w="108" w:type="dxa"/>
              <w:bottom w:w="0" w:type="dxa"/>
              <w:right w:w="108" w:type="dxa"/>
            </w:tcMa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BÁO CÁO KẾT QUẢ HOẠT ĐỘNG PHÒNG, CHỐNG HIV/AIDS - CẤP XÃ</w:t>
            </w:r>
          </w:p>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Quý … Năm ……</w:t>
            </w:r>
          </w:p>
        </w:tc>
        <w:tc>
          <w:tcPr>
            <w:tcW w:w="3371" w:type="dxa"/>
            <w:tcMar>
              <w:top w:w="0" w:type="dxa"/>
              <w:left w:w="108" w:type="dxa"/>
              <w:bottom w:w="0" w:type="dxa"/>
              <w:right w:w="108" w:type="dxa"/>
            </w:tcMa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Đơn vị báo cáo: ……</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Đơn vị nhận báo cáo: ……</w:t>
            </w:r>
          </w:p>
        </w:tc>
      </w:tr>
    </w:tbl>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BẢNG 1: HOẠT ĐỘNG CAN THIỆP GIẢM TÁC HẠI</w:t>
      </w:r>
    </w:p>
    <w:p w:rsidR="00BF3485" w:rsidRPr="00BF3485" w:rsidRDefault="00BF3485" w:rsidP="00BF3485">
      <w:pPr>
        <w:spacing w:before="120" w:after="100" w:afterAutospacing="1" w:line="240" w:lineRule="auto"/>
        <w:jc w:val="right"/>
        <w:rPr>
          <w:rFonts w:ascii="Times New Roman" w:eastAsia="Times New Roman" w:hAnsi="Times New Roman" w:cs="Times New Roman"/>
          <w:color w:val="222222"/>
          <w:sz w:val="26"/>
          <w:szCs w:val="26"/>
        </w:rPr>
      </w:pPr>
      <w:r w:rsidRPr="00BF3485">
        <w:rPr>
          <w:rFonts w:ascii="Times New Roman" w:eastAsia="Times New Roman" w:hAnsi="Times New Roman" w:cs="Times New Roman"/>
          <w:i/>
          <w:iCs/>
          <w:color w:val="222222"/>
          <w:sz w:val="20"/>
          <w:szCs w:val="20"/>
        </w:rPr>
        <w:t>Đơn vị tính: Số người</w:t>
      </w:r>
    </w:p>
    <w:tbl>
      <w:tblPr>
        <w:tblW w:w="5000" w:type="pct"/>
        <w:shd w:val="clear" w:color="auto" w:fill="FFFFFF"/>
        <w:tblCellMar>
          <w:left w:w="0" w:type="dxa"/>
          <w:right w:w="0" w:type="dxa"/>
        </w:tblCellMar>
        <w:tblLook w:val="04A0" w:firstRow="1" w:lastRow="0" w:firstColumn="1" w:lastColumn="0" w:noHBand="0" w:noVBand="1"/>
      </w:tblPr>
      <w:tblGrid>
        <w:gridCol w:w="668"/>
        <w:gridCol w:w="3336"/>
        <w:gridCol w:w="1715"/>
        <w:gridCol w:w="1620"/>
        <w:gridCol w:w="2001"/>
      </w:tblGrid>
      <w:tr w:rsidR="00BF3485" w:rsidRPr="00BF3485" w:rsidTr="00BF3485">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TT</w:t>
            </w:r>
          </w:p>
        </w:tc>
        <w:tc>
          <w:tcPr>
            <w:tcW w:w="1750" w:type="pct"/>
            <w:vMerge w:val="restart"/>
            <w:tcBorders>
              <w:top w:val="single" w:sz="8" w:space="0" w:color="auto"/>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Đối tượng</w:t>
            </w:r>
          </w:p>
        </w:tc>
        <w:tc>
          <w:tcPr>
            <w:tcW w:w="2800" w:type="pct"/>
            <w:gridSpan w:val="3"/>
            <w:tcBorders>
              <w:top w:val="single" w:sz="8" w:space="0" w:color="auto"/>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Số người được nhận dịch vụ</w:t>
            </w:r>
          </w:p>
        </w:tc>
      </w:tr>
      <w:tr w:rsidR="00BF3485" w:rsidRPr="00BF3485" w:rsidTr="00BF348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9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Bơm kim tiêm</w:t>
            </w:r>
          </w:p>
        </w:tc>
        <w:tc>
          <w:tcPr>
            <w:tcW w:w="8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Bao cao su</w:t>
            </w:r>
          </w:p>
        </w:tc>
        <w:tc>
          <w:tcPr>
            <w:tcW w:w="10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Chất bôi trơn</w:t>
            </w:r>
          </w:p>
        </w:tc>
      </w:tr>
      <w:tr w:rsidR="00BF3485" w:rsidRPr="00BF3485" w:rsidTr="00BF3485">
        <w:tc>
          <w:tcPr>
            <w:tcW w:w="3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1</w:t>
            </w:r>
          </w:p>
        </w:tc>
        <w:tc>
          <w:tcPr>
            <w:tcW w:w="17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Người sử dụng ma tuý</w:t>
            </w:r>
          </w:p>
        </w:tc>
        <w:tc>
          <w:tcPr>
            <w:tcW w:w="9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10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2</w:t>
            </w:r>
          </w:p>
        </w:tc>
        <w:tc>
          <w:tcPr>
            <w:tcW w:w="17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Người bán dâm</w:t>
            </w:r>
          </w:p>
        </w:tc>
        <w:tc>
          <w:tcPr>
            <w:tcW w:w="9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10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3</w:t>
            </w:r>
          </w:p>
        </w:tc>
        <w:tc>
          <w:tcPr>
            <w:tcW w:w="17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Người có quan hệ tình dục đồng giới</w:t>
            </w:r>
          </w:p>
        </w:tc>
        <w:tc>
          <w:tcPr>
            <w:tcW w:w="9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10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4</w:t>
            </w:r>
          </w:p>
        </w:tc>
        <w:tc>
          <w:tcPr>
            <w:tcW w:w="17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Người chuyển đổi giới tính (TG)</w:t>
            </w:r>
          </w:p>
        </w:tc>
        <w:tc>
          <w:tcPr>
            <w:tcW w:w="9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10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5</w:t>
            </w:r>
          </w:p>
        </w:tc>
        <w:tc>
          <w:tcPr>
            <w:tcW w:w="17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Vợ, chồng, bạn tình, bạn chích của người nhiễm HIV</w:t>
            </w:r>
          </w:p>
        </w:tc>
        <w:tc>
          <w:tcPr>
            <w:tcW w:w="9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10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6</w:t>
            </w:r>
          </w:p>
        </w:tc>
        <w:tc>
          <w:tcPr>
            <w:tcW w:w="17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Đối tượng khác</w:t>
            </w:r>
          </w:p>
        </w:tc>
        <w:tc>
          <w:tcPr>
            <w:tcW w:w="9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10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bl>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I. Mục đích</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Thống kê số người nhận được dịch vụ từ hoạt động can thiệp giảm tác hại dự phòng lây nhiễm HIV gồm bơm kim tiêm, bao cao su và chất bôi trơn.</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II. Thời gian báo cáo:</w:t>
      </w:r>
      <w:r w:rsidRPr="00BF3485">
        <w:rPr>
          <w:rFonts w:ascii="Times New Roman" w:eastAsia="Times New Roman" w:hAnsi="Times New Roman" w:cs="Times New Roman"/>
          <w:color w:val="222222"/>
          <w:sz w:val="20"/>
          <w:szCs w:val="20"/>
        </w:rPr>
        <w:t> Báo cáo quý.</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III. Hướng dẫn thu thập chỉ số</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Số người thống kê trong báo cáo quý:</w:t>
      </w:r>
      <w:r w:rsidRPr="00BF3485">
        <w:rPr>
          <w:rFonts w:ascii="Times New Roman" w:eastAsia="Times New Roman" w:hAnsi="Times New Roman" w:cs="Times New Roman"/>
          <w:color w:val="222222"/>
          <w:sz w:val="20"/>
          <w:szCs w:val="20"/>
        </w:rPr>
        <w:t> là lũy tích số người được nhận dịch vụ bơm kim tiêm/bao cao su/chất bôi trơn từ đầu năm đến thời điểm báo cáo. Cách tính:</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Số người nhận dịch vụ quý I = Số người nhận dịch vụ tháng 1 + Số người mới nhận dịch vụ tháng 2 và 3;</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Số người nhận dịch vụ quý II = Số người đã nhận dịch vụ quý I + Số người mới nhận dịch vụ của quý II (bất luận người quý I có nhận được dịch vụ lại hay không);</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Số người nhận dịch vụ quý III = Số người nhận dịch vụ quý II + Số người mới nhận dịch vụ của quý III (bất luận người quý I và quý II có được tiếp cận lại hay không);</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lastRenderedPageBreak/>
        <w:t>- Số người nhận dịch vụ quý IV = Số người nhận dịch vụ quý III + Số người mới nhận dịch vụ của quý IV (bất luận những người quý I, quý II và quý III có được tiếp cận lại hay không);</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Số người tiếp cận cả năm là số người tiếp cận được tính đến cuối quý IV.</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IV. Nguồn số liệu</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1. Đối với những địa phương sử dụng Sổ ghi chép tuyên truyền viên đồng đẳng (thường gọi là Sổ UIC - mã nhận diện cá nhân)</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Giám sát viên lập bảng tổng hợp hoạt động hàng quý cho mỗi nhân viên tiếp cận cộng đồng từ Sổ UIC được ban hành kèm theo hướng dẫn của các Dự án quốc tế (Dự án Quỹ Toàn cầu hoặc các dự án khác);</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Cách sử dụng nguồn số liệu từ Sổ UIC: theo hướng dẫn quy định tại Sổ UIC do các Dự án quốc tế (Dự án Quỹ Toàn cầu hoặc các dự án khác) ban hành.</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2. Đối với những địa phương không sử dụng Sổ UIC</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Nhân viên tiếp cận cộng đồng dùng “Phiếu ghi chép hoạt động tiếp cận cộng đồng” để ghi lại hoạt động trong 12 tháng. Phiếu này về nội dung và hình thức giống Bảng tổng hợp hoạt động trong 12 tháng từ Sổ UIC (đã mô tả ở trên);</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Để dễ dàng thống kê, đối với mỗi loại đối tượng đích nên sử dụng một tờ theo dõi riêng;</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Cách ghi:</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Nhân viên tiếp cận cộng đồng ghi tên/bí danh khách hàng tiếp cận được trong tháng 1 vào cột ““Họ tên/bí danh khách hàng tiếp cận được”;</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Sang tháng 2 ghi bổ sung những khách hàng mới tiếp cận thêm trong tháng 2 vào các dòng tiếp theo (khách hàng mới là khách hàng chưa tiếp cận được trong những tháng trước);</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Sang tháng 3 ghi bổ sung những khách hàng mới tiếp cận thêm trong tháng 3 vào các dòng tiếp theo;</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Tương tự những tháng tiếp ghi bổ sung tên những khách hàng mới vào các dòng tiếp theo;</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Đánh dấu “X” cho những khách hàng tiếp cận được trong tháng theo từng dịch vụ tại 3 cột như hướng dẫn ở trên.</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3. Cách ghi số liệu vào biểu mẫu báo cáo “Kết quả hoạt động can thiệp giảm tác hại”</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Đối với nhóm Người sử dụng ma túy:</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Cột “Bơm kim tiêm” = số tổng hợp dòng “Bơm kim tiêm” của tháng cuối cùng trong Quý báo cáo tại “Bảng tổng hợp hoạt động từ Sổ UIC của đồng đẳng viên cho đối tượng Người sử dụng ma túy” hoặc “Phiếu ghi chép hoạt động tiếp cận cộng đồng trong 12 tháng” của những địa phương không áp dụng Sổ UIC;</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Cột “Bao cao su” = số tổng hợp dòng “Bao cao su” của tháng cuối cùng trong Quý báo cáo tại “Bảng tổng hợp hoạt động từ Sổ UIC của đồng đẳng viên cho đối tượng Người sử dụng ma túy” hoặc “Phiếu ghi chép hoạt động tiếp cận cộng đồng trong 12 tháng” của những địa phương không áp dụng Sổ UIC.</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i/>
          <w:iCs/>
          <w:color w:val="222222"/>
          <w:sz w:val="20"/>
          <w:szCs w:val="20"/>
        </w:rPr>
        <w:t>* Ghi tương tự cho các nhóm đối tượng khác.</w:t>
      </w:r>
    </w:p>
    <w:p w:rsidR="00BF3485" w:rsidRPr="00BF3485" w:rsidRDefault="00BF3485" w:rsidP="00BF3485">
      <w:pPr>
        <w:spacing w:after="0" w:line="240" w:lineRule="auto"/>
        <w:rPr>
          <w:rFonts w:ascii="Times New Roman" w:eastAsia="Times New Roman" w:hAnsi="Times New Roman" w:cs="Times New Roman"/>
          <w:sz w:val="24"/>
          <w:szCs w:val="24"/>
        </w:rPr>
      </w:pPr>
      <w:r w:rsidRPr="00BF3485">
        <w:rPr>
          <w:rFonts w:ascii="Arial" w:eastAsia="Times New Roman" w:hAnsi="Arial" w:cs="Arial"/>
          <w:color w:val="2E2E2E"/>
          <w:sz w:val="26"/>
          <w:szCs w:val="26"/>
        </w:rPr>
        <w:lastRenderedPageBreak/>
        <w:t> </w:t>
      </w:r>
    </w:p>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Bảng tổng hợp hoạt động trong 12 tháng từ Sổ UIC của đồng đẳng viên cho đối tượng Người sử dụng ma túy</w:t>
      </w:r>
    </w:p>
    <w:tbl>
      <w:tblPr>
        <w:tblW w:w="5000" w:type="pct"/>
        <w:tblCellMar>
          <w:left w:w="0" w:type="dxa"/>
          <w:right w:w="0" w:type="dxa"/>
        </w:tblCellMar>
        <w:tblLook w:val="04A0" w:firstRow="1" w:lastRow="0" w:firstColumn="1" w:lastColumn="0" w:noHBand="0" w:noVBand="1"/>
      </w:tblPr>
      <w:tblGrid>
        <w:gridCol w:w="182"/>
        <w:gridCol w:w="361"/>
        <w:gridCol w:w="251"/>
        <w:gridCol w:w="238"/>
        <w:gridCol w:w="245"/>
        <w:gridCol w:w="250"/>
        <w:gridCol w:w="238"/>
        <w:gridCol w:w="245"/>
        <w:gridCol w:w="250"/>
        <w:gridCol w:w="238"/>
        <w:gridCol w:w="245"/>
        <w:gridCol w:w="250"/>
        <w:gridCol w:w="238"/>
        <w:gridCol w:w="245"/>
        <w:gridCol w:w="250"/>
        <w:gridCol w:w="238"/>
        <w:gridCol w:w="245"/>
        <w:gridCol w:w="250"/>
        <w:gridCol w:w="238"/>
        <w:gridCol w:w="245"/>
        <w:gridCol w:w="250"/>
        <w:gridCol w:w="238"/>
        <w:gridCol w:w="245"/>
        <w:gridCol w:w="250"/>
        <w:gridCol w:w="238"/>
        <w:gridCol w:w="245"/>
        <w:gridCol w:w="250"/>
        <w:gridCol w:w="238"/>
        <w:gridCol w:w="245"/>
        <w:gridCol w:w="250"/>
        <w:gridCol w:w="238"/>
        <w:gridCol w:w="245"/>
        <w:gridCol w:w="250"/>
        <w:gridCol w:w="238"/>
        <w:gridCol w:w="245"/>
        <w:gridCol w:w="250"/>
        <w:gridCol w:w="238"/>
        <w:gridCol w:w="245"/>
      </w:tblGrid>
      <w:tr w:rsidR="00BF3485" w:rsidRPr="00BF3485" w:rsidTr="00BF3485">
        <w:tc>
          <w:tcPr>
            <w:tcW w:w="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TT</w:t>
            </w:r>
          </w:p>
        </w:tc>
        <w:tc>
          <w:tcPr>
            <w:tcW w:w="100" w:type="pct"/>
            <w:vMerge w:val="restart"/>
            <w:tcBorders>
              <w:top w:val="single" w:sz="8" w:space="0" w:color="auto"/>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Họ tên/bí danh khách hàng tiếp cận được</w:t>
            </w:r>
          </w:p>
        </w:tc>
        <w:tc>
          <w:tcPr>
            <w:tcW w:w="4800" w:type="pct"/>
            <w:gridSpan w:val="36"/>
            <w:tcBorders>
              <w:top w:val="single" w:sz="8" w:space="0" w:color="auto"/>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Các dịch vụ tiếp cận được trong từng tháng</w:t>
            </w:r>
          </w:p>
        </w:tc>
      </w:tr>
      <w:tr w:rsidR="00BF3485" w:rsidRPr="00BF3485" w:rsidTr="00BF3485">
        <w:tc>
          <w:tcPr>
            <w:tcW w:w="0" w:type="auto"/>
            <w:vMerge/>
            <w:tcBorders>
              <w:top w:val="single" w:sz="8" w:space="0" w:color="auto"/>
              <w:left w:val="single" w:sz="8" w:space="0" w:color="auto"/>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1</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2</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3</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4</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5</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6</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7</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8</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9</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10</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11</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12</w:t>
            </w:r>
          </w:p>
        </w:tc>
      </w:tr>
      <w:tr w:rsidR="00BF3485" w:rsidRPr="00BF3485" w:rsidTr="00BF3485">
        <w:trPr>
          <w:trHeight w:val="1134"/>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A</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3</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4</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D</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5</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E</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6</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G</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7</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H</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8</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I</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9</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K</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10</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L</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11</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M</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12</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N</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13</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O</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14</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P</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15</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Q</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16</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R</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40</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Số KH mới</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7</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7</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0</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0</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0</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hàng tháng</w:t>
            </w: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Số KH </w:t>
            </w:r>
            <w:r w:rsidRPr="00BF3485">
              <w:rPr>
                <w:rFonts w:ascii="Times New Roman" w:eastAsia="Times New Roman" w:hAnsi="Times New Roman" w:cs="Times New Roman"/>
                <w:b/>
                <w:bCs/>
                <w:color w:val="222222"/>
                <w:sz w:val="14"/>
                <w:szCs w:val="14"/>
              </w:rPr>
              <w:t>từ</w:t>
            </w:r>
            <w:r w:rsidRPr="00BF3485">
              <w:rPr>
                <w:rFonts w:ascii="Times New Roman" w:eastAsia="Times New Roman" w:hAnsi="Times New Roman" w:cs="Times New Roman"/>
                <w:color w:val="222222"/>
                <w:sz w:val="14"/>
                <w:szCs w:val="14"/>
              </w:rPr>
              <w:t> </w:t>
            </w:r>
            <w:r w:rsidRPr="00BF3485">
              <w:rPr>
                <w:rFonts w:ascii="Times New Roman" w:eastAsia="Times New Roman" w:hAnsi="Times New Roman" w:cs="Times New Roman"/>
                <w:b/>
                <w:bCs/>
                <w:color w:val="222222"/>
                <w:sz w:val="14"/>
                <w:szCs w:val="14"/>
              </w:rPr>
              <w:t>đầu năm đến cuối quý</w:t>
            </w:r>
            <w:r w:rsidRPr="00BF3485">
              <w:rPr>
                <w:rFonts w:ascii="Times New Roman" w:eastAsia="Times New Roman" w:hAnsi="Times New Roman" w:cs="Times New Roman"/>
                <w:color w:val="222222"/>
                <w:sz w:val="14"/>
                <w:szCs w:val="14"/>
              </w:rPr>
              <w:t> báo cáo</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Nhận</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11</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16</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11</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16</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4</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bl>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Bảng tổng hợp hoạt động trong 12 tháng từ Sổ UIC của đồng đẳng viên cho đối tượng Người bán dâm</w:t>
      </w:r>
    </w:p>
    <w:tbl>
      <w:tblPr>
        <w:tblW w:w="5000" w:type="pct"/>
        <w:tblCellMar>
          <w:left w:w="0" w:type="dxa"/>
          <w:right w:w="0" w:type="dxa"/>
        </w:tblCellMar>
        <w:tblLook w:val="04A0" w:firstRow="1" w:lastRow="0" w:firstColumn="1" w:lastColumn="0" w:noHBand="0" w:noVBand="1"/>
      </w:tblPr>
      <w:tblGrid>
        <w:gridCol w:w="182"/>
        <w:gridCol w:w="362"/>
        <w:gridCol w:w="240"/>
        <w:gridCol w:w="240"/>
        <w:gridCol w:w="253"/>
        <w:gridCol w:w="240"/>
        <w:gridCol w:w="240"/>
        <w:gridCol w:w="253"/>
        <w:gridCol w:w="240"/>
        <w:gridCol w:w="240"/>
        <w:gridCol w:w="253"/>
        <w:gridCol w:w="240"/>
        <w:gridCol w:w="240"/>
        <w:gridCol w:w="253"/>
        <w:gridCol w:w="240"/>
        <w:gridCol w:w="240"/>
        <w:gridCol w:w="253"/>
        <w:gridCol w:w="240"/>
        <w:gridCol w:w="240"/>
        <w:gridCol w:w="253"/>
        <w:gridCol w:w="240"/>
        <w:gridCol w:w="240"/>
        <w:gridCol w:w="253"/>
        <w:gridCol w:w="240"/>
        <w:gridCol w:w="240"/>
        <w:gridCol w:w="253"/>
        <w:gridCol w:w="240"/>
        <w:gridCol w:w="240"/>
        <w:gridCol w:w="253"/>
        <w:gridCol w:w="240"/>
        <w:gridCol w:w="240"/>
        <w:gridCol w:w="253"/>
        <w:gridCol w:w="240"/>
        <w:gridCol w:w="240"/>
        <w:gridCol w:w="253"/>
        <w:gridCol w:w="240"/>
        <w:gridCol w:w="240"/>
        <w:gridCol w:w="253"/>
      </w:tblGrid>
      <w:tr w:rsidR="00BF3485" w:rsidRPr="00BF3485" w:rsidTr="00BF3485">
        <w:tc>
          <w:tcPr>
            <w:tcW w:w="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TT</w:t>
            </w:r>
          </w:p>
        </w:tc>
        <w:tc>
          <w:tcPr>
            <w:tcW w:w="100" w:type="pct"/>
            <w:vMerge w:val="restart"/>
            <w:tcBorders>
              <w:top w:val="single" w:sz="8" w:space="0" w:color="auto"/>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Họ tên/bí danh khách hàng tiếp cận được</w:t>
            </w:r>
          </w:p>
        </w:tc>
        <w:tc>
          <w:tcPr>
            <w:tcW w:w="4800" w:type="pct"/>
            <w:gridSpan w:val="36"/>
            <w:tcBorders>
              <w:top w:val="single" w:sz="8" w:space="0" w:color="auto"/>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Các dịch vụ tiếp cận được trong từng tháng</w:t>
            </w:r>
          </w:p>
        </w:tc>
      </w:tr>
      <w:tr w:rsidR="00BF3485" w:rsidRPr="00BF3485" w:rsidTr="00BF3485">
        <w:tc>
          <w:tcPr>
            <w:tcW w:w="0" w:type="auto"/>
            <w:vMerge/>
            <w:tcBorders>
              <w:top w:val="single" w:sz="8" w:space="0" w:color="auto"/>
              <w:left w:val="single" w:sz="8" w:space="0" w:color="auto"/>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1</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2</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3</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4</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5</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6</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7</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8</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9</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10</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11</w:t>
            </w:r>
          </w:p>
        </w:tc>
        <w:tc>
          <w:tcPr>
            <w:tcW w:w="35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12</w:t>
            </w:r>
          </w:p>
        </w:tc>
      </w:tr>
      <w:tr w:rsidR="00BF3485" w:rsidRPr="00BF3485" w:rsidTr="00BF3485">
        <w:trPr>
          <w:trHeight w:val="1134"/>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Chất bôi trơn</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Chất bôi trơn</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Chất bôi trơn</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Chất bôi trơn</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Chất bôi trơn</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Chất bôi trơn</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Chất bôi trơn</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Chất bôi trơn</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Chất bôi trơn</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Chất bôi trơn</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Chất bôi trơn</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Chất bôi trơn</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A</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3</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4</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D</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5</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E</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6</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G</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7</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H</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8</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I</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9</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K</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10</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L</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11</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M</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12</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N</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13</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O</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14</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P</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15</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Q</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16</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R</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40</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Số KH mới</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7</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7</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0</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0</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0</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Số KH </w:t>
            </w:r>
            <w:r w:rsidRPr="00BF3485">
              <w:rPr>
                <w:rFonts w:ascii="Times New Roman" w:eastAsia="Times New Roman" w:hAnsi="Times New Roman" w:cs="Times New Roman"/>
                <w:b/>
                <w:bCs/>
                <w:color w:val="222222"/>
                <w:sz w:val="14"/>
                <w:szCs w:val="14"/>
              </w:rPr>
              <w:t>từ</w:t>
            </w:r>
            <w:r w:rsidRPr="00BF3485">
              <w:rPr>
                <w:rFonts w:ascii="Times New Roman" w:eastAsia="Times New Roman" w:hAnsi="Times New Roman" w:cs="Times New Roman"/>
                <w:color w:val="222222"/>
                <w:sz w:val="14"/>
                <w:szCs w:val="14"/>
              </w:rPr>
              <w:t> </w:t>
            </w:r>
            <w:r w:rsidRPr="00BF3485">
              <w:rPr>
                <w:rFonts w:ascii="Times New Roman" w:eastAsia="Times New Roman" w:hAnsi="Times New Roman" w:cs="Times New Roman"/>
                <w:b/>
                <w:bCs/>
                <w:color w:val="222222"/>
                <w:sz w:val="14"/>
                <w:szCs w:val="14"/>
              </w:rPr>
              <w:t>đầu năm đến cuối quý</w:t>
            </w:r>
            <w:r w:rsidRPr="00BF3485">
              <w:rPr>
                <w:rFonts w:ascii="Times New Roman" w:eastAsia="Times New Roman" w:hAnsi="Times New Roman" w:cs="Times New Roman"/>
                <w:color w:val="222222"/>
                <w:sz w:val="14"/>
                <w:szCs w:val="14"/>
              </w:rPr>
              <w:t> báo cáo</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rPr>
          <w:trHeight w:val="641"/>
        </w:trPr>
        <w:tc>
          <w:tcPr>
            <w:tcW w:w="150" w:type="pct"/>
            <w:gridSpan w:val="2"/>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11</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16</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Chất bôi trơn</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11</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16</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4</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bl>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 </w:t>
      </w:r>
    </w:p>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Bảng tổng hợp hoạt động trong 12 tháng từ Sổ UIC của đồng đẳng viên cho đối tượng Nam quan hệ tình dục đồng giới</w:t>
      </w:r>
    </w:p>
    <w:tbl>
      <w:tblPr>
        <w:tblW w:w="5000" w:type="pct"/>
        <w:tblCellMar>
          <w:left w:w="0" w:type="dxa"/>
          <w:right w:w="0" w:type="dxa"/>
        </w:tblCellMar>
        <w:tblLook w:val="04A0" w:firstRow="1" w:lastRow="0" w:firstColumn="1" w:lastColumn="0" w:noHBand="0" w:noVBand="1"/>
      </w:tblPr>
      <w:tblGrid>
        <w:gridCol w:w="182"/>
        <w:gridCol w:w="361"/>
        <w:gridCol w:w="251"/>
        <w:gridCol w:w="238"/>
        <w:gridCol w:w="245"/>
        <w:gridCol w:w="250"/>
        <w:gridCol w:w="238"/>
        <w:gridCol w:w="245"/>
        <w:gridCol w:w="250"/>
        <w:gridCol w:w="238"/>
        <w:gridCol w:w="245"/>
        <w:gridCol w:w="250"/>
        <w:gridCol w:w="238"/>
        <w:gridCol w:w="245"/>
        <w:gridCol w:w="250"/>
        <w:gridCol w:w="238"/>
        <w:gridCol w:w="245"/>
        <w:gridCol w:w="250"/>
        <w:gridCol w:w="238"/>
        <w:gridCol w:w="245"/>
        <w:gridCol w:w="250"/>
        <w:gridCol w:w="238"/>
        <w:gridCol w:w="245"/>
        <w:gridCol w:w="250"/>
        <w:gridCol w:w="238"/>
        <w:gridCol w:w="245"/>
        <w:gridCol w:w="250"/>
        <w:gridCol w:w="238"/>
        <w:gridCol w:w="245"/>
        <w:gridCol w:w="250"/>
        <w:gridCol w:w="238"/>
        <w:gridCol w:w="245"/>
        <w:gridCol w:w="250"/>
        <w:gridCol w:w="238"/>
        <w:gridCol w:w="245"/>
        <w:gridCol w:w="250"/>
        <w:gridCol w:w="238"/>
        <w:gridCol w:w="245"/>
      </w:tblGrid>
      <w:tr w:rsidR="00BF3485" w:rsidRPr="00BF3485" w:rsidTr="00BF3485">
        <w:tc>
          <w:tcPr>
            <w:tcW w:w="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TT</w:t>
            </w:r>
          </w:p>
        </w:tc>
        <w:tc>
          <w:tcPr>
            <w:tcW w:w="100" w:type="pct"/>
            <w:vMerge w:val="restart"/>
            <w:tcBorders>
              <w:top w:val="single" w:sz="8" w:space="0" w:color="auto"/>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xml:space="preserve">Họ tên/bí </w:t>
            </w:r>
            <w:r w:rsidRPr="00BF3485">
              <w:rPr>
                <w:rFonts w:ascii="Times New Roman" w:eastAsia="Times New Roman" w:hAnsi="Times New Roman" w:cs="Times New Roman"/>
                <w:color w:val="222222"/>
                <w:sz w:val="14"/>
                <w:szCs w:val="14"/>
              </w:rPr>
              <w:lastRenderedPageBreak/>
              <w:t>danh khách hàng tiếp cận được</w:t>
            </w:r>
          </w:p>
        </w:tc>
        <w:tc>
          <w:tcPr>
            <w:tcW w:w="4800" w:type="pct"/>
            <w:gridSpan w:val="36"/>
            <w:tcBorders>
              <w:top w:val="single" w:sz="8" w:space="0" w:color="auto"/>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lastRenderedPageBreak/>
              <w:t>Các dịch vụ tiếp cận được trong từng tháng</w:t>
            </w:r>
          </w:p>
        </w:tc>
      </w:tr>
      <w:tr w:rsidR="00BF3485" w:rsidRPr="00BF3485" w:rsidTr="00BF3485">
        <w:tc>
          <w:tcPr>
            <w:tcW w:w="0" w:type="auto"/>
            <w:vMerge/>
            <w:tcBorders>
              <w:top w:val="single" w:sz="8" w:space="0" w:color="auto"/>
              <w:left w:val="single" w:sz="8" w:space="0" w:color="auto"/>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1</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2</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3</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4</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5</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6</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7</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8</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9</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10</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11</w:t>
            </w:r>
          </w:p>
        </w:tc>
        <w:tc>
          <w:tcPr>
            <w:tcW w:w="400" w:type="pct"/>
            <w:gridSpan w:val="3"/>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14"/>
                <w:szCs w:val="14"/>
              </w:rPr>
              <w:t>Tháng 12</w:t>
            </w:r>
          </w:p>
        </w:tc>
      </w:tr>
      <w:tr w:rsidR="00BF3485" w:rsidRPr="00BF3485" w:rsidTr="00BF3485">
        <w:trPr>
          <w:trHeight w:val="1134"/>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lastRenderedPageBreak/>
              <w:t>1</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A</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3</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4</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D</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5</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E</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6</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G</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7</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H</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8</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I</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9</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K</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10</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L</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11</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M</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12</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N</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13</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O</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14</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P</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15</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Q</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16</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R</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x</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5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40</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Số KH mới</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7</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7</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0</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0</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0</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hàng tháng</w:t>
            </w: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Số KH </w:t>
            </w:r>
            <w:r w:rsidRPr="00BF3485">
              <w:rPr>
                <w:rFonts w:ascii="Times New Roman" w:eastAsia="Times New Roman" w:hAnsi="Times New Roman" w:cs="Times New Roman"/>
                <w:b/>
                <w:bCs/>
                <w:color w:val="222222"/>
                <w:sz w:val="14"/>
                <w:szCs w:val="14"/>
              </w:rPr>
              <w:t>từ</w:t>
            </w:r>
            <w:r w:rsidRPr="00BF3485">
              <w:rPr>
                <w:rFonts w:ascii="Times New Roman" w:eastAsia="Times New Roman" w:hAnsi="Times New Roman" w:cs="Times New Roman"/>
                <w:color w:val="222222"/>
                <w:sz w:val="14"/>
                <w:szCs w:val="14"/>
              </w:rPr>
              <w:t> </w:t>
            </w:r>
            <w:r w:rsidRPr="00BF3485">
              <w:rPr>
                <w:rFonts w:ascii="Times New Roman" w:eastAsia="Times New Roman" w:hAnsi="Times New Roman" w:cs="Times New Roman"/>
                <w:b/>
                <w:bCs/>
                <w:color w:val="222222"/>
                <w:sz w:val="14"/>
                <w:szCs w:val="14"/>
              </w:rPr>
              <w:t>đầu năm đến cuối quý</w:t>
            </w:r>
            <w:r w:rsidRPr="00BF3485">
              <w:rPr>
                <w:rFonts w:ascii="Times New Roman" w:eastAsia="Times New Roman" w:hAnsi="Times New Roman" w:cs="Times New Roman"/>
                <w:color w:val="222222"/>
                <w:sz w:val="14"/>
                <w:szCs w:val="14"/>
              </w:rPr>
              <w:t> báo cáo</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B3B3B3"/>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Nhận</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11</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16</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BKT</w:t>
            </w: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nil"/>
              <w:left w:val="nil"/>
              <w:bottom w:val="single" w:sz="8" w:space="0" w:color="auto"/>
              <w:right w:val="single" w:sz="8" w:space="0" w:color="auto"/>
            </w:tcBorders>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BCS</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11</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16</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r w:rsidR="00BF3485" w:rsidRPr="00BF3485" w:rsidTr="00BF3485">
        <w:tc>
          <w:tcPr>
            <w:tcW w:w="150" w:type="pct"/>
            <w:gridSpan w:val="2"/>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CBT</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2</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808080"/>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4</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14"/>
                <w:szCs w:val="14"/>
              </w:rPr>
              <w:t> </w:t>
            </w:r>
          </w:p>
        </w:tc>
      </w:tr>
    </w:tbl>
    <w:p w:rsidR="00BF3485" w:rsidRPr="00BF3485" w:rsidRDefault="00BF3485" w:rsidP="00BF3485">
      <w:pPr>
        <w:spacing w:after="0" w:line="240" w:lineRule="auto"/>
        <w:rPr>
          <w:rFonts w:ascii="Times New Roman" w:eastAsia="Times New Roman" w:hAnsi="Times New Roman" w:cs="Times New Roman"/>
          <w:sz w:val="24"/>
          <w:szCs w:val="24"/>
        </w:rPr>
      </w:pPr>
      <w:r w:rsidRPr="00BF3485">
        <w:rPr>
          <w:rFonts w:ascii="Arial" w:eastAsia="Times New Roman" w:hAnsi="Arial" w:cs="Arial"/>
          <w:color w:val="2E2E2E"/>
          <w:sz w:val="26"/>
          <w:szCs w:val="26"/>
        </w:rPr>
        <w:t> </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BẢNG 2: TƯ VẤN XÉT NGHIỆM HIV</w:t>
      </w:r>
    </w:p>
    <w:p w:rsidR="00BF3485" w:rsidRPr="00BF3485" w:rsidRDefault="00BF3485" w:rsidP="00BF3485">
      <w:pPr>
        <w:spacing w:before="120" w:after="100" w:afterAutospacing="1" w:line="240" w:lineRule="auto"/>
        <w:jc w:val="right"/>
        <w:rPr>
          <w:rFonts w:ascii="Times New Roman" w:eastAsia="Times New Roman" w:hAnsi="Times New Roman" w:cs="Times New Roman"/>
          <w:color w:val="222222"/>
          <w:sz w:val="26"/>
          <w:szCs w:val="26"/>
        </w:rPr>
      </w:pPr>
      <w:r w:rsidRPr="00BF3485">
        <w:rPr>
          <w:rFonts w:ascii="Times New Roman" w:eastAsia="Times New Roman" w:hAnsi="Times New Roman" w:cs="Times New Roman"/>
          <w:i/>
          <w:iCs/>
          <w:color w:val="222222"/>
          <w:sz w:val="20"/>
          <w:szCs w:val="20"/>
        </w:rPr>
        <w:t>Đơn vị tính: Số lượt người</w:t>
      </w:r>
    </w:p>
    <w:tbl>
      <w:tblPr>
        <w:tblW w:w="5000" w:type="pct"/>
        <w:shd w:val="clear" w:color="auto" w:fill="FFFFFF"/>
        <w:tblCellMar>
          <w:left w:w="0" w:type="dxa"/>
          <w:right w:w="0" w:type="dxa"/>
        </w:tblCellMar>
        <w:tblLook w:val="04A0" w:firstRow="1" w:lastRow="0" w:firstColumn="1" w:lastColumn="0" w:noHBand="0" w:noVBand="1"/>
      </w:tblPr>
      <w:tblGrid>
        <w:gridCol w:w="573"/>
        <w:gridCol w:w="2670"/>
        <w:gridCol w:w="1143"/>
        <w:gridCol w:w="953"/>
        <w:gridCol w:w="1048"/>
        <w:gridCol w:w="1048"/>
        <w:gridCol w:w="1048"/>
        <w:gridCol w:w="857"/>
      </w:tblGrid>
      <w:tr w:rsidR="00BF3485" w:rsidRPr="00BF3485" w:rsidTr="00BF3485">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TT</w:t>
            </w:r>
          </w:p>
        </w:tc>
        <w:tc>
          <w:tcPr>
            <w:tcW w:w="1400" w:type="pct"/>
            <w:vMerge w:val="restart"/>
            <w:tcBorders>
              <w:top w:val="single" w:sz="8" w:space="0" w:color="auto"/>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Nội dung báo cáo</w:t>
            </w:r>
          </w:p>
        </w:tc>
        <w:tc>
          <w:tcPr>
            <w:tcW w:w="1650" w:type="pct"/>
            <w:gridSpan w:val="3"/>
            <w:tcBorders>
              <w:top w:val="single" w:sz="8" w:space="0" w:color="auto"/>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Số lượt người được xét nghiệm HIV</w:t>
            </w:r>
          </w:p>
        </w:tc>
        <w:tc>
          <w:tcPr>
            <w:tcW w:w="1550" w:type="pct"/>
            <w:gridSpan w:val="3"/>
            <w:tcBorders>
              <w:top w:val="single" w:sz="8" w:space="0" w:color="auto"/>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Số lượt người có kết quả xét nghiệm HIV dương tính</w:t>
            </w:r>
          </w:p>
        </w:tc>
      </w:tr>
      <w:tr w:rsidR="00BF3485" w:rsidRPr="00BF3485" w:rsidTr="00BF348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F3485" w:rsidRPr="00BF3485" w:rsidRDefault="00BF3485" w:rsidP="00BF3485">
            <w:pPr>
              <w:spacing w:after="0" w:line="240" w:lineRule="auto"/>
              <w:rPr>
                <w:rFonts w:ascii="Times New Roman" w:eastAsia="Times New Roman" w:hAnsi="Times New Roman" w:cs="Times New Roman"/>
                <w:color w:val="222222"/>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Tổng số</w:t>
            </w:r>
          </w:p>
        </w:tc>
        <w:tc>
          <w:tcPr>
            <w:tcW w:w="5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Nam</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Nữ</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Tổng số</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Nam</w:t>
            </w:r>
          </w:p>
        </w:tc>
        <w:tc>
          <w:tcPr>
            <w:tcW w:w="4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Nữ</w:t>
            </w:r>
          </w:p>
        </w:tc>
      </w:tr>
      <w:tr w:rsidR="00BF3485" w:rsidRPr="00BF3485" w:rsidTr="00BF3485">
        <w:tc>
          <w:tcPr>
            <w:tcW w:w="30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I</w:t>
            </w:r>
          </w:p>
        </w:tc>
        <w:tc>
          <w:tcPr>
            <w:tcW w:w="14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Người từ 15 tuổi trở lên</w:t>
            </w:r>
          </w:p>
        </w:tc>
        <w:tc>
          <w:tcPr>
            <w:tcW w:w="6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0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lastRenderedPageBreak/>
              <w:t>1</w:t>
            </w:r>
          </w:p>
        </w:tc>
        <w:tc>
          <w:tcPr>
            <w:tcW w:w="14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Người sử dụng ma túy</w:t>
            </w:r>
          </w:p>
        </w:tc>
        <w:tc>
          <w:tcPr>
            <w:tcW w:w="6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0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2</w:t>
            </w:r>
          </w:p>
        </w:tc>
        <w:tc>
          <w:tcPr>
            <w:tcW w:w="14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Người bán dâm</w:t>
            </w:r>
          </w:p>
        </w:tc>
        <w:tc>
          <w:tcPr>
            <w:tcW w:w="6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0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3</w:t>
            </w:r>
          </w:p>
        </w:tc>
        <w:tc>
          <w:tcPr>
            <w:tcW w:w="14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Người có quan hệ tình dục đồng giới</w:t>
            </w:r>
          </w:p>
        </w:tc>
        <w:tc>
          <w:tcPr>
            <w:tcW w:w="6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0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4</w:t>
            </w:r>
          </w:p>
        </w:tc>
        <w:tc>
          <w:tcPr>
            <w:tcW w:w="14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Người chuyển đổi giới tính (TG)</w:t>
            </w:r>
          </w:p>
        </w:tc>
        <w:tc>
          <w:tcPr>
            <w:tcW w:w="6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0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5</w:t>
            </w:r>
          </w:p>
        </w:tc>
        <w:tc>
          <w:tcPr>
            <w:tcW w:w="14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Vợ, chồng, bạn tình, bạn chích của người nhiễm HIV</w:t>
            </w:r>
          </w:p>
        </w:tc>
        <w:tc>
          <w:tcPr>
            <w:tcW w:w="6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0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6</w:t>
            </w:r>
          </w:p>
        </w:tc>
        <w:tc>
          <w:tcPr>
            <w:tcW w:w="14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Phụ nữ mang thai:</w:t>
            </w:r>
          </w:p>
        </w:tc>
        <w:tc>
          <w:tcPr>
            <w:tcW w:w="6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0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6.1</w:t>
            </w:r>
          </w:p>
        </w:tc>
        <w:tc>
          <w:tcPr>
            <w:tcW w:w="14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i/>
                <w:iCs/>
                <w:color w:val="222222"/>
                <w:sz w:val="20"/>
                <w:szCs w:val="20"/>
              </w:rPr>
              <w:t>Thời kỳ mang thai</w:t>
            </w:r>
          </w:p>
        </w:tc>
        <w:tc>
          <w:tcPr>
            <w:tcW w:w="6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0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6.2</w:t>
            </w:r>
          </w:p>
        </w:tc>
        <w:tc>
          <w:tcPr>
            <w:tcW w:w="14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i/>
                <w:iCs/>
                <w:color w:val="222222"/>
                <w:sz w:val="20"/>
                <w:szCs w:val="20"/>
              </w:rPr>
              <w:t>Giai đoạn chuyển dạ, đẻ</w:t>
            </w:r>
          </w:p>
        </w:tc>
        <w:tc>
          <w:tcPr>
            <w:tcW w:w="6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0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7</w:t>
            </w:r>
          </w:p>
        </w:tc>
        <w:tc>
          <w:tcPr>
            <w:tcW w:w="14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Bệnh nhân lao</w:t>
            </w:r>
          </w:p>
        </w:tc>
        <w:tc>
          <w:tcPr>
            <w:tcW w:w="6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0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8</w:t>
            </w:r>
          </w:p>
        </w:tc>
        <w:tc>
          <w:tcPr>
            <w:tcW w:w="14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Can phạm, phạm nhân</w:t>
            </w:r>
          </w:p>
        </w:tc>
        <w:tc>
          <w:tcPr>
            <w:tcW w:w="6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0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9</w:t>
            </w:r>
          </w:p>
        </w:tc>
        <w:tc>
          <w:tcPr>
            <w:tcW w:w="14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Bệnh nhân mắc các nhiễm trùng LTQĐTD</w:t>
            </w:r>
          </w:p>
        </w:tc>
        <w:tc>
          <w:tcPr>
            <w:tcW w:w="6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0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10</w:t>
            </w:r>
          </w:p>
        </w:tc>
        <w:tc>
          <w:tcPr>
            <w:tcW w:w="14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Thanh niên khám tuyển nghĩa vụ quân sự</w:t>
            </w:r>
          </w:p>
        </w:tc>
        <w:tc>
          <w:tcPr>
            <w:tcW w:w="6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0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11</w:t>
            </w:r>
          </w:p>
        </w:tc>
        <w:tc>
          <w:tcPr>
            <w:tcW w:w="14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Các đối tượng khác</w:t>
            </w:r>
          </w:p>
        </w:tc>
        <w:tc>
          <w:tcPr>
            <w:tcW w:w="6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0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II</w:t>
            </w:r>
          </w:p>
        </w:tc>
        <w:tc>
          <w:tcPr>
            <w:tcW w:w="14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Trẻ em dưới 15 tuổi</w:t>
            </w:r>
          </w:p>
        </w:tc>
        <w:tc>
          <w:tcPr>
            <w:tcW w:w="6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bl>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I. Mục đích</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1. Thống kê số lượt người được xét nghiệm HIV và có kết quả xét nghiệm HIV dương tính trong kỳ báo cáo.</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2. Đo lường được độ bao phủ của chương trình tư vấn, xét nghiệm HIV.</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II. Thời gian báo cáo:</w:t>
      </w:r>
      <w:r w:rsidRPr="00BF3485">
        <w:rPr>
          <w:rFonts w:ascii="Times New Roman" w:eastAsia="Times New Roman" w:hAnsi="Times New Roman" w:cs="Times New Roman"/>
          <w:color w:val="222222"/>
          <w:sz w:val="20"/>
          <w:szCs w:val="20"/>
        </w:rPr>
        <w:t> Báo cáo quý.</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III. Hướng dẫn thu thập chỉ số</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Thống kê các chỉ số 1, 2, 3, 4, 5, 7, 9, 10, 11 và chỉ số II trong kỳ báo cáo thu thập từ Sổ quản lý tư vấn xét nghiệm HIV, sổ xét nghiệm HIV ban hành kèm theo Quyết định số 2673/QĐ-BYT ngày 27/04/2018 của Bộ trưởng Bộ Y tế về Hướng dẫn tư vấn, xét nghiệm HIV tại cộng đồng (sau đây viết tắt là Quyết định số 2673/QĐ-BYT) và Quyết định số 2674/QĐ-BYT ngày 27/04/2018 của Bộ trưởng Bộ Y tế về Hướng dẫn quốc gia xét nghiệm HIV (sau đây viết tắt là Quyết định số 2674/QĐ-BYT);</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Thống kê các chỉ số 6 “Phụ nữ mang thai” trong kỳ báo cáo là tổng của chỉ số 6.1 và 6.2 cộng lại.</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Thống kê chỉ số 6.1 “xét nghiệm HIV thời kỳ mang thai” trong kỳ báo cáo thu thập từ Sổ khám thai tại Trạm y tế xã được quy định tại Thông tư số 37/2019/TT-BYT ngày 30/12/2019 của Bộ trưởng Bộ Y tế Quy định chế độ báo cáo thống kê ngành y tế (sau đây viết tắt là Thông tư số 37/2019/TT-BYT);</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Thống kê chỉ số 6.2 “xét nghiệm HIV khi chuyển dạ” trong kỳ báo cáo thu thập từ Sổ đẻ tại khoa sản được quy định tại Thông tư số 37/2019/TT-BYT.</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Thống kê chỉ số 8 “Thống kê các trường hợp can phạm/phạm nhân được xét nghiệm HIV” trong kỳ báo cáo thu thập từ báo cáo của trại giam, trại tạm giam trên địa bàn.</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lastRenderedPageBreak/>
        <w:t>- Báo cáo năm = Tổng 4 quý.</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Lưu ý: Số liệu yêu cầu báo cáo trong biểu mẫu là số liệu tổng hợp từ nhiều nguồn, do đó đơn vị đầu mối hoạt động phòng, chống HIV/AIDS tuyến xã căn cứ kết quả thống kê danh sách các tổ chức, cơ quan, đơn vị trên địa bàn có cung cấp dịch vụ tư vấn, xét nghiệm HIV để yêu cầu báo cáo, tránh trùng lặp số liệu.</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IV. Nguồn số liệu</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Sổ quản lý tư vấn xét nghiệm HIV tại cộng đồng ban hành kèm theo Quyết định số 2673/QĐ-BYT;</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Sổ xét nghiệm HIV ban hành kèm theo Quyết định số 2674/QĐ-BYT;</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Sổ khám thai, Sổ đẻ quy định tại Phụ lục số 1 ban hành kèm theo Thông tư số 37/2019/TT-BYT.</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BẢNG 3: TRUYỀN THÔNG PHÒNG, CHỐNG HIV/AIDS</w:t>
      </w:r>
    </w:p>
    <w:p w:rsidR="00BF3485" w:rsidRPr="00BF3485" w:rsidRDefault="00BF3485" w:rsidP="00BF3485">
      <w:pPr>
        <w:spacing w:before="120" w:after="100" w:afterAutospacing="1" w:line="240" w:lineRule="auto"/>
        <w:jc w:val="right"/>
        <w:rPr>
          <w:rFonts w:ascii="Times New Roman" w:eastAsia="Times New Roman" w:hAnsi="Times New Roman" w:cs="Times New Roman"/>
          <w:color w:val="222222"/>
          <w:sz w:val="26"/>
          <w:szCs w:val="26"/>
        </w:rPr>
      </w:pPr>
      <w:r w:rsidRPr="00BF3485">
        <w:rPr>
          <w:rFonts w:ascii="Times New Roman" w:eastAsia="Times New Roman" w:hAnsi="Times New Roman" w:cs="Times New Roman"/>
          <w:i/>
          <w:iCs/>
          <w:color w:val="222222"/>
          <w:sz w:val="20"/>
          <w:szCs w:val="20"/>
        </w:rPr>
        <w:t>Đơn vị tính: Số lượt</w:t>
      </w:r>
    </w:p>
    <w:tbl>
      <w:tblPr>
        <w:tblW w:w="5000" w:type="pct"/>
        <w:shd w:val="clear" w:color="auto" w:fill="FFFFFF"/>
        <w:tblCellMar>
          <w:left w:w="0" w:type="dxa"/>
          <w:right w:w="0" w:type="dxa"/>
        </w:tblCellMar>
        <w:tblLook w:val="04A0" w:firstRow="1" w:lastRow="0" w:firstColumn="1" w:lastColumn="0" w:noHBand="0" w:noVBand="1"/>
      </w:tblPr>
      <w:tblGrid>
        <w:gridCol w:w="566"/>
        <w:gridCol w:w="7265"/>
        <w:gridCol w:w="1509"/>
      </w:tblGrid>
      <w:tr w:rsidR="00BF3485" w:rsidRPr="00BF3485" w:rsidTr="00BF3485">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TT</w:t>
            </w:r>
          </w:p>
        </w:tc>
        <w:tc>
          <w:tcPr>
            <w:tcW w:w="3850" w:type="pct"/>
            <w:tcBorders>
              <w:top w:val="single" w:sz="8" w:space="0" w:color="auto"/>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Nội dung báo cáo</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Số lượng</w:t>
            </w:r>
          </w:p>
        </w:tc>
      </w:tr>
      <w:tr w:rsidR="00BF3485" w:rsidRPr="00BF3485" w:rsidTr="00BF3485">
        <w:tc>
          <w:tcPr>
            <w:tcW w:w="30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1</w:t>
            </w:r>
          </w:p>
        </w:tc>
        <w:tc>
          <w:tcPr>
            <w:tcW w:w="38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Số lượt truyền thông về HIV/AIDS (các hình thức)</w:t>
            </w:r>
          </w:p>
        </w:tc>
        <w:tc>
          <w:tcPr>
            <w:tcW w:w="8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r w:rsidR="00BF3485" w:rsidRPr="00BF3485" w:rsidTr="00BF3485">
        <w:tc>
          <w:tcPr>
            <w:tcW w:w="300" w:type="pct"/>
            <w:tcBorders>
              <w:top w:val="nil"/>
              <w:left w:val="single" w:sz="8" w:space="0" w:color="auto"/>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2</w:t>
            </w:r>
          </w:p>
        </w:tc>
        <w:tc>
          <w:tcPr>
            <w:tcW w:w="385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Số lượt người được truyền thông về HIV/AIDS</w:t>
            </w:r>
          </w:p>
        </w:tc>
        <w:tc>
          <w:tcPr>
            <w:tcW w:w="800" w:type="pct"/>
            <w:tcBorders>
              <w:top w:val="nil"/>
              <w:left w:val="nil"/>
              <w:bottom w:val="single" w:sz="8" w:space="0" w:color="auto"/>
              <w:right w:val="single" w:sz="8" w:space="0" w:color="auto"/>
            </w:tcBorders>
            <w:shd w:val="clear" w:color="auto" w:fill="FFFFFF"/>
            <w:vAlign w:val="cente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c>
      </w:tr>
    </w:tbl>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I. Mục đích</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Tổng hợp hoạt động truyền thông về HIV/AIDS trên địa bàn xã.</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II. Thời gian báo cáo:</w:t>
      </w:r>
      <w:r w:rsidRPr="00BF3485">
        <w:rPr>
          <w:rFonts w:ascii="Times New Roman" w:eastAsia="Times New Roman" w:hAnsi="Times New Roman" w:cs="Times New Roman"/>
          <w:color w:val="222222"/>
          <w:sz w:val="20"/>
          <w:szCs w:val="20"/>
        </w:rPr>
        <w:t> Báo cáo quý.</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III. Hướng dẫn thu thập chỉ số</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1. Số lượt truyền thông về HIV/AIDS</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Thống kê số lượt truyền thông về HIV/AIDS (các hình thức) = số lần truyền thông về HIV/AIDS, tổng hợp từ Cột 4 “Nội dung” sổ A11/YTCS theo quy định tại mẫu Sổ A11/YTCS - Sổ theo dõi công tác truyền thông giáo dục sức khỏe ban hành kèm theo Thông tư số 37/2019/TT-BYT hoặc tại Sổ UIC do các Dự án quốc tế (Dự án Quỹ Toàn cầu hoặc dự án khác) ban hành;</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Báo cáo năm = Tổng 4 Quý.</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2. Số lượt người được truyền thông về HIV/AIDS</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Thống kê số lượt người được truyền thông về HIV/AIDS = Cột 7 “Số người tham dự” theo quy định tại mẫu sổ A11/YTCS Sổ A11/YTCS - Sổ theo dõi công tác truyền thông giáo dục sức khỏe ban hành kèm theo Thông tư số 37/2019/TT-BYT hoặc tại Sổ UIC do các Dự án quốc tế (Dự án Quỹ Toàn cầu hoặc dự án khác) ban hành;</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Báo cáo năm = Tổng 4 Quý.</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IV. Nguồn số liệu</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lastRenderedPageBreak/>
        <w:t>Sổ A11/YTCS - Sổ theo dõi công tác truyền thông giáo dục sức khỏe ban hành kèm theo Thông tư số 37/2019/TT-BYT và Sổ UIC do các Dự án quốc tế (Dự án Quỹ Toàn cầu hoặc dự án khác) ban hành.</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Khó khăn và tồn tại:</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b/>
          <w:bCs/>
          <w:color w:val="222222"/>
          <w:sz w:val="20"/>
          <w:szCs w:val="20"/>
        </w:rPr>
        <w:t>Nhận xét và đề xuất:</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w:t>
      </w:r>
    </w:p>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tbl>
      <w:tblPr>
        <w:tblW w:w="5000" w:type="pct"/>
        <w:tblCellMar>
          <w:left w:w="0" w:type="dxa"/>
          <w:right w:w="0" w:type="dxa"/>
        </w:tblCellMar>
        <w:tblLook w:val="04A0" w:firstRow="1" w:lastRow="0" w:firstColumn="1" w:lastColumn="0" w:noHBand="0" w:noVBand="1"/>
      </w:tblPr>
      <w:tblGrid>
        <w:gridCol w:w="4680"/>
        <w:gridCol w:w="4680"/>
      </w:tblGrid>
      <w:tr w:rsidR="00BF3485" w:rsidRPr="00BF3485" w:rsidTr="00BF3485">
        <w:tc>
          <w:tcPr>
            <w:tcW w:w="4428" w:type="dxa"/>
            <w:tcMar>
              <w:top w:w="0" w:type="dxa"/>
              <w:left w:w="108" w:type="dxa"/>
              <w:bottom w:w="0" w:type="dxa"/>
              <w:right w:w="108" w:type="dxa"/>
            </w:tcMa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6"/>
                <w:szCs w:val="26"/>
              </w:rPr>
              <w:br/>
            </w:r>
            <w:r w:rsidRPr="00BF3485">
              <w:rPr>
                <w:rFonts w:ascii="Times New Roman" w:eastAsia="Times New Roman" w:hAnsi="Times New Roman" w:cs="Times New Roman"/>
                <w:b/>
                <w:bCs/>
                <w:color w:val="222222"/>
                <w:sz w:val="20"/>
                <w:szCs w:val="20"/>
              </w:rPr>
              <w:t>Người lập biểu</w:t>
            </w:r>
            <w:r w:rsidRPr="00BF3485">
              <w:rPr>
                <w:rFonts w:ascii="Times New Roman" w:eastAsia="Times New Roman" w:hAnsi="Times New Roman" w:cs="Times New Roman"/>
                <w:color w:val="222222"/>
                <w:sz w:val="26"/>
                <w:szCs w:val="26"/>
              </w:rPr>
              <w:br/>
            </w:r>
            <w:r w:rsidRPr="00BF3485">
              <w:rPr>
                <w:rFonts w:ascii="Times New Roman" w:eastAsia="Times New Roman" w:hAnsi="Times New Roman" w:cs="Times New Roman"/>
                <w:i/>
                <w:iCs/>
                <w:color w:val="222222"/>
                <w:sz w:val="20"/>
                <w:szCs w:val="20"/>
              </w:rPr>
              <w:t>(Ký, họ tên)</w:t>
            </w:r>
            <w:r w:rsidRPr="00BF3485">
              <w:rPr>
                <w:rFonts w:ascii="Times New Roman" w:eastAsia="Times New Roman" w:hAnsi="Times New Roman" w:cs="Times New Roman"/>
                <w:color w:val="222222"/>
                <w:sz w:val="26"/>
                <w:szCs w:val="26"/>
              </w:rPr>
              <w:br/>
              <w:t> </w:t>
            </w:r>
          </w:p>
        </w:tc>
        <w:tc>
          <w:tcPr>
            <w:tcW w:w="4428" w:type="dxa"/>
            <w:tcMar>
              <w:top w:w="0" w:type="dxa"/>
              <w:left w:w="108" w:type="dxa"/>
              <w:bottom w:w="0" w:type="dxa"/>
              <w:right w:w="108" w:type="dxa"/>
            </w:tcMar>
            <w:hideMark/>
          </w:tcPr>
          <w:p w:rsidR="00BF3485" w:rsidRPr="00BF3485" w:rsidRDefault="00BF3485" w:rsidP="00BF3485">
            <w:pPr>
              <w:spacing w:before="120" w:after="100" w:afterAutospacing="1" w:line="240" w:lineRule="auto"/>
              <w:jc w:val="center"/>
              <w:rPr>
                <w:rFonts w:ascii="Times New Roman" w:eastAsia="Times New Roman" w:hAnsi="Times New Roman" w:cs="Times New Roman"/>
                <w:color w:val="222222"/>
                <w:sz w:val="26"/>
                <w:szCs w:val="26"/>
              </w:rPr>
            </w:pPr>
            <w:r w:rsidRPr="00BF3485">
              <w:rPr>
                <w:rFonts w:ascii="Times New Roman" w:eastAsia="Times New Roman" w:hAnsi="Times New Roman" w:cs="Times New Roman"/>
                <w:i/>
                <w:iCs/>
                <w:color w:val="222222"/>
                <w:sz w:val="20"/>
                <w:szCs w:val="20"/>
              </w:rPr>
              <w:t>Ngày … tháng … năm 20...</w:t>
            </w:r>
            <w:r w:rsidRPr="00BF3485">
              <w:rPr>
                <w:rFonts w:ascii="Times New Roman" w:eastAsia="Times New Roman" w:hAnsi="Times New Roman" w:cs="Times New Roman"/>
                <w:color w:val="222222"/>
                <w:sz w:val="26"/>
                <w:szCs w:val="26"/>
              </w:rPr>
              <w:br/>
            </w:r>
            <w:r w:rsidRPr="00BF3485">
              <w:rPr>
                <w:rFonts w:ascii="Times New Roman" w:eastAsia="Times New Roman" w:hAnsi="Times New Roman" w:cs="Times New Roman"/>
                <w:b/>
                <w:bCs/>
                <w:color w:val="222222"/>
                <w:sz w:val="20"/>
                <w:szCs w:val="20"/>
              </w:rPr>
              <w:t>Thủ trưởng đơn vị</w:t>
            </w:r>
            <w:r w:rsidRPr="00BF3485">
              <w:rPr>
                <w:rFonts w:ascii="Times New Roman" w:eastAsia="Times New Roman" w:hAnsi="Times New Roman" w:cs="Times New Roman"/>
                <w:color w:val="222222"/>
                <w:sz w:val="26"/>
                <w:szCs w:val="26"/>
              </w:rPr>
              <w:br/>
            </w:r>
            <w:r w:rsidRPr="00BF3485">
              <w:rPr>
                <w:rFonts w:ascii="Times New Roman" w:eastAsia="Times New Roman" w:hAnsi="Times New Roman" w:cs="Times New Roman"/>
                <w:i/>
                <w:iCs/>
                <w:color w:val="222222"/>
                <w:sz w:val="20"/>
                <w:szCs w:val="20"/>
              </w:rPr>
              <w:t>(Ký, đóng dấu, họ tên)</w:t>
            </w:r>
            <w:r w:rsidRPr="00BF3485">
              <w:rPr>
                <w:rFonts w:ascii="Times New Roman" w:eastAsia="Times New Roman" w:hAnsi="Times New Roman" w:cs="Times New Roman"/>
                <w:color w:val="222222"/>
                <w:sz w:val="26"/>
                <w:szCs w:val="26"/>
              </w:rPr>
              <w:br/>
              <w:t> </w:t>
            </w:r>
          </w:p>
        </w:tc>
      </w:tr>
    </w:tbl>
    <w:p w:rsidR="00BF3485" w:rsidRPr="00BF3485" w:rsidRDefault="00BF3485" w:rsidP="00BF3485">
      <w:pPr>
        <w:spacing w:before="120" w:after="100" w:afterAutospacing="1" w:line="240" w:lineRule="auto"/>
        <w:rPr>
          <w:rFonts w:ascii="Times New Roman" w:eastAsia="Times New Roman" w:hAnsi="Times New Roman" w:cs="Times New Roman"/>
          <w:color w:val="222222"/>
          <w:sz w:val="26"/>
          <w:szCs w:val="26"/>
        </w:rPr>
      </w:pPr>
      <w:r w:rsidRPr="00BF3485">
        <w:rPr>
          <w:rFonts w:ascii="Times New Roman" w:eastAsia="Times New Roman" w:hAnsi="Times New Roman" w:cs="Times New Roman"/>
          <w:color w:val="222222"/>
          <w:sz w:val="20"/>
          <w:szCs w:val="20"/>
        </w:rPr>
        <w:t> </w:t>
      </w:r>
    </w:p>
    <w:p w:rsidR="007A4BE5" w:rsidRDefault="00BF3485" w:rsidP="00BF3485">
      <w:r w:rsidRPr="00BF3485">
        <w:rPr>
          <w:rFonts w:ascii="Arial" w:eastAsia="Times New Roman" w:hAnsi="Arial" w:cs="Arial"/>
          <w:color w:val="2E2E2E"/>
          <w:sz w:val="26"/>
          <w:szCs w:val="26"/>
        </w:rPr>
        <w:t> </w:t>
      </w:r>
      <w:bookmarkStart w:id="0" w:name="_GoBack"/>
      <w:bookmarkEnd w:id="0"/>
    </w:p>
    <w:sectPr w:rsidR="007A4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5"/>
    <w:rsid w:val="00414D81"/>
    <w:rsid w:val="008C3D19"/>
    <w:rsid w:val="00BF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5620A-20F4-41FA-A414-BC13F3B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026403">
      <w:bodyDiv w:val="1"/>
      <w:marLeft w:val="0"/>
      <w:marRight w:val="0"/>
      <w:marTop w:val="0"/>
      <w:marBottom w:val="0"/>
      <w:divBdr>
        <w:top w:val="none" w:sz="0" w:space="0" w:color="auto"/>
        <w:left w:val="none" w:sz="0" w:space="0" w:color="auto"/>
        <w:bottom w:val="none" w:sz="0" w:space="0" w:color="auto"/>
        <w:right w:val="none" w:sz="0" w:space="0" w:color="auto"/>
      </w:divBdr>
      <w:divsChild>
        <w:div w:id="1837767078">
          <w:marLeft w:val="0"/>
          <w:marRight w:val="0"/>
          <w:marTop w:val="0"/>
          <w:marBottom w:val="0"/>
          <w:divBdr>
            <w:top w:val="none" w:sz="0" w:space="0" w:color="auto"/>
            <w:left w:val="none" w:sz="0" w:space="0" w:color="auto"/>
            <w:bottom w:val="none" w:sz="0" w:space="0" w:color="auto"/>
            <w:right w:val="none" w:sz="0" w:space="0" w:color="auto"/>
          </w:divBdr>
        </w:div>
        <w:div w:id="1500194914">
          <w:marLeft w:val="0"/>
          <w:marRight w:val="0"/>
          <w:marTop w:val="0"/>
          <w:marBottom w:val="0"/>
          <w:divBdr>
            <w:top w:val="none" w:sz="0" w:space="0" w:color="auto"/>
            <w:left w:val="none" w:sz="0" w:space="0" w:color="auto"/>
            <w:bottom w:val="none" w:sz="0" w:space="0" w:color="auto"/>
            <w:right w:val="none" w:sz="0" w:space="0" w:color="auto"/>
          </w:divBdr>
          <w:divsChild>
            <w:div w:id="637759633">
              <w:marLeft w:val="0"/>
              <w:marRight w:val="0"/>
              <w:marTop w:val="0"/>
              <w:marBottom w:val="0"/>
              <w:divBdr>
                <w:top w:val="none" w:sz="0" w:space="0" w:color="auto"/>
                <w:left w:val="none" w:sz="0" w:space="0" w:color="auto"/>
                <w:bottom w:val="none" w:sz="0" w:space="0" w:color="auto"/>
                <w:right w:val="none" w:sz="0" w:space="0" w:color="auto"/>
              </w:divBdr>
            </w:div>
            <w:div w:id="1389913788">
              <w:marLeft w:val="0"/>
              <w:marRight w:val="0"/>
              <w:marTop w:val="0"/>
              <w:marBottom w:val="0"/>
              <w:divBdr>
                <w:top w:val="none" w:sz="0" w:space="0" w:color="auto"/>
                <w:left w:val="none" w:sz="0" w:space="0" w:color="auto"/>
                <w:bottom w:val="none" w:sz="0" w:space="0" w:color="auto"/>
                <w:right w:val="none" w:sz="0" w:space="0" w:color="auto"/>
              </w:divBdr>
            </w:div>
            <w:div w:id="1124420862">
              <w:marLeft w:val="0"/>
              <w:marRight w:val="0"/>
              <w:marTop w:val="0"/>
              <w:marBottom w:val="0"/>
              <w:divBdr>
                <w:top w:val="none" w:sz="0" w:space="0" w:color="auto"/>
                <w:left w:val="none" w:sz="0" w:space="0" w:color="auto"/>
                <w:bottom w:val="none" w:sz="0" w:space="0" w:color="auto"/>
                <w:right w:val="none" w:sz="0" w:space="0" w:color="auto"/>
              </w:divBdr>
            </w:div>
          </w:divsChild>
        </w:div>
        <w:div w:id="190533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2023-04-06T08:24:00Z</dcterms:created>
  <dcterms:modified xsi:type="dcterms:W3CDTF">2023-04-06T08:25:00Z</dcterms:modified>
</cp:coreProperties>
</file>