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1F6" w:rsidRPr="008051F6" w:rsidRDefault="008051F6" w:rsidP="008051F6">
      <w:pPr>
        <w:shd w:val="clear" w:color="auto" w:fill="FFFFFF"/>
        <w:spacing w:after="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Mẫu số Va: Hợp đồng mẫu áp dụng trong bán,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8051F6" w:rsidRPr="008051F6" w:rsidRDefault="008051F6" w:rsidP="008051F6">
      <w:pPr>
        <w:shd w:val="clear" w:color="auto" w:fill="FFFFFF"/>
        <w:spacing w:before="120" w:after="120" w:line="234" w:lineRule="atLeast"/>
        <w:jc w:val="center"/>
        <w:rPr>
          <w:rFonts w:ascii="Times New Roman" w:eastAsia="Times New Roman" w:hAnsi="Times New Roman"/>
          <w:sz w:val="24"/>
          <w:szCs w:val="24"/>
        </w:rPr>
      </w:pPr>
      <w:r w:rsidRPr="008051F6">
        <w:rPr>
          <w:rFonts w:ascii="Times New Roman" w:eastAsia="Times New Roman" w:hAnsi="Times New Roman"/>
          <w:b/>
          <w:bCs/>
          <w:sz w:val="24"/>
          <w:szCs w:val="24"/>
        </w:rPr>
        <w:t>CỘNG HÒA XÃ HỘI CHỦ NGHĨA VIỆT NAM</w:t>
      </w:r>
      <w:r w:rsidRPr="008051F6">
        <w:rPr>
          <w:rFonts w:ascii="Times New Roman" w:eastAsia="Times New Roman" w:hAnsi="Times New Roman"/>
          <w:b/>
          <w:bCs/>
          <w:sz w:val="24"/>
          <w:szCs w:val="24"/>
        </w:rPr>
        <w:br/>
        <w:t>Độc lập - Tự do - Hạnh phúc</w:t>
      </w:r>
      <w:r w:rsidRPr="008051F6">
        <w:rPr>
          <w:rFonts w:ascii="Times New Roman" w:eastAsia="Times New Roman" w:hAnsi="Times New Roman"/>
          <w:b/>
          <w:bCs/>
          <w:sz w:val="24"/>
          <w:szCs w:val="24"/>
        </w:rPr>
        <w:br/>
        <w:t>---------------</w:t>
      </w:r>
    </w:p>
    <w:p w:rsidR="008051F6" w:rsidRPr="008051F6" w:rsidRDefault="008051F6" w:rsidP="008051F6">
      <w:pPr>
        <w:shd w:val="clear" w:color="auto" w:fill="FFFFFF"/>
        <w:spacing w:before="120" w:after="120" w:line="234" w:lineRule="atLeast"/>
        <w:jc w:val="center"/>
        <w:rPr>
          <w:rFonts w:ascii="Times New Roman" w:eastAsia="Times New Roman" w:hAnsi="Times New Roman"/>
          <w:sz w:val="24"/>
          <w:szCs w:val="24"/>
        </w:rPr>
      </w:pPr>
      <w:r w:rsidRPr="008051F6">
        <w:rPr>
          <w:rFonts w:ascii="Times New Roman" w:eastAsia="Times New Roman" w:hAnsi="Times New Roman"/>
          <w:i/>
          <w:iCs/>
          <w:sz w:val="24"/>
          <w:szCs w:val="24"/>
        </w:rPr>
        <w:t>….., ngày …… tháng ……. năm …..</w:t>
      </w:r>
    </w:p>
    <w:p w:rsidR="008051F6" w:rsidRPr="008051F6" w:rsidRDefault="008051F6" w:rsidP="008051F6">
      <w:pPr>
        <w:shd w:val="clear" w:color="auto" w:fill="FFFFFF"/>
        <w:spacing w:before="120" w:after="120" w:line="234" w:lineRule="atLeast"/>
        <w:jc w:val="center"/>
        <w:rPr>
          <w:rFonts w:ascii="Times New Roman" w:eastAsia="Times New Roman" w:hAnsi="Times New Roman"/>
          <w:sz w:val="24"/>
          <w:szCs w:val="24"/>
        </w:rPr>
      </w:pPr>
      <w:r w:rsidRPr="008051F6">
        <w:rPr>
          <w:rFonts w:ascii="Times New Roman" w:eastAsia="Times New Roman" w:hAnsi="Times New Roman"/>
          <w:b/>
          <w:bCs/>
          <w:sz w:val="24"/>
          <w:szCs w:val="24"/>
        </w:rPr>
        <w:t>HỢP ĐỒNG</w:t>
      </w:r>
    </w:p>
    <w:p w:rsidR="008051F6" w:rsidRPr="008051F6" w:rsidRDefault="008051F6" w:rsidP="008051F6">
      <w:pPr>
        <w:shd w:val="clear" w:color="auto" w:fill="FFFFFF"/>
        <w:spacing w:before="120" w:after="120" w:line="234" w:lineRule="atLeast"/>
        <w:jc w:val="center"/>
        <w:rPr>
          <w:rFonts w:ascii="Times New Roman" w:eastAsia="Times New Roman" w:hAnsi="Times New Roman"/>
          <w:sz w:val="24"/>
          <w:szCs w:val="24"/>
        </w:rPr>
      </w:pPr>
      <w:r w:rsidRPr="008051F6">
        <w:rPr>
          <w:rFonts w:ascii="Times New Roman" w:eastAsia="Times New Roman" w:hAnsi="Times New Roman"/>
          <w:b/>
          <w:bCs/>
          <w:sz w:val="24"/>
          <w:szCs w:val="24"/>
        </w:rPr>
        <w:t>MUA BÁN, HỢP ĐỒNG THUÊ MUA PHẦN DIỆN TÍCH SÀN XÂY DỰNG TRONG CÔNG TRÌNH XÂY DỰNG</w:t>
      </w:r>
    </w:p>
    <w:p w:rsidR="008051F6" w:rsidRPr="008051F6" w:rsidRDefault="008051F6" w:rsidP="008051F6">
      <w:pPr>
        <w:shd w:val="clear" w:color="auto" w:fill="FFFFFF"/>
        <w:spacing w:before="120" w:after="120" w:line="234" w:lineRule="atLeast"/>
        <w:jc w:val="center"/>
        <w:rPr>
          <w:rFonts w:ascii="Times New Roman" w:eastAsia="Times New Roman" w:hAnsi="Times New Roman"/>
          <w:sz w:val="24"/>
          <w:szCs w:val="24"/>
        </w:rPr>
      </w:pPr>
      <w:r w:rsidRPr="008051F6">
        <w:rPr>
          <w:rFonts w:ascii="Times New Roman" w:eastAsia="Times New Roman" w:hAnsi="Times New Roman"/>
          <w:sz w:val="24"/>
          <w:szCs w:val="24"/>
        </w:rPr>
        <w:t>Số: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Căn cứ Bộ luật Dân sự ngày 24 tháng 11 năm 2015;</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Căn cứ Luật Kinh doanh bất động sản ngày 28 tháng 11 năm 2023;</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Căn cứ Nghị định số …/…/NĐ-CP ngày …… tháng …… năm …… của Chính phủ quy định chi tiết một số điều của Luật Kinh doanh bất động sản;</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Căn cứ khác </w:t>
      </w:r>
      <w:r w:rsidRPr="008051F6">
        <w:rPr>
          <w:rFonts w:ascii="Times New Roman" w:eastAsia="Times New Roman" w:hAnsi="Times New Roman"/>
          <w:sz w:val="24"/>
          <w:szCs w:val="24"/>
          <w:vertAlign w:val="superscript"/>
        </w:rPr>
        <w:t>1</w:t>
      </w:r>
      <w:r w:rsidRPr="008051F6">
        <w:rPr>
          <w:rFonts w:ascii="Times New Roman" w:eastAsia="Times New Roman" w:hAnsi="Times New Roman"/>
          <w:sz w:val="24"/>
          <w:szCs w:val="24"/>
        </w:rPr>
        <w:t>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Căn cứ các văn bản, hồ sơ pháp lý dự án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t>Các Bên dưới đây gồm:</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I. BÊN BÁN/BÊN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(sau đây gọi tắt là Bên bán/bên cho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Tên tổ chức, cá nhân</w:t>
      </w:r>
      <w:r w:rsidRPr="008051F6">
        <w:rPr>
          <w:rFonts w:ascii="Times New Roman" w:eastAsia="Times New Roman" w:hAnsi="Times New Roman"/>
          <w:sz w:val="24"/>
          <w:szCs w:val="24"/>
          <w:vertAlign w:val="superscript"/>
        </w:rPr>
        <w:t>2</w:t>
      </w:r>
      <w:r w:rsidRPr="008051F6">
        <w:rPr>
          <w:rFonts w:ascii="Times New Roman" w:eastAsia="Times New Roman" w:hAnsi="Times New Roman"/>
          <w:sz w:val="24"/>
          <w:szCs w:val="24"/>
        </w:rPr>
        <w:t>: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Giấy chứng nhận đăng ký doanh nghiệp/Giấy chứng nhận đăng ký đầu tư số: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Người đại diện theo pháp luật: …………………… Chức vụ: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Địa chỉ: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Điện thoại liên hệ: ……………………………… Fax: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Số tài khoản: …………………………………… Tại Ngân hàng: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Mã số thuế: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 xml:space="preserve">II. BÊN MUA/BÊN THUÊ MUA PHẦN DIỆN TÍCH SÀN XÂY DỰNG TRONG CÔNG TRÌNH XÂY DỰNG CÓ CÔNG NĂNG PHỤC VỤ MỤC ĐÍCH GIÁO DỤC, Y TẾ, THỂ </w:t>
      </w:r>
      <w:r w:rsidRPr="008051F6">
        <w:rPr>
          <w:rFonts w:ascii="Times New Roman" w:eastAsia="Times New Roman" w:hAnsi="Times New Roman"/>
          <w:b/>
          <w:bCs/>
          <w:sz w:val="24"/>
          <w:szCs w:val="24"/>
        </w:rPr>
        <w:lastRenderedPageBreak/>
        <w:t>THAO, VĂN HÓA, VĂN PHÒNG, THƯƠNG MẠI, DỊCH VỤ, CÔNG NGHIỆP VÀ CÔNG TRÌNH XÂY DỰNG CÓ CÔNG NĂNG PHỤC VỤ HỖN HỢP (sau đây gọi tắt là Bên mua/bên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Tên tổ chức, cá nhân</w:t>
      </w:r>
      <w:r w:rsidRPr="008051F6">
        <w:rPr>
          <w:rFonts w:ascii="Times New Roman" w:eastAsia="Times New Roman" w:hAnsi="Times New Roman"/>
          <w:sz w:val="24"/>
          <w:szCs w:val="24"/>
          <w:vertAlign w:val="superscript"/>
        </w:rPr>
        <w:t>3</w:t>
      </w:r>
      <w:r w:rsidRPr="008051F6">
        <w:rPr>
          <w:rFonts w:ascii="Times New Roman" w:eastAsia="Times New Roman" w:hAnsi="Times New Roman"/>
          <w:sz w:val="24"/>
          <w:szCs w:val="24"/>
        </w:rPr>
        <w:t>: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CMND/CCCD/Thẻ căn cước theo quy định của pháp luật về căn cước hoặc hộ chiếu</w:t>
      </w:r>
      <w:r w:rsidRPr="008051F6">
        <w:rPr>
          <w:rFonts w:ascii="Times New Roman" w:eastAsia="Times New Roman" w:hAnsi="Times New Roman"/>
          <w:sz w:val="24"/>
          <w:szCs w:val="24"/>
          <w:vertAlign w:val="superscript"/>
        </w:rPr>
        <w:t>4</w:t>
      </w:r>
      <w:r w:rsidRPr="008051F6">
        <w:rPr>
          <w:rFonts w:ascii="Times New Roman" w:eastAsia="Times New Roman" w:hAnsi="Times New Roman"/>
          <w:sz w:val="24"/>
          <w:szCs w:val="24"/>
        </w:rPr>
        <w:t> số: ………… cấp ngày:..../..../….. , tại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Nơi đăng ký cư trú: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Địa chỉ liên hệ: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Điện thoại liên hệ: ……………………………… Fax (nếu có):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Số tài khoản (nếu có): …………………… tại Ngân hàng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Mã số thuế (nếu có):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t>Hai bên đồng ý ký kết bản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này với các điều, khoản sau đây: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1. Giải thích từ ngữ</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Trong hợp đồng này các từ và cụm từ dưới đây được hiểu như sau:</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xml:space="preserve">1. “Phần diện tích sàn xây dựng trong công trình xây dựng có công năng phục vụ mục đích giáo dục, y tế, thể thao, văn hóa, văn phòng, thương mại, dịch vụ, công nghiệp và công trình xây dựng có công năng phục vụ hỗn hợp” là công trình xây dựng, phần diện tích sàn xây dựng trong công trình xây dựng có công năng sử dụng lưu trú du lịch/căn hộ có công năng sử dụng văn phòng kết hợp lưu trú và các phần diện tích khác (nếu có) trong tòa nhà được mua bán/thuê mua kèm theo phần diện tích sàn xây dựng trong công trình xây dựng có công năng phục vụ mục đích giáo dục, y tế, thể thao, văn hóa, văn phòng, thương mại, dịch vụ, công nghiệp và công trình xây dựng có công năng phục vụ hỗn hợp tại hợp đồng này, bao gồm: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xây dựng theo cấu trúc kiểu khép kín theo thiết kế đã được phê duyệt thuộc tòa nhà do Công ty …………………… đầu tư xây dựng với các thông tin, đặc điểm của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mô tả tại Điều 2 của hợp đồng này và “Phần diện tích khác” trong tòa nhà (nếu có) và các trang thiết bị kỹ thuật sử dụng riêng gắn liền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phần diện tích khác mà Bên mua/bên thuê mua sẽ mua/thuê mua từ Bên bán/bên cho thuê mua theo thỏa thuận giữa các bên tại hợp đồng này; “phần diện tích khác” là các phần diện tích trong tòa nhà không nằm trong diện tích sàn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nhưng được bán/cho thuê mua cùng với phần diện tích sàn xây dựng trong công trình xây dựng có công năng phục vụ mục </w:t>
      </w:r>
      <w:r w:rsidRPr="008051F6">
        <w:rPr>
          <w:rFonts w:ascii="Times New Roman" w:eastAsia="Times New Roman" w:hAnsi="Times New Roman"/>
          <w:sz w:val="24"/>
          <w:szCs w:val="24"/>
        </w:rPr>
        <w:lastRenderedPageBreak/>
        <w:t>đích giáo dục, y tế, thể thao, văn hóa, văn phòng, thương mại, dịch vụ, công nghiệp và công trình xây dựng có công năng phục vụ hỗn hợp tại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2. “Tòa nhà” là toàn bộ tòa nhà (hoặc cụm tòa nhà) mà trong đó có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mua bán/thuê mua do Công ty …………………… làm chủ đầu tư, bao gồm các phần diện tích sàn xây dựng trong công trình xây dựng có công năng phục vụ mục đích giáo dục, y tế, thể thao, văn hóa, văn phòng, thương mại, dịch vụ, công nghiệp và công trình xây dựng có công năng phục vụ hỗn hợp, các phần diện tích sàn xây dựng có mục đích sử dụng khác và các công trình tiện ích chung của tòa nhà, kể cả phần khuôn viên (nếu có) được xây dựng tại ô quy hoạch số ………… thuộc dự án ……………………, phường/xã …………, quận/huyện/thị xã …………, tỉnh/thành phố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3. “Hợp đồng” là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này và toàn bộ các phụ lục, tài liệu đính kèm cũng như mọi sửa đổi, bổ sung bằng văn bản đối với hợp đồng này do các bên lập và ký kết trong quá trình thực hiện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4. “Giá bán/giá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là tổng số tiền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xác định tại Điều 3 của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5. “Bảo hành” là việc Bên bán/bên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thực hiện trách nhiệm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theo quy định của Luật Kinh doanh bất động sản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gây ra trong khoảng thời gian bảo hành theo quy định của pháp luật nhà ở, pháp luật xây dựng và theo thỏa thuận trong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xml:space="preserve">6. “Diện tích sàn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là diện tích sàn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bao gồm cả phần diện tích ban công và lô gia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đó được tính từ tim tường bao, tường ngăn phần diện tích sàn xây dựng trong công trình </w:t>
      </w:r>
      <w:r w:rsidRPr="008051F6">
        <w:rPr>
          <w:rFonts w:ascii="Times New Roman" w:eastAsia="Times New Roman" w:hAnsi="Times New Roman"/>
          <w:sz w:val="24"/>
          <w:szCs w:val="24"/>
        </w:rPr>
        <w:lastRenderedPageBreak/>
        <w:t>xây dựng có công năng phục vụ mục đích giáo dục, y tế, thể thao, văn hóa, văn phòng, thương mại, dịch vụ, công nghiệp và công trình xây dựng có công năng phục vụ hỗn hợp, bao gồm cả diện tích sàn có cột, hộp kỹ thuật nằm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7.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là diện tích sàn xây dựng được tính theo kích thước thông thủy của phần diện tích sàn xây dựng trong công trình xây dựng có công năng phục vụ mục đích giáo dục, y tế, thể thao, văn hóa, văn phòng, thương mại, dịch vụ, công nghiệp và công trình xây dựng có công năng phục vụ hỗn hợp: bao gồm cả phần diện tích tường ngăn các phòng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 và diện tích ban công, lô gia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đó; không tính tường bao ngôi nhà và diện tích sàn có cột, hộp kỹ thuật nằm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 Khi tính diện tích ban công, lô gia thì tính toàn bộ diện tích sàn, trường hợp ban công, lô gia có phần diện tích tường chung thì tính từ mép trong của tường chung được thể hiện rõ trong bản vẽ thiết kế mặt bằng phần diện tích sàn xây dựng trong công trình xây dựng có công năng phục vụ mục đích giáo dục, y tế, thể thao, văn hóa, văn phòng, thương mại, dịch vụ, công nghiệp và công trình xây dựng có công năng phục vụ hỗn hợp đã được phê duyệt </w:t>
      </w:r>
      <w:r w:rsidRPr="008051F6">
        <w:rPr>
          <w:rFonts w:ascii="Times New Roman" w:eastAsia="Times New Roman" w:hAnsi="Times New Roman"/>
          <w:i/>
          <w:iCs/>
          <w:sz w:val="24"/>
          <w:szCs w:val="24"/>
        </w:rPr>
        <w:t>(Chú thích: kích thước thông thủy là kích thước được đo đến mép trong của lớp hoàn thiện tường/vách/đố kính/lan can sát mặt sàn (không bao gồm các chi tiết trang trí nội thất như ốp chân tường/gờ/phào…); </w:t>
      </w:r>
      <w:r w:rsidRPr="008051F6">
        <w:rPr>
          <w:rFonts w:ascii="Times New Roman" w:eastAsia="Times New Roman" w:hAnsi="Times New Roman"/>
          <w:sz w:val="24"/>
          <w:szCs w:val="24"/>
        </w:rPr>
        <w:t>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ghi vào Giấy chứng nhận cấp cho người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8. “Phần sở hữu riêng của Bên mua/bên thuê mua”: là phần diện tích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 bên trong phần diện tích khác trong tòa nhà (nếu có) và các trang thiết bị kỹ thuật sử dụng riêng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phần diện tích khác; các phần diện tích này được công nhận là sở hữu riêng của Bên mua/bên thuê mua theo thỏa thuận giữa các bên tại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xml:space="preserve">9. “Phần sở hữu riêng của Bên bán/bên cho thuê mua” là các phần diện tích bên trong và bên ngoài tòa nhà và hệ thống trang thiết bị kỹ thuật gắn liền với các phần diện tích đó nhưng Bên bán/bên cho thuê mua không bán, không cho thuê mua mà giữ lại để sử dụng hoặc kinh doanh và Bên bán/bên cho thuê mua không phân bổ giá trị vốn đầu tư của phần diện tích thuộc sở hữu </w:t>
      </w:r>
      <w:r w:rsidRPr="008051F6">
        <w:rPr>
          <w:rFonts w:ascii="Times New Roman" w:eastAsia="Times New Roman" w:hAnsi="Times New Roman"/>
          <w:sz w:val="24"/>
          <w:szCs w:val="24"/>
        </w:rPr>
        <w:lastRenderedPageBreak/>
        <w:t>riêng này vào giá bán/giá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các phần diện tích này được công nhận là sở hữu riêng của Bên bán/bên cho thuê mua theo thỏa thuận giữa các bên tại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10. “Phần sở hữu chung trong Tòa nhà”: </w:t>
      </w:r>
      <w:r w:rsidRPr="008051F6">
        <w:rPr>
          <w:rFonts w:ascii="Times New Roman" w:eastAsia="Times New Roman" w:hAnsi="Times New Roman"/>
          <w:i/>
          <w:iCs/>
          <w:sz w:val="24"/>
          <w:szCs w:val="24"/>
        </w:rPr>
        <w:t>các bên được thỏa thuận xác định phần sở hữu chung trong Tòa nhà và ghi rõ tại khoản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11. “Kinh phí bảo trì phần sở hữu chung Tòa nhà” là khoản tiền …………% giá mua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(không bao gồm thuế VAT) mà các bên có nghĩa vụ đóng góp để phục vụ cho việc bảo trì phần sở hữu chung trong Tòa nhà.</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12. “Dịch vụ quản lý vận hành Tòa nhà” là các dịch vụ quản lý, vận hành Tòa nhà nhằm đảm bảo cho Tòa nhà hoạt động bình thường.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13. “Bảo trì Tòa nhà” là việc duy tu, bảo dưỡng tòa nhà theo định kỳ và sửa chữa khi có hư hỏng nhằm duy trì chất lượng tòa nhà; hoạt động bảo trì tòa nhà bao gồm việc kiểm tra, quan trắc, kiểm định chất lượng, sửa chữa nhỏ, sửa chữa định kỳ và sửa chữa lớn phần xây tòa nhà; kiểm tra, duy trì hệ thống an toàn phòng cháy, chữa cháy; thay thế các linh kiện hoặc các thiết bị sử dụng chung của tòa nhà.</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14. “Bản nội quy Tòa nhà” là bản nội quy quản lý, sử dụng Tòa nhà được đính kèm theo hợp đồng này và tất cả các sửa đổi, bổ sung được hội nghị Tòa nhà thông qua trong quá trình quản lý, sử dụng Tòa nhà.</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15. “Doanh nghiệp quản lý vận hành Tòa nhà” là tổ chức hoặc doanh nghiệp có chức năng, năng lực thực hiện việc quản lý, vận hành tòa nhà sau khi tòa nhà được xây dựng xong và đưa vào sử dụng.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16. “Giấy chứng nhận” là Giấy chứng nhận quyền sử dụng đất, quyền sở hữu nhà ở và tài sản khác gắn liền với đất do cơ quan nhà nước có thẩm quyền cấp cho Bên mua/bên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quy định của pháp luật đất đai;</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Các từ ngữ khác do các bên thỏa thuận: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2. Đặc điểm của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mua bán/thuê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Bên bán/bên cho thuê mua đồng ý bán/cho thuê mua và Bên mua/bên thuê mua đồng ý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với đặc điểm như sau:</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 Đặc điểm của phần diện tích sàn xây dựng trong công trình xây dựng có công năng phục vụ mục đích giáo dục, y tế, thể thao, văn hóa, văn phòng, thương mại, dịch vụ, công nghiệp và công trình xây dựng có công năng phục vụ hỗn hợp mua bán/thuê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lastRenderedPageBreak/>
        <w:t>a) Phần diện tích sàn xây dựng trong công trình xây dựng có công năng phục vụ mục đích giáo dục, y tế, thể thao, văn hóa, văn phòng, thương mại, dịch vụ, công nghiệp và công trình xây dựng có công năng phục vụ hỗn hợp số: ………… tại tầng ………… (tầng có phần diện tích sàn xây dựng trong công trình xây dựng có công năng phục vụ mục đích giáo dục, y tế, thể thao, văn hóa, văn phòng, thương mại, dịch vụ, công nghiệp và công trình xây dựng có công năng phục vụ hỗn hợp), thuộc Tòa nhà ………… </w:t>
      </w:r>
      <w:r w:rsidRPr="008051F6">
        <w:rPr>
          <w:rFonts w:ascii="Times New Roman" w:eastAsia="Times New Roman" w:hAnsi="Times New Roman"/>
          <w:i/>
          <w:iCs/>
          <w:sz w:val="24"/>
          <w:szCs w:val="24"/>
        </w:rPr>
        <w:t>đường/phố (nếu có)</w:t>
      </w:r>
      <w:r w:rsidRPr="008051F6">
        <w:rPr>
          <w:rFonts w:ascii="Times New Roman" w:eastAsia="Times New Roman" w:hAnsi="Times New Roman"/>
          <w:sz w:val="24"/>
          <w:szCs w:val="24"/>
        </w:rPr>
        <w:t>, thuộc phường/xã …………, quận/huyện/thị xã …………, tỉnh/thành phố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Các bên thỏa thuận để xác định diện tích sử dụng của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(Các bên có thể dùng các nội dung dưới đây để thỏa thuận, xác định, ghi trong hợp đồng về diện tích sử dụng của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t>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là: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m². Diện tích này được tính theo kích thước thông thủy (gọi chung là diện tích thông thủy) theo quy định tại khoản 7 Điều 1 của hợp đồng này và là căn cứ để tính tiền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quy định tại Điều 3 của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t>Hai bên nhất trí rằng, diện tích sử dụng ghi tại điểm này chỉ là tạm tính và có thể tăng lên hoặc giảm đi theo thực tế đo đạc tại thời điểm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Bên mua/bên thuê mua có trách nhiệm thanh toán số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bán/bên cho thuê mua theo diện tích thực tế được đo đạc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trường hợp diện tích sử dụng thực tế chênh lệch cao hơn hoặc thấp hơn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 (</w:t>
      </w:r>
      <w:r w:rsidRPr="008051F6">
        <w:rPr>
          <w:rFonts w:ascii="Times New Roman" w:eastAsia="Times New Roman" w:hAnsi="Times New Roman"/>
          <w:sz w:val="24"/>
          <w:szCs w:val="24"/>
        </w:rPr>
        <w:t>………… </w:t>
      </w:r>
      <w:r w:rsidRPr="008051F6">
        <w:rPr>
          <w:rFonts w:ascii="Times New Roman" w:eastAsia="Times New Roman" w:hAnsi="Times New Roman"/>
          <w:i/>
          <w:iCs/>
          <w:sz w:val="24"/>
          <w:szCs w:val="24"/>
        </w:rPr>
        <w:t>phần trăm) so với diện tích ghi trong hợp đồng này thì hai bên không phải điều chỉnh lại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Nếu diện tích sử dụng thực tế chênh lệch vượt quá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 xml:space="preserve">phần trăm) so với diện tích ghi trong hợp đồng này thì giá bán/giá thuê mua Phần diện tích sàn xây dựng trong công trình xây dựng có công năng phục vụ mục đích giáo dục, y tế, thể thao, văn hóa, văn phòng, thương mại, dịch </w:t>
      </w:r>
      <w:r w:rsidRPr="008051F6">
        <w:rPr>
          <w:rFonts w:ascii="Times New Roman" w:eastAsia="Times New Roman" w:hAnsi="Times New Roman"/>
          <w:i/>
          <w:iCs/>
          <w:sz w:val="24"/>
          <w:szCs w:val="24"/>
        </w:rPr>
        <w:lastRenderedPageBreak/>
        <w:t>vụ, công nghiệp và công trình xây dựng có công năng phục vụ hỗn hợp sẽ được điều chỉnh lại theo diện tích đo đạc thực tế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t>Trong biên bản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hoặc trong phụ lục của hợp đồng, hai bên nhất trí sẽ ghi rõ diện tích sử dụng thực tế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diện tích sử dụng chênh lệch so với diện tích ghi trong hợp đồng mua bán/thuê mua đã ký (nếu có). Biên bản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và phụ lục của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là một bộ phận không thể tách rời của hợp đồng này. Diện tích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ghi vào Giấy chứng nhận cấp cho Bên mua/bên thuê mua được xác định theo diện tích sử dụng thực tế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 Diện tích sàn xây dựng là: …………m². Diện tích này được xác định theo quy định tại khoản 6 Điều 1 của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d) Mục đích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 </w:t>
      </w:r>
      <w:r w:rsidRPr="008051F6">
        <w:rPr>
          <w:rFonts w:ascii="Times New Roman" w:eastAsia="Times New Roman" w:hAnsi="Times New Roman"/>
          <w:i/>
          <w:iCs/>
          <w:sz w:val="24"/>
          <w:szCs w:val="24"/>
        </w:rPr>
        <w:t>(phải ghi rõ, cụ thể theo đúng công năng sử dụng được ghi trong hồ sơ quy hoạch, thiết kế của Tòa nhà được phê duyệt theo quy định pháp luật);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đ) Năm hoàn thành xây dựng </w:t>
      </w:r>
      <w:r w:rsidRPr="008051F6">
        <w:rPr>
          <w:rFonts w:ascii="Times New Roman" w:eastAsia="Times New Roman" w:hAnsi="Times New Roman"/>
          <w:i/>
          <w:iCs/>
          <w:sz w:val="24"/>
          <w:szCs w:val="24"/>
        </w:rPr>
        <w:t>(ghi năm hoàn thành việc xây dựng Tòa nhà):</w:t>
      </w:r>
      <w:r w:rsidRPr="008051F6">
        <w:rPr>
          <w:rFonts w:ascii="Times New Roman" w:eastAsia="Times New Roman" w:hAnsi="Times New Roman"/>
          <w:sz w:val="24"/>
          <w:szCs w:val="24"/>
        </w:rPr>
        <w:t>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e) Phần diện tích khác được mua/thuê mua cùng với căn hộ (như chỗ để xe, diện tích sàn thương mại, dịch vụ, …………): …………………… </w:t>
      </w:r>
      <w:r w:rsidRPr="008051F6">
        <w:rPr>
          <w:rFonts w:ascii="Times New Roman" w:eastAsia="Times New Roman" w:hAnsi="Times New Roman"/>
          <w:i/>
          <w:iCs/>
          <w:sz w:val="24"/>
          <w:szCs w:val="24"/>
        </w:rPr>
        <w:t>(trường hợp các bên có thỏa thuận mua bán/thuê mua các phần diện tích khác trong tòa nhà gắn với việc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tại hợp đồng này thì các bên có thể thỏa thuận, ghi nhận chi tiết các nội dung, thông tin về vị trí, diện tích, công năng sử dụng, giá mua bán/thuê mua/việc thanh toán, điều kiện sử dụng, bàn giao, đăng ký quyền sở hữu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 tại phụ lục của hợp đồng);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g) Các nội dung thỏa thuận khác (nếu có):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xml:space="preserve">2. Đặc điểm về đất xây dựng Tòa nhà có phần diện tích sàn xây dựng trong công trình xây dựng có công năng phục vụ mục đích giáo dục, y tế, thể thao, văn hóa, văn phòng, thương mại, dịch </w:t>
      </w:r>
      <w:r w:rsidRPr="008051F6">
        <w:rPr>
          <w:rFonts w:ascii="Times New Roman" w:eastAsia="Times New Roman" w:hAnsi="Times New Roman"/>
          <w:sz w:val="24"/>
          <w:szCs w:val="24"/>
        </w:rPr>
        <w:lastRenderedPageBreak/>
        <w:t>vụ, công nghiệp và công trình xây dựng có công năng phục vụ hỗn hợp nêu tại khoản 1 Điều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a) Thửa đất số: ………… hoặc ô số: …………hoặc lô số: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 Tờ bản đồ số: …………………… do cơ quan ……………………………… lập;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 Diện tích đất sử dụng chung: …………………… m² </w:t>
      </w:r>
      <w:r w:rsidRPr="008051F6">
        <w:rPr>
          <w:rFonts w:ascii="Times New Roman" w:eastAsia="Times New Roman" w:hAnsi="Times New Roman"/>
          <w:i/>
          <w:iCs/>
          <w:sz w:val="24"/>
          <w:szCs w:val="24"/>
        </w:rPr>
        <w:t>(diện tích đất sử dụng chung bao gồm đất trong khuôn viên thì ghi diện tích đất của toàn bộ khuôn viên Tòa nhà đó, nếu Tòa nhà không có khuôn viên thì ghi diện tích đất xây dựng Tòa nhà đó);</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d) Các nội dung thỏa thuận khác (nếu có):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3. Giấy tờ pháp lý của phần diện tích sàn xây dựng trong công trình xây dựng có công năng phục vụ mục đích giáo dục, y tế, thể thao, văn hóa, văn phòng, thương mại, dịch vụ, công nghiệp và công trình xây dựng có công năng phục vụ hỗn hợp: Bên bán/bên cho thuê mua cung cấp cho Bên mua/bên thuê mua các thông tin, bản sao giấy tờ sau đây: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Hồ sơ, giấy tờ về đất đai: Quyết định giao đất, cho thuê đất hoặc Giấy chứng nhận quyền sử dụng đất của dự án,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Hồ sơ, giấy tờ về xây dựng: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Hồ sơ, giấy tờ về đầu tư dự án: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Các thông tin khác: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4. Thực trạng các công trình hạ tầng, dịch vụ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r w:rsidRPr="008051F6">
        <w:rPr>
          <w:rFonts w:ascii="Times New Roman" w:eastAsia="Times New Roman" w:hAnsi="Times New Roman"/>
          <w:i/>
          <w:iCs/>
          <w:sz w:val="24"/>
          <w:szCs w:val="24"/>
        </w:rPr>
        <w:t> (Ghi thông tin về việc hoàn thành xây dựng các hạng mục hạ tầng kỹ thuật, hạ tầng xã hội theo dự án được phê duyệt).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5. Các hạn chế về quyền sở hữu, quyền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(nếu có):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6. Các thông tin khác (nếu có)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3.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kinh phí bảo trì, phương thức và thời hạn thanh toán</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 Giá bán/giá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xml:space="preserve">a)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tính theo công thức lấy đơn giá 01 m²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(x) với tổng diện tích sử dụng phần diện tích sàn xây dựng trong công trình xây dựng có công năng phục vụ mục đích giáo dục, y tế, thể thao, văn hóa, văn phòng, thương mại, dịch vụ, công nghiệp và công trình xây dựng có công năng </w:t>
      </w:r>
      <w:r w:rsidRPr="008051F6">
        <w:rPr>
          <w:rFonts w:ascii="Times New Roman" w:eastAsia="Times New Roman" w:hAnsi="Times New Roman"/>
          <w:sz w:val="24"/>
          <w:szCs w:val="24"/>
        </w:rPr>
        <w:lastRenderedPageBreak/>
        <w:t>phục vụ hỗn hợp mua bán/thuê mua; cụ thể là: …………m² sử dụng (x) …………đồng/01 m² sử dụng = ……………………đồng.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(Bằng chữ: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quy định tại điểm này đã bao gồm giá trị quyền sử dụng đất, tiền sử dụng đất, thuế giá trị gia tăng và kinh phí bảo trì phần sở hữu chung của Tòa nhà, trong đó:</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Giá bán/giá thuê mua (đã bao gồm giá trị quyền sử dụng đất, tiền sử dụng đất) là: ……………………đồng. (Bằng chữ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Thuế giá trị gia tăng: ……………………đồng; khoản thuế này không tính trên tiền sử dụng đất nộp cho Nhà nước theo quy định của pháp luật. (Bằng chữ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Kinh phí bảo trì phần sở hữu chung của Tòa nhà: </w:t>
      </w:r>
      <w:r w:rsidRPr="008051F6">
        <w:rPr>
          <w:rFonts w:ascii="Times New Roman" w:eastAsia="Times New Roman" w:hAnsi="Times New Roman"/>
          <w:i/>
          <w:iCs/>
          <w:sz w:val="24"/>
          <w:szCs w:val="24"/>
        </w:rPr>
        <w:t>các bên thỏa thuận về mức kinh phí bảo trì tòa nhà phải đóng.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quy định tại điểm a khoản này không bao gồm các khoản sau:</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Chi phí kết nối, lắp đặt các thiết bị và sử dụng các dịch vụ cho phần diện tích sàn xây dựng trong công trình xây dựng có công năng phục vụ mục đích giáo dục, y tế, thể thao, văn hóa, văn phòng, thương mại, dịch vụ, công nghiệp và công trình xây dựng có công năng phục vụ hỗn hợp gồm: dịch vụ cung cấp gas, dịch vụ bưu chính, viễn thông, truyền hình và các dịch vụ khác mà Bên mua/bên thuê mua sử dụng cho riêng phần diện tích sàn xây dựng trong công trình xây dựng có công năng phục vụ mục đích giáo dục, y tế, thể thao, văn hóa, văn phòng, thương mại, dịch vụ, công nghiệp và công trình xây dựng có công năng phục vụ hỗn hợp. Các chi phí này Bên mua/bên thuê mua thanh toán trực tiếp cho đơn vị cung ứng dịch vụ;</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Kinh phí quản lý vận hành Tòa nhà hàng tháng. Kể từ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theo thỏa thuận tại Điều 8 của hợp đồng này, Bên mua/bên thuê mua có trách nhiệm thanh toán kinh phí quản lý vận hành Tòa nhà theo thỏa thuận tại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Các chi phí khác do hai bên thỏa thuận (nếu có)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xml:space="preserve">c) Hai bên thống nhất kể từ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và trong suốt thời hạn sở hữu, sử dụng phần diện tích sàn xây dựng trong công trình xây dựng có công năng phục vụ mục đích giáo dục, y tế, thể thao, văn hóa, văn phòng, thương mại, dịch vụ, công nghiệp và công trình </w:t>
      </w:r>
      <w:r w:rsidRPr="008051F6">
        <w:rPr>
          <w:rFonts w:ascii="Times New Roman" w:eastAsia="Times New Roman" w:hAnsi="Times New Roman"/>
          <w:sz w:val="24"/>
          <w:szCs w:val="24"/>
        </w:rPr>
        <w:lastRenderedPageBreak/>
        <w:t>xây dựng có công năng phục vụ hỗn hợp đã mua thì Bên mua/bên thuê mua phải nộp các nghĩa vụ tài chính theo quy định hiện hành, thanh toán kinh phí quản lý, vận hành Tòa nhà hàng tháng và các loại phí dịch vụ khác do việc sử dụng các tiện ích như: khí đốt, điện, nước, điện thoại, truyền hình cáp, ………… cho nhà cung cấp dịch vụ.</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d) Các nội dung thỏa thuận khác (nếu có):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2. Phương thức thanh toán: thanh toán bằng tiền Việt Nam, thông qua ngân hàng hoặc hình thức khác theo quy định pháp luật.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3. Thời hạn thanh toán:</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a) Thời hạn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(không bao gồm kinh phí bảo trì phần sở hữu chung …………%): …………………… </w:t>
      </w:r>
      <w:r w:rsidRPr="008051F6">
        <w:rPr>
          <w:rFonts w:ascii="Times New Roman" w:eastAsia="Times New Roman" w:hAnsi="Times New Roman"/>
          <w:i/>
          <w:iCs/>
          <w:sz w:val="24"/>
          <w:szCs w:val="24"/>
        </w:rPr>
        <w:t>(Các bên thỏa thuận cụ thể tiến độ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kể cả thời hạn thanh toán trong trường hợp có chênh lệch về diện tích sử dụng thực tế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nhưng việc thanh toán trước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phải theo đúng quy định của Luật Kinh doanh bất động sản, Luật Nhà ở,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Việc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hình thành trong tương lai theo phương thức thanh toán nhiều lần thì phải thực hiện theo quy định của Luật Kinh doanh bất động sản năm 2023 </w:t>
      </w:r>
      <w:r w:rsidRPr="008051F6">
        <w:rPr>
          <w:rFonts w:ascii="Times New Roman" w:eastAsia="Times New Roman" w:hAnsi="Times New Roman"/>
          <w:i/>
          <w:iCs/>
          <w:sz w:val="24"/>
          <w:szCs w:val="24"/>
        </w:rPr>
        <w:t>(Việc thanh toán trong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công trình xây dựng có công năng phục vụ mục đích du lịch, lưu trú cho khách hàng; trường hợp Bên bán/bên cho thuê mua là doanh nghiệp có vốn đầu tư nước ngoài thì tổng số không quá 50% giá trị hợp đồng).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t>Trường hợp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thì các bên thỏa thuận để xác định giá thuê mua và số tiền bên thuê mua phải trả lần đầu; số tiền còn lại thì chia cho tổng số tháng thuê để nộp theo hàng tháng đến khi hết thời gian phải nộp tiền thuê theo tháng.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 Thời hạn thanh toán kinh phí bảo trì phần sở hữu chung tương đương …………%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lastRenderedPageBreak/>
        <w:t>c) Các nội dung thỏa thuận khác (nếu có):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4. Chất lượng công trình</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 Bên bán/bên cho thuê mua cam kết bảo đảm chất lượng công trình Tòa nhà, trong đó có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Điều 2 hợp đồng này theo đúng thiết kế đã được phê duyệt và sử dụng đúng (hoặc tương đương) các vật liệu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mà hai bên đã cam kết trong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2. Tiến độ xây dựng: Hai bên thống nhất Bên bán/bên cho thuê mua có trách nhiệm thực hiện việc xây dựng Tòa nhà,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tiến độ thỏa thuận dưới đây: </w:t>
      </w:r>
      <w:r w:rsidRPr="008051F6">
        <w:rPr>
          <w:rFonts w:ascii="Times New Roman" w:eastAsia="Times New Roman" w:hAnsi="Times New Roman"/>
          <w:i/>
          <w:iCs/>
          <w:sz w:val="24"/>
          <w:szCs w:val="24"/>
        </w:rPr>
        <w:t>(chỉ thỏa thuận trong trường hợp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hình thành trong tương lai):</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a) Giai đoạn 1: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 Giai đoạn 2: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 Giai đoạn 3: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d)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3. Bên bán/bên cho thuê mua phải thực hiện xây dựng các công trình hạ tầng kỹ thuật và hạ tầng xã hội phục vụ nhu cầu sử dụng tại khu Tòa nhà của Bên mua/bên thuê mua theo đúng quy hoạch, thiết kế, nội dung, tiến độ dự án đã được phê duyệt và bảo đảm chất lượng theo đúng quy chuẩn, tiêu chuẩn xây dựng do Nhà nước quy định.</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4. Bên bán/bên cho thuê mua phải hoàn thành việc xây dựng các công trình hạ tầng phục vụ nhu cầu sử dụng thiết yếu của Bên mua/bên thuê mua tại Tòa nhà theo nội dung dự án và tiến độ đã được phê duyệt trước ngày Bên bán/bên cho thuê mua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8051F6">
        <w:rPr>
          <w:rFonts w:ascii="Times New Roman" w:eastAsia="Times New Roman" w:hAnsi="Times New Roman"/>
          <w:i/>
          <w:iCs/>
          <w:sz w:val="24"/>
          <w:szCs w:val="24"/>
        </w:rPr>
        <w:t>(nếu có thỏa thuận Bên bán/bên cho thuê mua phải xây dựng)</w:t>
      </w:r>
      <w:r w:rsidRPr="008051F6">
        <w:rPr>
          <w:rFonts w:ascii="Times New Roman" w:eastAsia="Times New Roman" w:hAnsi="Times New Roman"/>
          <w:sz w:val="24"/>
          <w:szCs w:val="24"/>
        </w:rPr>
        <w:t> …………</w:t>
      </w:r>
      <w:r w:rsidRPr="008051F6">
        <w:rPr>
          <w:rFonts w:ascii="Times New Roman" w:eastAsia="Times New Roman" w:hAnsi="Times New Roman"/>
          <w:i/>
          <w:iCs/>
          <w:sz w:val="24"/>
          <w:szCs w:val="24"/>
        </w:rPr>
        <w:t>; </w:t>
      </w:r>
      <w:r w:rsidRPr="008051F6">
        <w:rPr>
          <w:rFonts w:ascii="Times New Roman" w:eastAsia="Times New Roman" w:hAnsi="Times New Roman"/>
          <w:sz w:val="24"/>
          <w:szCs w:val="24"/>
        </w:rPr>
        <w:t>hệ thống công trình hạ tầng xã hội như:</w:t>
      </w:r>
      <w:r w:rsidRPr="008051F6">
        <w:rPr>
          <w:rFonts w:ascii="Times New Roman" w:eastAsia="Times New Roman" w:hAnsi="Times New Roman"/>
          <w:i/>
          <w:iCs/>
          <w:sz w:val="24"/>
          <w:szCs w:val="24"/>
        </w:rPr>
        <w:t>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 (Các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5. Các nội dung thỏa thuận khác (nếu có):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5. Quyền và nghĩa vụ của Bên bán/bên cho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 Quyền của Bên bán/bên cho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lastRenderedPageBreak/>
        <w:t>a) Yêu cầu Bên mua/bên thuê mua trả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 Yêu cầu Bên mua/bên thuê mua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thời hạn thỏa thuận ghi trong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 Được quyền từ chối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hoặc bàn giao bản chính Giấy chứng nhận của Bên mua/bên thuê mua cho đến khi Bên mua/bên thuê mua thanh toán tiền theo thỏa thuận trong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d) Có quyền ngừng hoặc yêu cầu nhà cung cấp ngừng cung cấp điện, nước và các dịch vụ tiện ích khác nếu Bên mua/bên thuê mua (hoặc bên nhận chuyển nhượng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từ Bên mua/bên thuê mua) vi phạm Bản nội quy quản lý sử dụng Tòa nhà đính kèm theo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đ) Được quyền thay đổi trang thiết bị, vật liệu xây dựng công trình Tòa nhà có giá trị chất lượng tương đương theo quy định của pháp luật về xây dựng; trường hợp thay đổi trang thiết bị, vật liệu hoàn thiện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 thì phải có thỏa thuận bằng văn bản với Bên mua/bên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e) Thực hiện các quyền và trách nhiệm của Ban quản trị Tòa nhà trong thời gian chưa thành lập Ban quản trị Tòa nhà; ban hành Bản nội quy Tòa nhà; thành lập Ban quản trị Tòa nhà; lựa chọn và ký hợp đồng với doanh nghiệp quản lý, vận hành Tòa nhà để quản lý vận hành Tòa nhà kể từ khi đưa Tòa nhà vào sử dụng cho đến khi Ban quản trị Tòa nhà được thành lập;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g) Đơn phương chấm dứt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Điều 15 của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h)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i) Các quyền khác do hai bên thỏa thuận: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2. Nghĩa vụ của Bên bán/bên cho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xml:space="preserve">a) Cung cấp cho Bên mua/bên thuê mua các thông tin chính xác về quy hoạch chi tiết, thiết kế Tòa nhà và thiết kế phần diện tích sàn xây dựng trong công trình xây dựng có công năng phục vụ </w:t>
      </w:r>
      <w:r w:rsidRPr="008051F6">
        <w:rPr>
          <w:rFonts w:ascii="Times New Roman" w:eastAsia="Times New Roman" w:hAnsi="Times New Roman"/>
          <w:sz w:val="24"/>
          <w:szCs w:val="24"/>
        </w:rPr>
        <w:lastRenderedPageBreak/>
        <w:t>mục đích giáo dục, y tế, thể thao, văn hóa, văn phòng, thương mại, dịch vụ, công nghiệp và công trình xây dựng có công năng phục vụ hỗn hợp đã được phê duyệt. Cung cấp cho Bên mua/bên thuê mua kèm theo hợp đồng này 01 bản vẽ thiết kế mặt bằng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01 bản vẽ thiết kế mặt bằng tầng nhà có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01 bản vẽ thiết kế mặt bằng Tòa nhà có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đã được phê duyệt và các giấy tờ pháp lý có liên quan đến việc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công trình hạ tầng theo đúng quy hoạch, nội dung hồ sơ dự án và tiến độ đã được phê duyệt, đảm bảo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thì Bên mua/bên thuê mua có thể sử dụng và sinh hoạt bình thường;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 Đảm bảo chất lượng xây dựng, kiến trúc kỹ thuật và mỹ thuật Tòa nhà theo đúng tiêu chuẩn thiết kế, tiêu chuẩn kỹ thuật hiện hành;</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d) Bảo quản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thời gian chưa bàn giao cho Bên mua/bên thuê mua; thực hiện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và Tòa nhà theo quy định tại Điều 9 của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đ)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giấy tờ pháp lý có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cho Bên mua/bên thuê mua theo đúng thời hạn thỏa thuận trong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e) Hướng dẫn và hỗ trợ Bên mua/bên thuê mua ký kết hợp đồng sử dụng dịch vụ với nhà cung cấp điện nước, viễn thông, truyền hình cáp…………;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g) Nộp tiền sử dụng đất và các khoản thuế, phí, lệ phí khác liên quan đến việc bán/cho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quy định của pháp luật;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lastRenderedPageBreak/>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cho Bên mua/bên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i) Tổ chức Hội nghị Tòa nhà lần đầu để thành lập Ban Quản trị Tòa nhà nơi có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thực hiện các nhiệm vụ của Ban Quản trị Tòa nhà khi Tòa nhà chưa thành lập được Ban Quản trị;</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k) Hỗ trợ Bên mua làm các thủ tục thế chấp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 tại tổ chức tín dụng khi có yêu cầu của Bên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l) Nộp phạt vi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m) Nộp kinh phí bảo trì …………% theo thỏa thuận giữa các bên tại hợp đồng này và theo quy định của pháp luật đối với phần diện tích thuộc sở hữu riêng của Bên bán/bên cho thuê mua vào tài khoản mở độc lập tại ngân hàng thương mại theo quy định của pháp luật và hợp đồng này để Ban Quản trị Tòa nhà tiếp nhận, quản lý sau khi Ban Quản trị Tòa nhà được thành lập theo đúng thỏa thuận tại điểm b khoản 3 Điều 3 của hợp đồng này và quy định pháp luật.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n) Các nghĩa vụ khác do các bên thỏa thuận </w:t>
      </w:r>
      <w:r w:rsidRPr="008051F6">
        <w:rPr>
          <w:rFonts w:ascii="Times New Roman" w:eastAsia="Times New Roman" w:hAnsi="Times New Roman"/>
          <w:i/>
          <w:iCs/>
          <w:sz w:val="24"/>
          <w:szCs w:val="24"/>
        </w:rPr>
        <w:t>(các thỏa thuận này phải không trái luật và không trái đạo đức xã hội)</w:t>
      </w:r>
      <w:r w:rsidRPr="008051F6">
        <w:rPr>
          <w:rFonts w:ascii="Times New Roman" w:eastAsia="Times New Roman" w:hAnsi="Times New Roman"/>
          <w:sz w:val="24"/>
          <w:szCs w:val="24"/>
        </w:rPr>
        <w:t>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6. Quyền và nghĩa vụ của Bên mua/bên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 Quyền của Bên mua/bên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a)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quy định tại Điều 2 của hợp đồng này có chất lượng với các thiết bị, vật liệu nêu tại bảng danh mục vật liệu xây dựng mà các bên đã thỏa thuận kèm theo hợp đồng này và hồ sơ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thỏa thuận trong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lastRenderedPageBreak/>
        <w:t>b) Được sử dụng ………… chỗ để xe ô tô/xe máy trong bãi đỗ xe của Tòa nhà tại vị trí số ………… </w:t>
      </w:r>
      <w:r w:rsidRPr="008051F6">
        <w:rPr>
          <w:rFonts w:ascii="Times New Roman" w:eastAsia="Times New Roman" w:hAnsi="Times New Roman"/>
          <w:i/>
          <w:iCs/>
          <w:sz w:val="24"/>
          <w:szCs w:val="24"/>
        </w:rPr>
        <w:t>(các bên thỏa thuận cụ thể nội dung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 Yêu cầu Bên bán/bên cho thuê mua làm thủ tục đề nghị cấp Giấy chứng nhận theo quy định của pháp luật (trừ trường hợp Bên mua/bên thuê mua tự nguyện thực hiện thủ tục này theo thỏa thuận tại điểm i khoản 2 Điều 5 của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d) Được toàn quyền sở hữu, sử dụng và thực hiện các giao dịch đối với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 theo quy định của pháp luật, đồng thời được sử dụng các dịch vụ hạ tầng do doanh nghiệp dịch vụ cung cấp trực tiếp hoặc thông qua Bên bán/bên cho thuê mua sau khi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quy định về sử dụng các dịch vụ hạ tầng của doanh nghiệp cung cấp dịch vụ;</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đ) Nhận Giấy chứng nhận sau khi đã thanh toán đủ 100%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loại thuế, phí, lệ phí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mua/thuê mua theo thỏa thuận trong hợp đồng này và theo quy định của pháp luật;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e) Yêu cầu Bên bán/bên cho thuê mua hoàn thành việc xây dựng các công trình hạ tầng kỹ thuật và hạ tầng xã hội theo đúng nội dung, tiến độ dự án đã được phê duyệt;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g) Có quyền từ chối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thực tế nhỏ hơn/lớn hơn …………% so với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ghi trong hợp đồng này. Việc từ chối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trường hợp này không bị coi là vi phạm các điều kiện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của Bên mua/bên thuê mua đối với Bên bán/bên cho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h) Các bên thỏa thuận về việc thành lập Ban quản trị Tòa nhà;</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lastRenderedPageBreak/>
        <w:t>i) Yêu cầu Bên bán/bên cho thuê mua hỗ trợ thủ tục thế chấp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 tại tổ chức tín dụng trong trường hợp Bên mua/bên thuê mua có nhu cầu thế chấp phần diện tích sàn xây dựng trong công trình xây dựng có công năng phục vụ mục đích giáo dục, y tế, thể thao, văn hóa, văn phòng, thương mại, dịch vụ, công nghiệp và công trình xây dựng có công năng phục vụ hỗn hợp tại tổ chức tín dụng;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k) Yêu cầu Bên bán/bên cho thuê mua nộp kinh phí bảo trì Tòa nhà theo đúng thỏa thuận tại điểm b khoản 3 Điều 3 của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l) Các quyền khác do hai bên thỏa thuận </w:t>
      </w:r>
      <w:r w:rsidRPr="008051F6">
        <w:rPr>
          <w:rFonts w:ascii="Times New Roman" w:eastAsia="Times New Roman" w:hAnsi="Times New Roman"/>
          <w:i/>
          <w:iCs/>
          <w:sz w:val="24"/>
          <w:szCs w:val="24"/>
        </w:rPr>
        <w:t>(các thỏa thuận này phải không trái luật và không trái đạo đức xã hội): </w:t>
      </w:r>
      <w:r w:rsidRPr="008051F6">
        <w:rPr>
          <w:rFonts w:ascii="Times New Roman" w:eastAsia="Times New Roman" w:hAnsi="Times New Roman"/>
          <w:sz w:val="24"/>
          <w:szCs w:val="24"/>
        </w:rPr>
        <w: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2. Nghĩa vụ của Bên mua/bên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a) Thanh toán đầy đủ và đúng hạn số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và kinh phí bảo trì phần sở hữu chung ……………% theo thỏa thuận tại Điều 3 của hợp đồng này không phụ thuộc vào việc có hay không có thông báo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của Bên bán/bên cho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trong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 Kể từ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Bên mua/bên thuê mua hoàn toàn chịu trách nhiệm đối với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 và tự chịu trách nhiệm về việc mua/thuê mua, duy trì các hợp đồng bảo hiểm cần thiết đối với mọi rủi ro, thiệt hại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và bảo hiểm trách nhiệm dân sự phù hợp với quy định của pháp luật;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xml:space="preserve">d) Kể từ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kể cả trường hợp Bên mua/bên thuê mua chưa vào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thì phần diện tích sàn xây dựng trong công trình xây dựng có công năng phục vụ mục đích giáo dục, y tế, thể thao, văn hóa, văn phòng, thương mại, dịch vụ, công nghiệp và công trình xây dựng có công năng phục vụ hỗn hợp sẽ được quản </w:t>
      </w:r>
      <w:r w:rsidRPr="008051F6">
        <w:rPr>
          <w:rFonts w:ascii="Times New Roman" w:eastAsia="Times New Roman" w:hAnsi="Times New Roman"/>
          <w:sz w:val="24"/>
          <w:szCs w:val="24"/>
        </w:rPr>
        <w:lastRenderedPageBreak/>
        <w:t>lý và bảo trì theo nội quy quản lý sử dụng Tòa nhà và Bên mua/bên thuê mua phải tuân thủ các quy định được nêu trong Bản nội quy quản lý sử dụng Tòa nhà;</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đ) Thanh toán các khoản thuế, phí và lệ phí theo quy định của pháp luật mà Bên mua/bên thuê mua phải nộp như thỏa thuận tại Điều 7 của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e) Thanh toán các khoản chi phí dịch vụ như: điện, nước, truyền hình cáp, truyền hình vệ tinh, thông tin liên lạc... và các khoản thuế, phí, lệ phí khác phát sinh do nhu cầu sử dụng của Bên mua/bên thuê mua theo quy định;</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g) Thanh toán kinh phí quản lý vận hành Tòa nhà và các chi phí khác theo thỏa thuận quy định tại khoản 5 Điều 11 của hợp đồng này, kể cả trường hợp Bên mua/bên thuê mua không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h) Chấp hành các quy định của Quy chế quản lý sử dụng Tòa nhà theo quy định pháp luật và Bản nội quy quản lý sử dụng Tòa nhà đính kèm theo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i) Tạo điều kiện thuận lợi cho doanh nghiệp quản lý vận hành trong việc bảo trì, quản lý vận hành Tòa nhà;</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k)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đúng mục đích theo quy định của pháp luật và theo thỏa thuận trong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l)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m) Thực hiện các nghĩa vụ khác theo quyết định của cơ quan nhà nước có thẩm quyền khi vi phạm các quy định về quản lý, sử dụng Tòa nhà;</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n) Các nghĩa vụ khác theo thỏa thuận của các bên </w:t>
      </w:r>
      <w:r w:rsidRPr="008051F6">
        <w:rPr>
          <w:rFonts w:ascii="Times New Roman" w:eastAsia="Times New Roman" w:hAnsi="Times New Roman"/>
          <w:i/>
          <w:iCs/>
          <w:sz w:val="24"/>
          <w:szCs w:val="24"/>
        </w:rPr>
        <w:t>(các thỏa thuận này phải không trái luật và không trái đạo đức xã hội):</w:t>
      </w:r>
      <w:r w:rsidRPr="008051F6">
        <w:rPr>
          <w:rFonts w:ascii="Times New Roman" w:eastAsia="Times New Roman" w:hAnsi="Times New Roman"/>
          <w:sz w:val="24"/>
          <w:szCs w:val="24"/>
        </w:rPr>
        <w:t>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7. Thuế và các khoản phí, lệ phí liên quan</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 Bên mua/bên thuê mua phải thanh toán lệ phí trước bạ, các loại thuế, phí và lệ phí có liên quan đến việc cấp Giấy chứng nhận theo quy định của pháp luật khi Bên bán/bên cho thuê mua làm thủ tục cấp Giấy chứng nhận cho Bên mua/bên thuê mua và trong quá trình sở hữu,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kể từ thời điểm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2. Bên mua/bên thuê mua có trách nhiệm nộp thuế và các loại phí, lệ phí, chi phí (nếu có) theo quy định cho Nhà nước khi thực hiện bán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 cho người khác.</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lastRenderedPageBreak/>
        <w:t>3. Bên bán/bên cho thuê mua có trách nhiệm nộp các nghĩa vụ tài chính thuộc trách nhiệm của Bên bán/bên cho thuê mua cho Nhà nước theo quy định của pháp luật.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4. Các thỏa thuận khác của hai bên </w:t>
      </w:r>
      <w:r w:rsidRPr="008051F6">
        <w:rPr>
          <w:rFonts w:ascii="Times New Roman" w:eastAsia="Times New Roman" w:hAnsi="Times New Roman"/>
          <w:i/>
          <w:iCs/>
          <w:sz w:val="24"/>
          <w:szCs w:val="24"/>
        </w:rPr>
        <w:t>(các thỏa thuận này phải không trái luật và không trái đạo đức xã hội):</w:t>
      </w:r>
      <w:r w:rsidRPr="008051F6">
        <w:rPr>
          <w:rFonts w:ascii="Times New Roman" w:eastAsia="Times New Roman" w:hAnsi="Times New Roman"/>
          <w:sz w:val="24"/>
          <w:szCs w:val="24"/>
        </w:rPr>
        <w:t>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8. Giao nhận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 Điều kiện giao nhận phần diện tích sàn xây dựng trong công trình xây dựng có công năng phục vụ mục đích giáo dục, y tế, thể thao, văn hóa, văn phòng, thương mại, dịch vụ, công nghiệp và công trình xây dựng có công năng phục vụ hỗn hợp: ………… </w:t>
      </w:r>
      <w:r w:rsidRPr="008051F6">
        <w:rPr>
          <w:rFonts w:ascii="Times New Roman" w:eastAsia="Times New Roman" w:hAnsi="Times New Roman"/>
          <w:i/>
          <w:iCs/>
          <w:sz w:val="24"/>
          <w:szCs w:val="24"/>
        </w:rPr>
        <w:t>Các bên đối chiếu với thỏa thuận về quyền và nghĩa vụ của 02 bên trong hợp đồng này để thỏa thuận cụ thể về điều kiện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bàn giao cho Bên mua/bên thuê mua (như điều kiện Bên bán/bên cho thuê mua phải xây dựng xong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thiết kế, Bên mua/bên thuê mua phải đóng đủ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trong hợp đồng, Bên mua/bên thuê mua phải nộp khoản kinh phí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 tiền bảo trì phần sở hữu chung</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2. Bên bán/bên cho thuê mua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vào ………… (ghi rõ thời gian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Việc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có thể sớm hơn hoặc muộn hơn so với thời gian quy định tại khoản này, nhưng không được chậm quá …………ngày, kể từ thời điểm đến hạn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Bên bán/bên cho thuê mua phải có văn bản thông báo cho Bên mua/bên thuê mua biết lý do chậm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xml:space="preserve">Trước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là …………ngày, Bên bán/bên cho thuê mua phải gửi văn bản thông báo cho Bên mua/bên thuê mua về thời gian, địa điểm và thủ tục bàn giao phần diện tích sàn xây dựng trong công trình xây dựng có công năng phục vụ mục đích giáo dục, </w:t>
      </w:r>
      <w:r w:rsidRPr="008051F6">
        <w:rPr>
          <w:rFonts w:ascii="Times New Roman" w:eastAsia="Times New Roman" w:hAnsi="Times New Roman"/>
          <w:sz w:val="24"/>
          <w:szCs w:val="24"/>
        </w:rPr>
        <w:lastRenderedPageBreak/>
        <w:t>y tế, thể thao, văn hóa, văn phòng, thương mại, dịch vụ, công nghiệp và công trình xây dựng có công năng phục vụ hỗn hợp.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3.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4. Vào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thông báo, Bên mua/bên thuê mua hoặc người được ủy quyền hợp pháp phải đến kiểm tra tình trạng thực tế phần diện tích sàn xây dựng trong công trình xây dựng có công năng phục vụ mục đích giáo dục, y tế, thể thao, văn hóa, văn phòng, thương mại, dịch vụ, công nghiệp và công trình xây dựng có công năng phục vụ hỗn hợp so với thỏa thuận trong hợp đồng này, cùng với đại diện của Bên bán/bên cho thuê mua đo đạc lại diện tích sử dụng thực tế phần diện tích sàn xây dựng trong công trình xây dựng có công năng phục vụ mục đích giáo dục, y tế, thể thao, văn hóa, văn phòng, thương mại, dịch vụ, công nghiệp và công trình xây dựng có công năng phục vụ hỗn hợp và ký vào biên bản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xml:space="preserve">Trường hợp Bên mua/bên thuê mua hoặc người được Bên mua/bên thuê mua ủy quyền hợp pháp không đến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trong thời hạn …………ngày hoặc đến kiểm tra nhưng không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mà không có lý do chính đáng (trừ trường hợp thuộc diện thỏa thuận tại điểm g khoản 1 Điều 6 của hợp đồng này) thì kể từ ngày đến hạn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được xem như Bên mua/bên thuê mua đã đồng ý, chính thức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thực tế và Bên bán/bên cho thuê mua đã thực hiện xong trách nhiệm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hợp đồng, Bên mua/bên thuê mua không được quyền nêu bất cứ lý do không hợp lý nào để không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việc từ chối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như </w:t>
      </w:r>
      <w:r w:rsidRPr="008051F6">
        <w:rPr>
          <w:rFonts w:ascii="Times New Roman" w:eastAsia="Times New Roman" w:hAnsi="Times New Roman"/>
          <w:sz w:val="24"/>
          <w:szCs w:val="24"/>
        </w:rPr>
        <w:lastRenderedPageBreak/>
        <w:t>vậy sẽ được coi là Bên mua/bên thuê mua vi phạm hợp đồng và sẽ được xử lý theo quy định tại Điều 12 của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5. Kể từ thời điểm hai bên ký biên bản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Bên mua/bên thuê mua được toàn quyền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và chịu mọi trách nhiệm có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mua/thuê mua, kể cả trường hợp Bên mua/bên thuê mua có sử dụng hay chưa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6. Các thỏa thuận khác </w:t>
      </w:r>
      <w:r w:rsidRPr="008051F6">
        <w:rPr>
          <w:rFonts w:ascii="Times New Roman" w:eastAsia="Times New Roman" w:hAnsi="Times New Roman"/>
          <w:i/>
          <w:iCs/>
          <w:sz w:val="24"/>
          <w:szCs w:val="24"/>
        </w:rPr>
        <w:t>(các thỏa thuận này phải không trái luật và không trái đạo đức xã hội)</w:t>
      </w:r>
      <w:r w:rsidRPr="008051F6">
        <w:rPr>
          <w:rFonts w:ascii="Times New Roman" w:eastAsia="Times New Roman" w:hAnsi="Times New Roman"/>
          <w:sz w:val="24"/>
          <w:szCs w:val="24"/>
        </w:rPr>
        <w:t>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9. Bảo hành</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 Bên bán/bên cho thuê mua có trách nhiệm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đã bán/cho thuê mua theo đúng quy định tại Điều 20 của Luật Kinh doanh bất động sản và các quy định sửa đổi, bổ sung của Nhà nước vào từng thời điểm.</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2.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Bên bán/bên cho thuê mua phải thông báo và cung cấp cho Bên mua/bên thuê mua 01 bản sao biên bản nghiệm thu đưa công trình Tòa nhà vào sử dụng theo quy định của pháp luật xây dựng để các bên xác định thời điểm bảo hành.</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3. Nội dung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Tòa nhà có mục đích sử dụng hỗn hợp bao gồm: sửa chữa, khắc phục các hư hỏng về kết cấu chính của phần diện tích sàn xây dựng trong công trình xây dựng có công năng phục vụ mục đích giáo dục, y tế, thể thao, văn hóa, văn phòng, thương mại, dịch vụ, công nghiệp và công trình xây dựng có công năng phục vụ hỗn hợp (dầm, cột, trần sàn, mái, tường, các phần ốp, lát, trát), các thiết bị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như hệ thống các loại cửa, hệ thống cung cấp chất đốt, đường dây cấp điện sinh hoạt, cấp điện chiếu sáng, hệ thống cấp nước sinh hoạt, thoát nước thải, khắc phục các trường hợp nghiêng, lún, sụt Tòa nhà. Đối với các thiết bị khác gắn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thì Bên bán/bên cho thuê mua thực hiện bảo hành theo quy định của nhà sản xuất hoặc nhà phân phối.</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lastRenderedPageBreak/>
        <w:t>Bên bán/bên cho thuê mua có trách nhiệm thực hiện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bằng cách thay thế hoặc sửa chữa các điểm bị khuyết tật hoặc thay thế các thiết bị cùng loại có chất lượng tương đương hoặc tốt hơn. Việc bảo hành bằng cách thay thế hoặc sửa chữa chỉ do Bên bán/bên cho thuê mua hoặc Bên được Bên bán/bên cho thuê mua ủy quyền thực hiện.</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4. Bên mua/bên thuê mua phải kịp thời thông báo bằng văn bản cho Bên bán/bên cho thuê mua khi phần diện tích sàn xây dựng trong công trình xây dựng có công năng phục vụ mục đích giáo dục, y tế, thể thao, văn hóa, văn phòng, thương mại, dịch vụ, công nghiệp và công trình xây dựng có công năng phục vụ hỗn hợp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Nếu Bên bán/bên cho thuê mua chậm thực hiện việc bảo hành mà gây thiệt hại cho Bên mua/bên thuê mua thì phải chịu trách nhiệm bồi thường cho Bên mua/bên thuê mua theo thiệt hại thực tế xảy ra.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5.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bảo hành kể từ khi hoàn thành việc xây dựng và nghiệm thu đưa vào sử dụng với thời hạn theo quy định của pháp luật về xây dựng. Thời gian bảo hành được tính từ ngày Bên bán/bên cho thuê mua ký biên bản nghiệm thu Tòa nhà đưa vào sử dụng theo quy định của pháp luật về xây dựng. Cụ thể như sau: ………… </w:t>
      </w:r>
      <w:r w:rsidRPr="008051F6">
        <w:rPr>
          <w:rFonts w:ascii="Times New Roman" w:eastAsia="Times New Roman" w:hAnsi="Times New Roman"/>
          <w:i/>
          <w:iCs/>
          <w:sz w:val="24"/>
          <w:szCs w:val="24"/>
        </w:rPr>
        <w:t>(ghi thời hạn bảo hành theo quy định pháp luật tương ứng với công trình xây dựng).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6. Bên bán/bên cho thuê mua không thực hiện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trong các trường hợp sau đây: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a) Trường hợp hao mòn và khấu hao thông thường;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 Trường hợp hư hỏng do lỗi của Bên mua/bên thuê mua hoặc của bất kỳ người sử dụng hoặc của bên thứ ba nào khác gây ra;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 Trường hợp hư hỏng do sự kiện bất khả kháng;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d) Trường hợp đã hết thời hạn bảo hành theo thỏa thuận tại khoản 5 Điều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đ) Các trường hợp không thuộc nội dung bảo hành theo thỏa thuận tại khoản 3 Điều này, bao gồm cả những thiết bị, bộ phận gắn liền phần diện tích sàn xây dựng trong công trình xây dựng có công năng phục vụ mục đích giáo dục, y tế, thể thao, văn hóa, văn phòng, thương mại, dịch vụ, công nghiệp và công trình xây dựng có công năng phục vụ hỗn hợp do Bên mua/bên thuê mua tự lắp đặt hoặc tự sửa chữa mà không được sự đồng ý của Bên bán/bên cho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e) Các trường hợp khác do các bên thỏa thuận (nếu có):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xml:space="preserve">7. Sau thời hạn bảo hành theo thỏa thuận tại khoản 5 Điều này, việc sửa chữa các hư hỏng của Phần diện tích sàn xây dựng trong công trình xây dựng có công năng phục vụ mục đích giáo dục, </w:t>
      </w:r>
      <w:r w:rsidRPr="008051F6">
        <w:rPr>
          <w:rFonts w:ascii="Times New Roman" w:eastAsia="Times New Roman" w:hAnsi="Times New Roman"/>
          <w:sz w:val="24"/>
          <w:szCs w:val="24"/>
        </w:rPr>
        <w:lastRenderedPageBreak/>
        <w:t>y tế, thể thao, văn hóa, văn phòng, thương mại, dịch vụ, công nghiệp và công trình xây dựng có công năng phục vụ hỗn hợp thuộc trách nhiệm của Bên mua/bên thuê mua. Việc bảo trì phần sở hữu chung trong Tòa nhà được thực hiện theo quy định của pháp luật.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8. Các thỏa thuận khác (nếu có) </w:t>
      </w:r>
      <w:r w:rsidRPr="008051F6">
        <w:rPr>
          <w:rFonts w:ascii="Times New Roman" w:eastAsia="Times New Roman" w:hAnsi="Times New Roman"/>
          <w:i/>
          <w:iCs/>
          <w:sz w:val="24"/>
          <w:szCs w:val="24"/>
        </w:rPr>
        <w:t>(các thỏa thuận này phải không trái luật và không trái đạo đức xã hội) </w:t>
      </w:r>
      <w:r w:rsidRPr="008051F6">
        <w:rPr>
          <w:rFonts w:ascii="Times New Roman" w:eastAsia="Times New Roman" w:hAnsi="Times New Roman"/>
          <w:sz w:val="24"/>
          <w:szCs w:val="24"/>
        </w:rPr>
        <w: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10. Chuyển giao quyền và nghĩa vụ</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 Trường hợp Bên mua có nhu cầu thế chấp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2. Trong trường hợp Bên thuê mua chưa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3. Hai bên thống nhất rằng, Bên thuê mua chỉ được chuyển nhượng hợp đồng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thứ ba khi có đủ các điều kiện theo quy định của pháp luật về kinh doanh bất động sản. </w:t>
      </w:r>
      <w:r w:rsidRPr="008051F6">
        <w:rPr>
          <w:rFonts w:ascii="Times New Roman" w:eastAsia="Times New Roman" w:hAnsi="Times New Roman"/>
          <w:i/>
          <w:iCs/>
          <w:sz w:val="24"/>
          <w:szCs w:val="24"/>
        </w:rPr>
        <w:t>(Các bên có thể thỏa thuận, ghi rõ các điều kiện chuyển nhượng hợp đồng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4. Trong cả hai trường hợp nêu tại khoản 1 và khoản 2 Điều này, Bên mua lại phần diện tích sàn xây dựng trong công trình xây dựng có công năng phục vụ mục đích giáo dục, y tế, thể thao, văn hóa, văn phòng, thương mại, dịch vụ, công nghiệp và công trình xây dựng có công năng phục vụ hỗn hợp hoặc bên nhận chuyển nhượng hợp đồng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đều được hưởng các quyền và phải thực hiện các nghĩa vụ của Bên mua/bên thuê mua theo thỏa thuận trong hợp đồng này và trong Bản nội quy quản lý sử dụng Tòa nhà đính kèm theo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5. Các nội dung khác do hai bên thỏa thuận (nếu có): </w:t>
      </w:r>
      <w:r w:rsidRPr="008051F6">
        <w:rPr>
          <w:rFonts w:ascii="Times New Roman" w:eastAsia="Times New Roman" w:hAnsi="Times New Roman"/>
          <w:i/>
          <w:iCs/>
          <w:sz w:val="24"/>
          <w:szCs w:val="24"/>
        </w:rPr>
        <w:t>(các thỏa thuận này phải không trái luật và không trái đạo đức xã hội) </w:t>
      </w:r>
      <w:r w:rsidRPr="008051F6">
        <w:rPr>
          <w:rFonts w:ascii="Times New Roman" w:eastAsia="Times New Roman" w:hAnsi="Times New Roman"/>
          <w:sz w:val="24"/>
          <w:szCs w:val="24"/>
        </w:rPr>
        <w: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11. Phần sở hữu riêng, phần sở hữu chung và việc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tòa nhà</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lastRenderedPageBreak/>
        <w:t>Các bên bắt buộc phải thỏa thuận, quy định về các nội dung liên quan trong việc xác định phần sở hữu riêng, phần sở hữu chung và việc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tòa nhà:</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 Bên mua/bên thuê mua được quyền sở hữu riêng đối với diện tích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 theo thỏa thuận của hợp đồng này và các trang thiết bị kỹ thuật sử dụng riêng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này bao gồm …………; có quyền sở hữu, sử dụng chung đối với phần diện tích, thiết bị thuộc sở hữu chung trong Tòa nhà quy định tại khoản 3 Điều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2. Các diện tích và trang thiết bị kỹ thuật thuộc quyền sở hữu riêng của Bên bán/bên cho thuê mua bao gồm: </w:t>
      </w:r>
      <w:r w:rsidRPr="008051F6">
        <w:rPr>
          <w:rFonts w:ascii="Times New Roman" w:eastAsia="Times New Roman" w:hAnsi="Times New Roman"/>
          <w:i/>
          <w:iCs/>
          <w:sz w:val="24"/>
          <w:szCs w:val="24"/>
        </w:rPr>
        <w:t>(các bên phải ghi rõ vào mục này) </w:t>
      </w:r>
      <w:r w:rsidRPr="008051F6">
        <w:rPr>
          <w:rFonts w:ascii="Times New Roman" w:eastAsia="Times New Roman" w:hAnsi="Times New Roman"/>
          <w:sz w:val="24"/>
          <w:szCs w:val="24"/>
        </w:rPr>
        <w: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3. Các phần diện tích và thiết bị thuộc sở hữu chung, sử dụng chung của các chủ sở hữu trong Tòa nhà bao gồm: …………………… </w:t>
      </w:r>
      <w:r w:rsidRPr="008051F6">
        <w:rPr>
          <w:rFonts w:ascii="Times New Roman" w:eastAsia="Times New Roman" w:hAnsi="Times New Roman"/>
          <w:i/>
          <w:iCs/>
          <w:sz w:val="24"/>
          <w:szCs w:val="24"/>
        </w:rPr>
        <w:t>(các bên phải thỏa thuận và ghi rõ những phần diện tích và thiết bị thuộc sở hữu chung, sử dụng chung của các chủ sở hữu trong Tòa nhà).</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4. Các phần diện tích thuộc sở hữu riêng của các chủ sở hữu khác (nếu có) trong tòa nhà (như văn phòng, siêu thị và dịch vụ khác …………): ………… </w:t>
      </w:r>
      <w:r w:rsidRPr="008051F6">
        <w:rPr>
          <w:rFonts w:ascii="Times New Roman" w:eastAsia="Times New Roman" w:hAnsi="Times New Roman"/>
          <w:i/>
          <w:iCs/>
          <w:sz w:val="24"/>
          <w:szCs w:val="24"/>
        </w:rPr>
        <w:t>(các bên thỏa thuận cụ thể vào phần này)</w:t>
      </w:r>
      <w:r w:rsidRPr="008051F6">
        <w:rPr>
          <w:rFonts w:ascii="Times New Roman" w:eastAsia="Times New Roman" w:hAnsi="Times New Roman"/>
          <w:sz w:val="24"/>
          <w:szCs w:val="24"/>
        </w:rPr>
        <w: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5. Hai bên nhất trí thỏa thuận mức kinh phí quản lý vận hành tòa nhà như sau:</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a) Tính từ thời điểm Bên bán/bên cho thuê mua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theo quy định tại Điều 8 của hợp đồng này đến thời điểm Ban quản trị/Ban quản lý tòa nhà được thành lập và ký hợp đồng quản lý, vận hành tòa nhà với đơn vị quản lý vận hành là: …………đồng/m²/tháng.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hoặc đóng trong ………… tháng đầu, thời điểm đóng là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lastRenderedPageBreak/>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6. Các nội dung khác do hai bên thỏa thuận (nếu có): </w:t>
      </w:r>
      <w:r w:rsidRPr="008051F6">
        <w:rPr>
          <w:rFonts w:ascii="Times New Roman" w:eastAsia="Times New Roman" w:hAnsi="Times New Roman"/>
          <w:i/>
          <w:iCs/>
          <w:sz w:val="24"/>
          <w:szCs w:val="24"/>
        </w:rPr>
        <w:t>(các thỏa thuận này phải không trái luật và không trái đạo đức xã hội) </w:t>
      </w:r>
      <w:r w:rsidRPr="008051F6">
        <w:rPr>
          <w:rFonts w:ascii="Times New Roman" w:eastAsia="Times New Roman" w:hAnsi="Times New Roman"/>
          <w:sz w:val="24"/>
          <w:szCs w:val="24"/>
        </w:rPr>
        <w: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12. Trách nhiệm của hai bên và việc xử lý vi phạm hợp đồng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 Hai bên thống nhất hình thức, cách thức xử lý vi phạm khi Bên mua/bên thuê mua chậm trễ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t>(Các bên có thể thỏa thuận các nội dung sau đây: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t>a) Nếu quá </w:t>
      </w:r>
      <w:r w:rsidRPr="008051F6">
        <w:rPr>
          <w:rFonts w:ascii="Times New Roman" w:eastAsia="Times New Roman" w:hAnsi="Times New Roman"/>
          <w:sz w:val="24"/>
          <w:szCs w:val="24"/>
        </w:rPr>
        <w:t>………… </w:t>
      </w:r>
      <w:r w:rsidRPr="008051F6">
        <w:rPr>
          <w:rFonts w:ascii="Times New Roman" w:eastAsia="Times New Roman" w:hAnsi="Times New Roman"/>
          <w:i/>
          <w:iCs/>
          <w:sz w:val="24"/>
          <w:szCs w:val="24"/>
        </w:rPr>
        <w:t>ngày, kể từ ngày đến hạn phải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khoản 3 Điều 3 của hợp đồng này mà Bên mua/bên thuê mua không thực hiện thanh toán thì sẽ bị tính lãi suất phạt quá hạn trên tổng số tiền chậm thanh toán là: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 phần trăm) theo lãi suất (các bên thỏa thuận cụ thể % lãi suất/ngày hoặc theo từng tháng và lãi suất có kỳ hạn </w:t>
      </w:r>
      <w:r w:rsidRPr="008051F6">
        <w:rPr>
          <w:rFonts w:ascii="Times New Roman" w:eastAsia="Times New Roman" w:hAnsi="Times New Roman"/>
          <w:sz w:val="24"/>
          <w:szCs w:val="24"/>
        </w:rPr>
        <w:t>………… </w:t>
      </w:r>
      <w:r w:rsidRPr="008051F6">
        <w:rPr>
          <w:rFonts w:ascii="Times New Roman" w:eastAsia="Times New Roman" w:hAnsi="Times New Roman"/>
          <w:i/>
          <w:iCs/>
          <w:sz w:val="24"/>
          <w:szCs w:val="24"/>
        </w:rPr>
        <w:t>tháng hoặc không kỳ hạn) do Ngân hàng </w:t>
      </w:r>
      <w:r w:rsidRPr="008051F6">
        <w:rPr>
          <w:rFonts w:ascii="Times New Roman" w:eastAsia="Times New Roman" w:hAnsi="Times New Roman"/>
          <w:sz w:val="24"/>
          <w:szCs w:val="24"/>
        </w:rPr>
        <w:t>………… </w:t>
      </w:r>
      <w:r w:rsidRPr="008051F6">
        <w:rPr>
          <w:rFonts w:ascii="Times New Roman" w:eastAsia="Times New Roman" w:hAnsi="Times New Roman"/>
          <w:i/>
          <w:iCs/>
          <w:sz w:val="24"/>
          <w:szCs w:val="24"/>
        </w:rPr>
        <w:t>công bố tại thời điểm thanh toán và được tính bắt đầu từ ngày phải thanh toán đến ngày thực trả;</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t>b) Trong quá trình thực hiện hợp đồng này, nếu tổng thời gian Bên mua/bên thuê mua trễ hạn thanh toán của tất cả các đợt phải thanh toán theo thỏa thuận tại khoản 3 Điều 3 của hợp đồng này vượt quá </w:t>
      </w:r>
      <w:r w:rsidRPr="008051F6">
        <w:rPr>
          <w:rFonts w:ascii="Times New Roman" w:eastAsia="Times New Roman" w:hAnsi="Times New Roman"/>
          <w:sz w:val="24"/>
          <w:szCs w:val="24"/>
        </w:rPr>
        <w:t>………… </w:t>
      </w:r>
      <w:r w:rsidRPr="008051F6">
        <w:rPr>
          <w:rFonts w:ascii="Times New Roman" w:eastAsia="Times New Roman" w:hAnsi="Times New Roman"/>
          <w:i/>
          <w:iCs/>
          <w:sz w:val="24"/>
          <w:szCs w:val="24"/>
        </w:rPr>
        <w:t>ngày thì Bên bán/bên cho thuê mua có quyền đơn phương chấm dứt hợp đồng theo thỏa thuận tại Điều 15 của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t>Trong trường hợp này Bên bán/bên cho thuê mua được quyền bán phần diện tích sàn xây dựng trong công trình xây dựng có công năng phục vụ mục đích giáo dục, y tế, thể thao, văn hóa, văn phòng, thương mại, dịch vụ, công nghiệp và công trình xây dựng có công năng phục vụ hỗn hợp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 (có hoặc không tính lãi suất do các bên thỏa thuận) sau khi đã khấu trừ tiền bồi thường về việc Bên mua/bên thuê mua vi phạm hợp đồng này là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phần trăm) tổng giá trị hợp đồng này (chưa tính thuế) (do các bên thỏa thuận %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2. Hai bên thống nhất hình thức, cách thức xử lý vi phạm khi Bên bán/bên cho thuê mua chậm trễ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t>(Các bên có thể thỏa thuận các nội dung sau đây: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t>a) Nếu Bên mua/bên thuê mua đã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tiến độ thỏa thuận trong hợp đồng này nhưng quá thời hạn </w:t>
      </w:r>
      <w:r w:rsidRPr="008051F6">
        <w:rPr>
          <w:rFonts w:ascii="Times New Roman" w:eastAsia="Times New Roman" w:hAnsi="Times New Roman"/>
          <w:sz w:val="24"/>
          <w:szCs w:val="24"/>
        </w:rPr>
        <w:t>………… </w:t>
      </w:r>
      <w:r w:rsidRPr="008051F6">
        <w:rPr>
          <w:rFonts w:ascii="Times New Roman" w:eastAsia="Times New Roman" w:hAnsi="Times New Roman"/>
          <w:i/>
          <w:iCs/>
          <w:sz w:val="24"/>
          <w:szCs w:val="24"/>
        </w:rPr>
        <w:t xml:space="preserve">ngày, kể từ ngày Bên </w:t>
      </w:r>
      <w:r w:rsidRPr="008051F6">
        <w:rPr>
          <w:rFonts w:ascii="Times New Roman" w:eastAsia="Times New Roman" w:hAnsi="Times New Roman"/>
          <w:i/>
          <w:iCs/>
          <w:sz w:val="24"/>
          <w:szCs w:val="24"/>
        </w:rPr>
        <w:lastRenderedPageBreak/>
        <w:t>bán/bên cho thuê mua phải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Điều 8 của hợp đồng này mà Bên bán/bên cho thuê mua vẫn chưa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thì Bên bán/bên cho thuê mua phải thanh toán cho Bên mua/bên thuê mua khoản tiền phạt vi phạm với lãi suất là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phần trăm) (các bên thỏa thuận cụ thể % lãi suất/ngày hoặc theo từng tháng và lãi suất có kỳ hạn</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 tháng hoặc không kỳ hạn) do Ngân hàng </w:t>
      </w:r>
      <w:r w:rsidRPr="008051F6">
        <w:rPr>
          <w:rFonts w:ascii="Times New Roman" w:eastAsia="Times New Roman" w:hAnsi="Times New Roman"/>
          <w:sz w:val="24"/>
          <w:szCs w:val="24"/>
        </w:rPr>
        <w:t>………… </w:t>
      </w:r>
      <w:r w:rsidRPr="008051F6">
        <w:rPr>
          <w:rFonts w:ascii="Times New Roman" w:eastAsia="Times New Roman" w:hAnsi="Times New Roman"/>
          <w:i/>
          <w:iCs/>
          <w:sz w:val="24"/>
          <w:szCs w:val="24"/>
        </w:rPr>
        <w:t>công bố tại thời điểm thanh toán trên tổng số tiền mà Bên mua/bên thuê mua đã thanh toán cho Bên bán/bên cho thuê mua và được tính từ ngày phải bàn giao theo thỏa thuận đến ngày Bên bán/bên cho thuê mua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thực tế cho Bên mua/bên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t>b) Nếu Bên bán/bên cho thuê mua chậm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quá </w:t>
      </w:r>
      <w:r w:rsidRPr="008051F6">
        <w:rPr>
          <w:rFonts w:ascii="Times New Roman" w:eastAsia="Times New Roman" w:hAnsi="Times New Roman"/>
          <w:sz w:val="24"/>
          <w:szCs w:val="24"/>
        </w:rPr>
        <w:t>………… </w:t>
      </w:r>
      <w:r w:rsidRPr="008051F6">
        <w:rPr>
          <w:rFonts w:ascii="Times New Roman" w:eastAsia="Times New Roman" w:hAnsi="Times New Roman"/>
          <w:i/>
          <w:iCs/>
          <w:sz w:val="24"/>
          <w:szCs w:val="24"/>
        </w:rPr>
        <w:t>ngày, kể từ ngày phải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Điều 8 của hợp đồng này thì Bên mua/bên thuê mua có quyền tiếp tục thực hiện hợp đồng này với thỏa thuận bổ sung về thời điểm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mới hoặc đơn phương chấm dứt hợp đồng theo thỏa thuận tại Điều 15 của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i/>
          <w:iCs/>
          <w:sz w:val="24"/>
          <w:szCs w:val="24"/>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 (</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 phần trăm) tổng giá trị hợp đồng này (chưa tính thuế).</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3. Trường hợp đến hạn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và phần diện tích sàn xây dựng trong công trình xây dựng có công năng phục vụ mục đích giáo dục, y tế, thể thao, văn hóa, văn phòng, thương mại, dịch vụ, công nghiệp và công trình xây dựng có công năng phục vụ hỗn hợp đã đủ điều kiện bàn giao theo thỏa thuận trong hợp đồng này mà Bên mua/bên thuê mua không nhận bàn giao thì </w:t>
      </w:r>
      <w:r w:rsidRPr="008051F6">
        <w:rPr>
          <w:rFonts w:ascii="Times New Roman" w:eastAsia="Times New Roman" w:hAnsi="Times New Roman"/>
          <w:i/>
          <w:iCs/>
          <w:sz w:val="24"/>
          <w:szCs w:val="24"/>
        </w:rPr>
        <w:t>(các bên thỏa thuận cụ thể)</w:t>
      </w:r>
      <w:r w:rsidRPr="008051F6">
        <w:rPr>
          <w:rFonts w:ascii="Times New Roman" w:eastAsia="Times New Roman" w:hAnsi="Times New Roman"/>
          <w:sz w:val="24"/>
          <w:szCs w:val="24"/>
        </w:rPr>
        <w:t>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4. Các thỏa thuận khác (nếu có) </w:t>
      </w:r>
      <w:r w:rsidRPr="008051F6">
        <w:rPr>
          <w:rFonts w:ascii="Times New Roman" w:eastAsia="Times New Roman" w:hAnsi="Times New Roman"/>
          <w:i/>
          <w:iCs/>
          <w:sz w:val="24"/>
          <w:szCs w:val="24"/>
        </w:rPr>
        <w:t>(các thỏa thuận này phải không trái luật và không trái đạo đức xã hội) </w:t>
      </w:r>
      <w:r w:rsidRPr="008051F6">
        <w:rPr>
          <w:rFonts w:ascii="Times New Roman" w:eastAsia="Times New Roman" w:hAnsi="Times New Roman"/>
          <w:sz w:val="24"/>
          <w:szCs w:val="24"/>
        </w:rPr>
        <w: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13. Cam kết của các bên</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 Bên bán/bên cho thuê mua cam kết: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lastRenderedPageBreak/>
        <w:t>a)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Điều 2 của hợp đồng này không thuộc diện đã bán/cho thuê mua cho người khác, không thuộc diện bị cấm bán/cho thuê mua theo quy định của pháp luật;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Điều 2 của hợp đồng này được xây dựng theo đúng quy hoạch, đúng thiết kế và các bản vẽ đã được phê duyệt đã cung cấp cho Bên mua/bên thuê mua, bảo đảm chất lượng và đúng các vật liệu xây dựng theo thỏa thuận trong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 Các cam kết khác do hai bên thỏa thuận (nếu có):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2. Bên mua/bên thuê mua cam kết: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a) Đã tìm hiểu, xem xét kỹ thông tin về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 Đã được Bên bán/bên cho thuê mua cung cấp bản sao các giấy tờ, tài liệu và thông tin cần thiết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 Số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này thì hợp đồng này vẫn có hiệu lực đối với hai bên;</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d) Cung cấp các giấy tờ cần thiết khi Bên bán/bên cho thuê mua yêu cầu theo quy định của pháp luật để làm thủ tục cấp Giấy chứng nhận cho Bên mua/bên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đ) Các cam kết khác do hai bên thỏa thuận (nếu có):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3. Việc ký kết hợp đồng này giữa các bên là hoàn toàn tự nguyện, không bị ép buộc, lừa dối.</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5. Hai bên cam kết thực hiện đúng các thỏa thuận đã quy định trong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lastRenderedPageBreak/>
        <w:t>6. Các thỏa thuận khác (nếu có):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14. Sự kiện bất khả kháng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 Các bên nhất trí thỏa thuận một trong các trường hợp sau đây được coi là sự kiện bất khả kháng: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a) Do chiến tranh hoặc do thiên tai hoặc do thay đổi chính sách pháp luật của Nhà nước;</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 Do phải thực hiện quyết định của cơ quan nhà nước có thẩm quyền hoặc các trường hợp khác do pháp luật quy định;</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 Do tai nạn, ốm đau thuộc diện phải đi cấp cứu tại cơ sở y tế;</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d) Các thỏa thuận khác (nếu có) </w:t>
      </w:r>
      <w:r w:rsidRPr="008051F6">
        <w:rPr>
          <w:rFonts w:ascii="Times New Roman" w:eastAsia="Times New Roman" w:hAnsi="Times New Roman"/>
          <w:i/>
          <w:iCs/>
          <w:sz w:val="24"/>
          <w:szCs w:val="24"/>
        </w:rPr>
        <w:t>(các thỏa thuận này phải không trái luật và không trái đạo đức xã hội)</w:t>
      </w:r>
      <w:r w:rsidRPr="008051F6">
        <w:rPr>
          <w:rFonts w:ascii="Times New Roman" w:eastAsia="Times New Roman" w:hAnsi="Times New Roman"/>
          <w:sz w:val="24"/>
          <w:szCs w:val="24"/>
        </w:rPr>
        <w:t>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2. Mọi trường hợp khó khăn về tài chính đơn thuần sẽ không được coi là trường hợp bất khả kháng.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8051F6">
        <w:rPr>
          <w:rFonts w:ascii="Times New Roman" w:eastAsia="Times New Roman" w:hAnsi="Times New Roman"/>
          <w:i/>
          <w:iCs/>
          <w:sz w:val="24"/>
          <w:szCs w:val="24"/>
        </w:rPr>
        <w:t>(nếu có giấy tờ chứng minh về lý do bất khả kháng thì bên bị tác động phải xuất trình giấy tờ này).</w:t>
      </w:r>
      <w:r w:rsidRPr="008051F6">
        <w:rPr>
          <w:rFonts w:ascii="Times New Roman" w:eastAsia="Times New Roman" w:hAnsi="Times New Roman"/>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5. Các thỏa thuận khác (nếu có) </w:t>
      </w:r>
      <w:r w:rsidRPr="008051F6">
        <w:rPr>
          <w:rFonts w:ascii="Times New Roman" w:eastAsia="Times New Roman" w:hAnsi="Times New Roman"/>
          <w:i/>
          <w:iCs/>
          <w:sz w:val="24"/>
          <w:szCs w:val="24"/>
        </w:rPr>
        <w:t>(các thỏa thuận này phải không trái luật và không trái đạo đức xã hội)</w:t>
      </w:r>
      <w:r w:rsidRPr="008051F6">
        <w:rPr>
          <w:rFonts w:ascii="Times New Roman" w:eastAsia="Times New Roman" w:hAnsi="Times New Roman"/>
          <w:sz w:val="24"/>
          <w:szCs w:val="24"/>
        </w:rPr>
        <w:t>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15. Chấm dứt hợp đồng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 Hợp đồng này được chấm dứt khi xảy ra một trong các trường hợp sau đây: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a) Hai bên đồng ý chấm dứt hợp đồng bằng văn bản. Trong trường hợp này, hai bên lập văn bản thỏa thuận cụ thể các điều kiện và thời hạn chấm dứt hợp đồng;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 Bên mua/bên thuê mua chậm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khoản 1 Điều 12 của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 Bên bán/bên cho thuê mua chậm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khoản 2 Điều 12 của hợp đồng này;</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lastRenderedPageBreak/>
        <w:t>2. Việc xử lý hậu quả do chấm dứt hợp đồng theo quy định tại khoản 1 Điều này như: </w:t>
      </w:r>
      <w:r w:rsidRPr="008051F6">
        <w:rPr>
          <w:rFonts w:ascii="Times New Roman" w:eastAsia="Times New Roman" w:hAnsi="Times New Roman"/>
          <w:i/>
          <w:iCs/>
          <w:sz w:val="24"/>
          <w:szCs w:val="24"/>
        </w:rPr>
        <w:t>hoàn trả lại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tính lãi, các khoản phạt và bồi thường </w:t>
      </w:r>
      <w:r w:rsidRPr="008051F6">
        <w:rPr>
          <w:rFonts w:ascii="Times New Roman" w:eastAsia="Times New Roman" w:hAnsi="Times New Roman"/>
          <w:sz w:val="24"/>
          <w:szCs w:val="24"/>
        </w:rPr>
        <w:t>………… </w:t>
      </w:r>
      <w:r w:rsidRPr="008051F6">
        <w:rPr>
          <w:rFonts w:ascii="Times New Roman" w:eastAsia="Times New Roman" w:hAnsi="Times New Roman"/>
          <w:i/>
          <w:iCs/>
          <w:sz w:val="24"/>
          <w:szCs w:val="24"/>
        </w:rPr>
        <w:t>do hai bên thỏa thuận, cụ thể.</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3. Các thỏa thuận khác (nếu có) </w:t>
      </w:r>
      <w:r w:rsidRPr="008051F6">
        <w:rPr>
          <w:rFonts w:ascii="Times New Roman" w:eastAsia="Times New Roman" w:hAnsi="Times New Roman"/>
          <w:i/>
          <w:iCs/>
          <w:sz w:val="24"/>
          <w:szCs w:val="24"/>
        </w:rPr>
        <w:t>(các thỏa thuận này phải không trái luật và không trái đạo đức xã hội)</w:t>
      </w:r>
      <w:r w:rsidRPr="008051F6">
        <w:rPr>
          <w:rFonts w:ascii="Times New Roman" w:eastAsia="Times New Roman" w:hAnsi="Times New Roman"/>
          <w:sz w:val="24"/>
          <w:szCs w:val="24"/>
        </w:rPr>
        <w:t>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16. Thông báo</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1. Địa chỉ để các bên nhận thông báo của bên kia </w:t>
      </w:r>
      <w:r w:rsidRPr="008051F6">
        <w:rPr>
          <w:rFonts w:ascii="Times New Roman" w:eastAsia="Times New Roman" w:hAnsi="Times New Roman"/>
          <w:i/>
          <w:iCs/>
          <w:sz w:val="24"/>
          <w:szCs w:val="24"/>
        </w:rPr>
        <w:t>(ghi rõ đối với Bên bán/bên cho thuê mua, đối với Bên mua/bên thuê mua): </w:t>
      </w:r>
      <w:r w:rsidRPr="008051F6">
        <w:rPr>
          <w:rFonts w:ascii="Times New Roman" w:eastAsia="Times New Roman" w:hAnsi="Times New Roman"/>
          <w:sz w:val="24"/>
          <w:szCs w:val="24"/>
        </w:rPr>
        <w:t>………………………………</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2. Hình thức thông báo giữa các bên </w:t>
      </w:r>
      <w:r w:rsidRPr="008051F6">
        <w:rPr>
          <w:rFonts w:ascii="Times New Roman" w:eastAsia="Times New Roman" w:hAnsi="Times New Roman"/>
          <w:i/>
          <w:iCs/>
          <w:sz w:val="24"/>
          <w:szCs w:val="24"/>
        </w:rPr>
        <w:t>(thông qua Fax, thư, điện tín, giao trực tiếp):</w:t>
      </w:r>
      <w:r w:rsidRPr="008051F6">
        <w:rPr>
          <w:rFonts w:ascii="Times New Roman" w:eastAsia="Times New Roman" w:hAnsi="Times New Roman"/>
          <w:sz w:val="24"/>
          <w:szCs w:val="24"/>
        </w:rPr>
        <w:t>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3. Bên nhận thông báo </w:t>
      </w:r>
      <w:r w:rsidRPr="008051F6">
        <w:rPr>
          <w:rFonts w:ascii="Times New Roman" w:eastAsia="Times New Roman" w:hAnsi="Times New Roman"/>
          <w:i/>
          <w:iCs/>
          <w:sz w:val="24"/>
          <w:szCs w:val="24"/>
        </w:rPr>
        <w:t>(nếu Bên mua/bên thuê mua có nhiều người thì Bên mua/bên thuê mua thỏa thuận cử 01 người đại diện để nhận thông báo)</w:t>
      </w:r>
      <w:r w:rsidRPr="008051F6">
        <w:rPr>
          <w:rFonts w:ascii="Times New Roman" w:eastAsia="Times New Roman" w:hAnsi="Times New Roman"/>
          <w:sz w:val="24"/>
          <w:szCs w:val="24"/>
        </w:rPr>
        <w:t> là: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a) Vào ngày gửi trong trường hợp thư giao tận tay và có chữ ký của người nhận thông báo;</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b) Vào ngày bên gửi nhận được thông báo chuyển fax thành công trong trường hợp gửi thông báo bằng fax;</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 Vào ngày …………, kể từ ngày đóng dấu bưu điện trong trường hợp gửi thông báo bằng thư chuyển phát nhanh;</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d) Các thỏa thuận khác do các bên thỏa thuận (nếu có)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5. Các bên phải thông báo bằng văn bản cho nhau biết nếu có đề nghị thay đổi về địa chỉ, hình thức và tên người nhận thông báo; nếu khi đã có thay đổi về </w:t>
      </w:r>
      <w:r w:rsidRPr="008051F6">
        <w:rPr>
          <w:rFonts w:ascii="Times New Roman" w:eastAsia="Times New Roman" w:hAnsi="Times New Roman"/>
          <w:i/>
          <w:iCs/>
          <w:sz w:val="24"/>
          <w:szCs w:val="24"/>
        </w:rPr>
        <w:t>(địa chỉ, hình thức, tên người nhận thông báo do các bên thỏa thuận</w:t>
      </w:r>
      <w:r w:rsidRPr="008051F6">
        <w:rPr>
          <w:rFonts w:ascii="Times New Roman" w:eastAsia="Times New Roman" w:hAnsi="Times New Roman"/>
          <w:sz w:val="24"/>
          <w:szCs w:val="24"/>
        </w:rPr>
        <w:t>…………</w:t>
      </w:r>
      <w:r w:rsidRPr="008051F6">
        <w:rPr>
          <w:rFonts w:ascii="Times New Roman" w:eastAsia="Times New Roman" w:hAnsi="Times New Roman"/>
          <w:i/>
          <w:iCs/>
          <w:sz w:val="24"/>
          <w:szCs w:val="24"/>
        </w:rPr>
        <w:t>)</w:t>
      </w:r>
      <w:r w:rsidRPr="008051F6">
        <w:rPr>
          <w:rFonts w:ascii="Times New Roman" w:eastAsia="Times New Roman" w:hAnsi="Times New Roman"/>
          <w:sz w:val="24"/>
          <w:szCs w:val="24"/>
        </w:rPr>
        <w:t> mà bên có thay đổi không thông báo lại cho bên kia biết thì bên gửi thông báo không chịu trách nhiệm về việc bên có thay đổi không nhận được các văn bản thông báo.</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17. Các thỏa thuận khác</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18. Giải quyết tranh chấp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b/>
          <w:bCs/>
          <w:sz w:val="24"/>
          <w:szCs w:val="24"/>
        </w:rPr>
        <w:t>Điều 19. Hiệu lực của hợp đồng</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lastRenderedPageBreak/>
        <w:t>1. Hợp đồng này có hiệu lực kể từ ngày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2. Hợp đồng này có ... điều, với... trang, được lập thành ... bản và có giá trị pháp lý như nhau, Bên mua/bên thuê mua giữ ... bản, Bên bán/bên cho thuê mua giữ ... bản để lưu trữ, làm thủ tục nộp thuế, phí, lệ phí và thủ tục cấp Giấy chứng nhận cho Bên mua/bên thuê mua.</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3. Kèm theo hợp đồng này là 01 bản vẽ thiết kế mặt bằng phần diện tích sàn xây dựng trong công trình xây dựng có công năng phục vụ mục đích giáo dục, y tế, thể thao, văn hóa, văn phòng, thương mại, dịch vụ, công nghiệp và công trình xây dựng có công năng phục vụ hỗn hợp, 01 bản vẽ thiết kế mặt bằng tầng có phần diện tích sàn xây dựng trong công trình xây dựng có công năng phục vụ mục đích giáo dục, y tế, thể thao, văn hóa, văn phòng, thương mại, dịch vụ, công nghiệp và công trình xây dựng có công năng phục vụ hỗn hợp, 01 bản vẽ thiết kế mặt bằng tòa nhà có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Điều 2 của hợp đồng này đã được phê duyệt, 01 bản nội quy quản lý sử dụng Tòa nhà, 01 bản danh mục vật liệu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r w:rsidRPr="008051F6">
        <w:rPr>
          <w:rFonts w:ascii="Times New Roman" w:eastAsia="Times New Roman" w:hAnsi="Times New Roman"/>
          <w:i/>
          <w:iCs/>
          <w:sz w:val="24"/>
          <w:szCs w:val="24"/>
        </w:rPr>
        <w:t>(nếu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hình thành trong tương lai)</w:t>
      </w:r>
      <w:r w:rsidRPr="008051F6">
        <w:rPr>
          <w:rFonts w:ascii="Times New Roman" w:eastAsia="Times New Roman" w:hAnsi="Times New Roman"/>
          <w:sz w:val="24"/>
          <w:szCs w:val="24"/>
        </w:rPr>
        <w:t> và các giấy tờ khác như …………….</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Các phụ lục đính kèm hợp đồng này và các sửa đổi, bổ sung theo thỏa thuận của hai bên là nội dung không tách rời hợp đồng này và có hiệu lực thi hành đối với hai bên.</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4. Trong trường hợp các bên thỏa thuận thay đổi nội dung của hợp đồng này thì phải lập bằng văn bản có chữ ký của cả hai bên.</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4727"/>
        <w:gridCol w:w="4633"/>
      </w:tblGrid>
      <w:tr w:rsidR="008051F6" w:rsidRPr="008051F6" w:rsidTr="00A825F5">
        <w:trPr>
          <w:tblCellSpacing w:w="0" w:type="dxa"/>
          <w:jc w:val="center"/>
        </w:trPr>
        <w:tc>
          <w:tcPr>
            <w:tcW w:w="2500" w:type="pct"/>
            <w:hideMark/>
          </w:tcPr>
          <w:p w:rsidR="008051F6" w:rsidRPr="008051F6" w:rsidRDefault="008051F6" w:rsidP="00A825F5">
            <w:pPr>
              <w:spacing w:before="120" w:after="120" w:line="234" w:lineRule="atLeast"/>
              <w:jc w:val="center"/>
              <w:rPr>
                <w:rFonts w:ascii="Times New Roman" w:eastAsia="Times New Roman" w:hAnsi="Times New Roman"/>
                <w:sz w:val="24"/>
                <w:szCs w:val="24"/>
              </w:rPr>
            </w:pPr>
            <w:r w:rsidRPr="008051F6">
              <w:rPr>
                <w:rFonts w:ascii="Times New Roman" w:eastAsia="Times New Roman" w:hAnsi="Times New Roman"/>
                <w:b/>
                <w:bCs/>
                <w:sz w:val="24"/>
                <w:szCs w:val="24"/>
              </w:rPr>
              <w:t>BÊN MUA/BÊN THUÊ MUA</w:t>
            </w:r>
            <w:r w:rsidRPr="008051F6">
              <w:rPr>
                <w:rFonts w:ascii="Times New Roman" w:eastAsia="Times New Roman" w:hAnsi="Times New Roman"/>
                <w:sz w:val="24"/>
                <w:szCs w:val="24"/>
              </w:rPr>
              <w:br/>
            </w:r>
            <w:r w:rsidRPr="008051F6">
              <w:rPr>
                <w:rFonts w:ascii="Times New Roman" w:eastAsia="Times New Roman" w:hAnsi="Times New Roman"/>
                <w:i/>
                <w:iCs/>
                <w:sz w:val="24"/>
                <w:szCs w:val="24"/>
              </w:rPr>
              <w:t>(Ký và ghi rõ họ tên, nếu là tổ chức mua/thuê mua thì đóng dấu của tổ chức)</w:t>
            </w:r>
          </w:p>
        </w:tc>
        <w:tc>
          <w:tcPr>
            <w:tcW w:w="2450" w:type="pct"/>
            <w:hideMark/>
          </w:tcPr>
          <w:p w:rsidR="008051F6" w:rsidRPr="008051F6" w:rsidRDefault="008051F6" w:rsidP="00A825F5">
            <w:pPr>
              <w:spacing w:before="120" w:after="120" w:line="234" w:lineRule="atLeast"/>
              <w:jc w:val="center"/>
              <w:rPr>
                <w:rFonts w:ascii="Times New Roman" w:eastAsia="Times New Roman" w:hAnsi="Times New Roman"/>
                <w:sz w:val="24"/>
                <w:szCs w:val="24"/>
              </w:rPr>
            </w:pPr>
            <w:r w:rsidRPr="008051F6">
              <w:rPr>
                <w:rFonts w:ascii="Times New Roman" w:eastAsia="Times New Roman" w:hAnsi="Times New Roman"/>
                <w:b/>
                <w:bCs/>
                <w:sz w:val="24"/>
                <w:szCs w:val="24"/>
              </w:rPr>
              <w:t>BÊN BÁN/BÊN CHO THUÊ MUA</w:t>
            </w:r>
            <w:r w:rsidRPr="008051F6">
              <w:rPr>
                <w:rFonts w:ascii="Times New Roman" w:eastAsia="Times New Roman" w:hAnsi="Times New Roman"/>
                <w:b/>
                <w:bCs/>
                <w:sz w:val="24"/>
                <w:szCs w:val="24"/>
              </w:rPr>
              <w:br/>
            </w:r>
            <w:r w:rsidRPr="008051F6">
              <w:rPr>
                <w:rFonts w:ascii="Times New Roman" w:eastAsia="Times New Roman" w:hAnsi="Times New Roman"/>
                <w:i/>
                <w:iCs/>
                <w:sz w:val="24"/>
                <w:szCs w:val="24"/>
              </w:rPr>
              <w:t>(Ký và ghi rõ họ tên, chức vụ và đóng dấu của doanh nghiệp)</w:t>
            </w:r>
          </w:p>
        </w:tc>
      </w:tr>
    </w:tbl>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rPr>
        <w:t>___________________</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vertAlign w:val="superscript"/>
        </w:rPr>
        <w:t>1</w:t>
      </w:r>
      <w:r w:rsidRPr="008051F6">
        <w:rPr>
          <w:rFonts w:ascii="Times New Roman" w:eastAsia="Times New Roman" w:hAnsi="Times New Roman"/>
          <w:sz w:val="24"/>
          <w:szCs w:val="24"/>
        </w:rPr>
        <w:t> Ghi các căn cứ liên quan đến việc mua bán,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Trường hợp Nhà nước có sửa đổi, thay thế các văn bản pháp luật ghi tại phần căn cứ của hợp đồng này thì bên bán phải ghi lại theo số, tên văn bản mới đã thay đổi.</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vertAlign w:val="superscript"/>
        </w:rPr>
        <w:t>2</w:t>
      </w:r>
      <w:r w:rsidRPr="008051F6">
        <w:rPr>
          <w:rFonts w:ascii="Times New Roman" w:eastAsia="Times New Roman" w:hAnsi="Times New Roman"/>
          <w:sz w:val="24"/>
          <w:szCs w:val="24"/>
        </w:rPr>
        <w:t> Ghi tên doanh nghiệp, cá nhân bán,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 nếu là cá nhân thì không cần có các nội dung về Giấy chứng nhận đăng ký doanh nghiệp/Giấy chứng nhận đăng ký đầu tư, người đại diện pháp luật của doanh nghiệp.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vertAlign w:val="superscript"/>
        </w:rPr>
        <w:t>3</w:t>
      </w:r>
      <w:r w:rsidRPr="008051F6">
        <w:rPr>
          <w:rFonts w:ascii="Times New Roman" w:eastAsia="Times New Roman" w:hAnsi="Times New Roman"/>
          <w:sz w:val="24"/>
          <w:szCs w:val="24"/>
        </w:rPr>
        <w:t xml:space="preserve"> Nếu là tổ chức thì ghi các thông tin về tổ chức; nếu là cá nhân thì ghi các thông tin về cá nhân, nếu có nhiều người mua là cá nhân cùng đứng tên trong hợp đồng thì tại mục này phải ghi đầy đủ </w:t>
      </w:r>
      <w:r w:rsidRPr="008051F6">
        <w:rPr>
          <w:rFonts w:ascii="Times New Roman" w:eastAsia="Times New Roman" w:hAnsi="Times New Roman"/>
          <w:sz w:val="24"/>
          <w:szCs w:val="24"/>
        </w:rPr>
        <w:lastRenderedPageBreak/>
        <w:t>thông tin về những người cùng mua Phần diện tích sàn xây dựng trong công trình xây dựng có công năng phục vụ mục đích giáo dục, y tế, thể thao, văn hóa, văn phòng, thương mại, dịch vụ, công nghiệp và công trình xây dựng có công năng phục vụ hỗn hợp; không cần có các nội dung về Giấy chứng nhận đăng ký doanh nghiệp/Giấy chứng nhận đăng ký đầu tư, người đại diện pháp luật của doanh nghiệp.</w:t>
      </w:r>
    </w:p>
    <w:p w:rsidR="008051F6" w:rsidRPr="008051F6" w:rsidRDefault="008051F6" w:rsidP="008051F6">
      <w:pPr>
        <w:shd w:val="clear" w:color="auto" w:fill="FFFFFF"/>
        <w:spacing w:before="120" w:after="120" w:line="234" w:lineRule="atLeast"/>
        <w:rPr>
          <w:rFonts w:ascii="Times New Roman" w:eastAsia="Times New Roman" w:hAnsi="Times New Roman"/>
          <w:sz w:val="24"/>
          <w:szCs w:val="24"/>
        </w:rPr>
      </w:pPr>
      <w:r w:rsidRPr="008051F6">
        <w:rPr>
          <w:rFonts w:ascii="Times New Roman" w:eastAsia="Times New Roman" w:hAnsi="Times New Roman"/>
          <w:sz w:val="24"/>
          <w:szCs w:val="24"/>
          <w:vertAlign w:val="superscript"/>
        </w:rPr>
        <w:t>4</w:t>
      </w:r>
      <w:r w:rsidRPr="008051F6">
        <w:rPr>
          <w:rFonts w:ascii="Times New Roman" w:eastAsia="Times New Roman" w:hAnsi="Times New Roman"/>
          <w:sz w:val="24"/>
          <w:szCs w:val="24"/>
        </w:rPr>
        <w:t> Nếu là tổ chức thì ghi số Giấy chứng nhận đăng ký doanh nghiệp hoặc Giấy chứng nhận đăng ký đầu tư.</w:t>
      </w:r>
    </w:p>
    <w:p w:rsidR="002549AC" w:rsidRPr="008051F6" w:rsidRDefault="002549AC">
      <w:pPr>
        <w:rPr>
          <w:rFonts w:ascii="Times New Roman" w:hAnsi="Times New Roman"/>
          <w:sz w:val="24"/>
          <w:szCs w:val="24"/>
        </w:rPr>
      </w:pPr>
      <w:bookmarkStart w:id="0" w:name="_GoBack"/>
      <w:bookmarkEnd w:id="0"/>
    </w:p>
    <w:sectPr w:rsidR="002549AC" w:rsidRPr="008051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F6"/>
    <w:rsid w:val="002549AC"/>
    <w:rsid w:val="0080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F2A30-ACCB-48A7-9E2B-65587D0A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1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14713</Words>
  <Characters>83866</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2024-11-13T01:52:00Z</dcterms:created>
  <dcterms:modified xsi:type="dcterms:W3CDTF">2024-11-13T01:52:00Z</dcterms:modified>
</cp:coreProperties>
</file>