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6D" w:rsidRPr="0090016D" w:rsidRDefault="0090016D" w:rsidP="0090016D">
      <w:pPr>
        <w:spacing w:before="120" w:after="280" w:afterAutospacing="1"/>
        <w:rPr>
          <w:b/>
        </w:rPr>
      </w:pPr>
      <w:r w:rsidRPr="0090016D">
        <w:rPr>
          <w:b/>
        </w:rPr>
        <w:t>(1</w:t>
      </w:r>
      <w:r w:rsidRPr="0090016D">
        <w:rPr>
          <w:b/>
        </w:rPr>
        <w:t xml:space="preserve">) </w:t>
      </w:r>
      <w:proofErr w:type="spellStart"/>
      <w:r w:rsidRPr="0090016D">
        <w:rPr>
          <w:b/>
        </w:rPr>
        <w:t>Bảng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giá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đất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rừng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sản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xuất</w:t>
      </w:r>
      <w:proofErr w:type="spellEnd"/>
      <w:r w:rsidRPr="0090016D">
        <w:rPr>
          <w:b/>
        </w:rPr>
        <w:t>:</w:t>
      </w:r>
    </w:p>
    <w:p w:rsidR="0090016D" w:rsidRDefault="0090016D" w:rsidP="0090016D">
      <w:pPr>
        <w:spacing w:before="120" w:after="280" w:afterAutospacing="1"/>
      </w:pPr>
      <w:r>
        <w:t xml:space="preserve">-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>.</w:t>
      </w:r>
    </w:p>
    <w:p w:rsidR="0090016D" w:rsidRDefault="0090016D" w:rsidP="0090016D">
      <w:pPr>
        <w:spacing w:before="120" w:after="280" w:afterAutospacing="1"/>
      </w:pPr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80%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:rsidR="0090016D" w:rsidRPr="0090016D" w:rsidRDefault="0090016D" w:rsidP="0090016D">
      <w:pPr>
        <w:spacing w:before="120" w:after="280" w:afterAutospacing="1"/>
        <w:rPr>
          <w:b/>
        </w:rPr>
      </w:pPr>
      <w:r w:rsidRPr="0090016D">
        <w:rPr>
          <w:b/>
        </w:rPr>
        <w:t>(2</w:t>
      </w:r>
      <w:r w:rsidRPr="0090016D">
        <w:rPr>
          <w:b/>
        </w:rPr>
        <w:t xml:space="preserve">) </w:t>
      </w:r>
      <w:proofErr w:type="spellStart"/>
      <w:r w:rsidRPr="0090016D">
        <w:rPr>
          <w:b/>
        </w:rPr>
        <w:t>Bảng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giá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đất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nuôi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trồng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thủy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sản</w:t>
      </w:r>
      <w:proofErr w:type="spellEnd"/>
      <w:r w:rsidRPr="0090016D">
        <w:rPr>
          <w:b/>
        </w:rPr>
        <w:t>:</w:t>
      </w:r>
    </w:p>
    <w:p w:rsidR="0090016D" w:rsidRDefault="0090016D" w:rsidP="0090016D">
      <w:pPr>
        <w:spacing w:before="120" w:after="280" w:afterAutospacing="1"/>
      </w:pPr>
      <w:proofErr w:type="spellStart"/>
      <w:r>
        <w:t>Đất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>.</w:t>
      </w:r>
    </w:p>
    <w:p w:rsidR="0090016D" w:rsidRPr="0090016D" w:rsidRDefault="0090016D" w:rsidP="0090016D">
      <w:pPr>
        <w:spacing w:before="120" w:after="280" w:afterAutospacing="1"/>
        <w:rPr>
          <w:b/>
        </w:rPr>
      </w:pPr>
      <w:r w:rsidRPr="0090016D">
        <w:rPr>
          <w:b/>
        </w:rPr>
        <w:t>(3</w:t>
      </w:r>
      <w:r w:rsidRPr="0090016D">
        <w:rPr>
          <w:b/>
        </w:rPr>
        <w:t xml:space="preserve">) </w:t>
      </w:r>
      <w:proofErr w:type="spellStart"/>
      <w:r w:rsidRPr="0090016D">
        <w:rPr>
          <w:b/>
        </w:rPr>
        <w:t>Bảng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giá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đất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chăn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nuôi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tập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trung</w:t>
      </w:r>
      <w:proofErr w:type="spellEnd"/>
      <w:r w:rsidRPr="0090016D">
        <w:rPr>
          <w:b/>
        </w:rPr>
        <w:t>:</w:t>
      </w:r>
    </w:p>
    <w:p w:rsidR="0090016D" w:rsidRDefault="0090016D" w:rsidP="0090016D">
      <w:pPr>
        <w:spacing w:before="120" w:after="280" w:afterAutospacing="1"/>
      </w:pPr>
      <w:proofErr w:type="spellStart"/>
      <w:r>
        <w:t>Đất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150%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ở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. </w:t>
      </w:r>
    </w:p>
    <w:p w:rsidR="0090016D" w:rsidRPr="0090016D" w:rsidRDefault="0090016D" w:rsidP="0090016D">
      <w:pPr>
        <w:spacing w:before="120" w:after="280" w:afterAutospacing="1"/>
        <w:rPr>
          <w:b/>
        </w:rPr>
      </w:pPr>
      <w:bookmarkStart w:id="0" w:name="_GoBack"/>
      <w:r w:rsidRPr="0090016D">
        <w:rPr>
          <w:b/>
        </w:rPr>
        <w:t>(4</w:t>
      </w:r>
      <w:r w:rsidRPr="0090016D">
        <w:rPr>
          <w:b/>
        </w:rPr>
        <w:t xml:space="preserve">) </w:t>
      </w:r>
      <w:proofErr w:type="spellStart"/>
      <w:r w:rsidRPr="0090016D">
        <w:rPr>
          <w:b/>
        </w:rPr>
        <w:t>Bảng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giá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đất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làm</w:t>
      </w:r>
      <w:proofErr w:type="spellEnd"/>
      <w:r w:rsidRPr="0090016D">
        <w:rPr>
          <w:b/>
        </w:rPr>
        <w:t xml:space="preserve"> </w:t>
      </w:r>
      <w:proofErr w:type="spellStart"/>
      <w:r w:rsidRPr="0090016D">
        <w:rPr>
          <w:b/>
        </w:rPr>
        <w:t>muối</w:t>
      </w:r>
      <w:proofErr w:type="spellEnd"/>
    </w:p>
    <w:bookmarkEnd w:id="0"/>
    <w:p w:rsidR="0090016D" w:rsidRDefault="0090016D" w:rsidP="0090016D">
      <w:pPr>
        <w:spacing w:before="120" w:after="280" w:afterAutospacing="1"/>
      </w:pPr>
      <w:proofErr w:type="spellStart"/>
      <w:r>
        <w:t>Đất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80%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>.</w:t>
      </w:r>
    </w:p>
    <w:p w:rsidR="00534015" w:rsidRDefault="0090016D"/>
    <w:sectPr w:rsidR="00534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6D"/>
    <w:rsid w:val="0006350C"/>
    <w:rsid w:val="001101A4"/>
    <w:rsid w:val="0046722E"/>
    <w:rsid w:val="00811079"/>
    <w:rsid w:val="008B2D30"/>
    <w:rsid w:val="0090016D"/>
    <w:rsid w:val="00920B40"/>
    <w:rsid w:val="00AE23E4"/>
    <w:rsid w:val="00B372ED"/>
    <w:rsid w:val="00E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0BFA10-86D7-482D-8F8B-913735C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2024-10-22T04:56:00Z</dcterms:created>
  <dcterms:modified xsi:type="dcterms:W3CDTF">2024-10-22T04:57:00Z</dcterms:modified>
</cp:coreProperties>
</file>