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9CF95">
      <w:pPr>
        <w:spacing w:after="0" w:line="360" w:lineRule="auto"/>
        <w:ind w:left="-567"/>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I. MỤC TIÊU</w:t>
      </w:r>
    </w:p>
    <w:p w14:paraId="5F2FDF13">
      <w:pPr>
        <w:spacing w:after="0" w:line="360" w:lineRule="auto"/>
        <w:ind w:left="-567"/>
        <w:jc w:val="both"/>
        <w:rPr>
          <w:rFonts w:hint="default" w:ascii="Times New Roman" w:hAnsi="Times New Roman" w:cs="Times New Roman"/>
          <w:sz w:val="26"/>
          <w:szCs w:val="26"/>
        </w:rPr>
      </w:pPr>
      <w:r>
        <w:rPr>
          <w:rFonts w:hint="default" w:ascii="Times New Roman" w:hAnsi="Times New Roman" w:cs="Times New Roman"/>
          <w:sz w:val="26"/>
          <w:szCs w:val="26"/>
          <w:lang w:val="nl-NL"/>
        </w:rPr>
        <w:t>1. Kiến thức:</w:t>
      </w:r>
      <w:r>
        <w:rPr>
          <w:rFonts w:hint="default" w:ascii="Times New Roman" w:hAnsi="Times New Roman" w:cs="Times New Roman"/>
          <w:i/>
          <w:sz w:val="26"/>
          <w:szCs w:val="26"/>
          <w:lang w:val="nl-NL"/>
        </w:rPr>
        <w:t xml:space="preserve"> </w:t>
      </w:r>
      <w:r>
        <w:rPr>
          <w:rFonts w:hint="default" w:ascii="Times New Roman" w:hAnsi="Times New Roman" w:cs="Times New Roman"/>
          <w:i/>
          <w:sz w:val="26"/>
          <w:szCs w:val="26"/>
        </w:rPr>
        <w:t>Kiểm tra các kiến thức của HS về:</w:t>
      </w:r>
    </w:p>
    <w:p w14:paraId="46E8480A">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 xml:space="preserve">- </w:t>
      </w:r>
      <w:r>
        <w:rPr>
          <w:rFonts w:hint="default" w:ascii="Times New Roman" w:hAnsi="Times New Roman" w:cs="Times New Roman"/>
          <w:b/>
          <w:color w:val="000000" w:themeColor="text1"/>
          <w:sz w:val="26"/>
          <w:szCs w:val="26"/>
          <w:lang w:val="pt-BR"/>
          <w14:textFill>
            <w14:solidFill>
              <w14:schemeClr w14:val="tx1"/>
            </w14:solidFill>
          </w14:textFill>
        </w:rPr>
        <w:t>Mở đầu môn KHTN</w:t>
      </w:r>
    </w:p>
    <w:p w14:paraId="50B533B5">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Các phép đo</w:t>
      </w:r>
    </w:p>
    <w:p w14:paraId="4CC229C2">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Tế bào – đơn vị cơ bản của sự sống</w:t>
      </w:r>
    </w:p>
    <w:p w14:paraId="7820BFF1">
      <w:pPr>
        <w:spacing w:after="0" w:line="360" w:lineRule="auto"/>
        <w:ind w:left="-567"/>
        <w:jc w:val="both"/>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Từ tế bào đến cơ thể.</w:t>
      </w:r>
    </w:p>
    <w:p w14:paraId="118C8CD2">
      <w:pPr>
        <w:spacing w:after="0" w:line="360" w:lineRule="auto"/>
        <w:ind w:left="-567"/>
        <w:jc w:val="both"/>
        <w:rPr>
          <w:rFonts w:hint="default" w:ascii="Times New Roman" w:hAnsi="Times New Roman" w:eastAsia="Arial" w:cs="Times New Roman"/>
          <w:b/>
          <w:sz w:val="26"/>
          <w:szCs w:val="26"/>
        </w:rPr>
      </w:pPr>
      <w:r>
        <w:rPr>
          <w:rFonts w:hint="default" w:ascii="Times New Roman" w:hAnsi="Times New Roman" w:eastAsia="Arial" w:cs="Times New Roman"/>
          <w:b/>
          <w:sz w:val="26"/>
          <w:szCs w:val="26"/>
        </w:rPr>
        <w:t xml:space="preserve">2. Năng lực: </w:t>
      </w:r>
      <w:bookmarkStart w:id="0" w:name="_GoBack"/>
      <w:bookmarkEnd w:id="0"/>
    </w:p>
    <w:p w14:paraId="05AC026C">
      <w:pPr>
        <w:tabs>
          <w:tab w:val="left" w:pos="709"/>
        </w:tabs>
        <w:spacing w:after="0" w:line="360" w:lineRule="auto"/>
        <w:ind w:left="-567"/>
        <w:jc w:val="both"/>
        <w:rPr>
          <w:rFonts w:hint="default" w:ascii="Times New Roman" w:hAnsi="Times New Roman" w:eastAsia="Arial" w:cs="Times New Roman"/>
          <w:b/>
          <w:color w:val="FF0000"/>
          <w:sz w:val="26"/>
          <w:szCs w:val="26"/>
        </w:rPr>
      </w:pPr>
      <w:r>
        <w:rPr>
          <w:rFonts w:hint="default" w:ascii="Times New Roman" w:hAnsi="Times New Roman" w:eastAsia="Arial" w:cs="Times New Roman"/>
          <w:b/>
          <w:color w:val="FF0000"/>
          <w:sz w:val="26"/>
          <w:szCs w:val="26"/>
        </w:rPr>
        <w:t>2.1. Năng lực chung</w:t>
      </w:r>
    </w:p>
    <w:p w14:paraId="69176E0D">
      <w:pPr>
        <w:tabs>
          <w:tab w:val="left" w:pos="851"/>
        </w:tabs>
        <w:spacing w:after="0" w:line="360" w:lineRule="auto"/>
        <w:ind w:left="-567"/>
        <w:jc w:val="both"/>
        <w:rPr>
          <w:rFonts w:hint="default" w:ascii="Times New Roman" w:hAnsi="Times New Roman" w:eastAsia="Arial" w:cs="Times New Roman"/>
          <w:bCs/>
          <w:color w:val="FF0000"/>
          <w:sz w:val="26"/>
          <w:szCs w:val="26"/>
        </w:rPr>
      </w:pPr>
      <w:r>
        <w:rPr>
          <w:rFonts w:hint="default" w:ascii="Times New Roman" w:hAnsi="Times New Roman" w:eastAsia="Arial" w:cs="Times New Roman"/>
          <w:bCs/>
          <w:color w:val="FF0000"/>
          <w:sz w:val="26"/>
          <w:szCs w:val="26"/>
        </w:rPr>
        <w:t xml:space="preserve">- Năng lực tự học và tự chủ: </w:t>
      </w:r>
      <w:r>
        <w:rPr>
          <w:rFonts w:hint="default" w:ascii="Times New Roman" w:hAnsi="Times New Roman" w:eastAsia="Arial" w:cs="Times New Roman"/>
          <w:bCs/>
          <w:color w:val="FF0000"/>
          <w:sz w:val="26"/>
          <w:szCs w:val="26"/>
        </w:rPr>
        <w:t xml:space="preserve">Chủ động, tích cực tiếp nhận tất cả các nhiệm vụ và hoàn thành nhiệm vụ GV giao. </w:t>
      </w:r>
    </w:p>
    <w:p w14:paraId="3A1289D3">
      <w:pPr>
        <w:tabs>
          <w:tab w:val="left" w:pos="851"/>
        </w:tabs>
        <w:spacing w:after="0" w:line="360" w:lineRule="auto"/>
        <w:ind w:left="-567"/>
        <w:jc w:val="both"/>
        <w:rPr>
          <w:rFonts w:hint="default" w:ascii="Times New Roman" w:hAnsi="Times New Roman" w:eastAsia="Arial" w:cs="Times New Roman"/>
          <w:bCs/>
          <w:color w:val="FF0000"/>
          <w:sz w:val="26"/>
          <w:szCs w:val="26"/>
        </w:rPr>
      </w:pPr>
      <w:r>
        <w:rPr>
          <w:rFonts w:hint="default" w:ascii="Times New Roman" w:hAnsi="Times New Roman" w:eastAsia="Arial" w:cs="Times New Roman"/>
          <w:b/>
          <w:color w:val="FF0000"/>
          <w:sz w:val="26"/>
          <w:szCs w:val="26"/>
        </w:rPr>
        <w:t>2.2. Năng lực khoa học tự nhiên</w:t>
      </w:r>
    </w:p>
    <w:p w14:paraId="43ED4E30">
      <w:pPr>
        <w:tabs>
          <w:tab w:val="left" w:pos="709"/>
        </w:tabs>
        <w:spacing w:after="0" w:line="360" w:lineRule="auto"/>
        <w:ind w:left="-567"/>
        <w:jc w:val="both"/>
        <w:rPr>
          <w:rFonts w:hint="default" w:ascii="Times New Roman" w:hAnsi="Times New Roman" w:eastAsia="Arial" w:cs="Times New Roman"/>
          <w:bCs/>
          <w:color w:val="FF0000"/>
          <w:sz w:val="26"/>
          <w:szCs w:val="26"/>
        </w:rPr>
      </w:pPr>
      <w:r>
        <w:rPr>
          <w:rFonts w:hint="default" w:ascii="Times New Roman" w:hAnsi="Times New Roman" w:eastAsia="Arial" w:cs="Times New Roman"/>
          <w:bCs/>
          <w:color w:val="FF0000"/>
          <w:sz w:val="26"/>
          <w:szCs w:val="26"/>
        </w:rPr>
        <w:t>- Vận dụng được kiến thức, kĩ năng đã học vào làm bài kiểm tra.</w:t>
      </w:r>
    </w:p>
    <w:p w14:paraId="5AE23283">
      <w:pPr>
        <w:tabs>
          <w:tab w:val="left" w:pos="709"/>
        </w:tabs>
        <w:spacing w:after="0" w:line="360" w:lineRule="auto"/>
        <w:ind w:left="-567"/>
        <w:jc w:val="both"/>
        <w:rPr>
          <w:rFonts w:hint="default" w:ascii="Times New Roman" w:hAnsi="Times New Roman" w:eastAsia="Arial" w:cs="Times New Roman"/>
          <w:color w:val="FF0000"/>
          <w:sz w:val="26"/>
          <w:szCs w:val="26"/>
        </w:rPr>
      </w:pPr>
      <w:r>
        <w:rPr>
          <w:rFonts w:hint="default" w:ascii="Times New Roman" w:hAnsi="Times New Roman" w:eastAsia="Arial" w:cs="Times New Roman"/>
          <w:b/>
          <w:color w:val="FF0000"/>
          <w:sz w:val="26"/>
          <w:szCs w:val="26"/>
        </w:rPr>
        <w:t xml:space="preserve">3. Phẩm chất: </w:t>
      </w:r>
      <w:r>
        <w:rPr>
          <w:rFonts w:hint="default" w:ascii="Times New Roman" w:hAnsi="Times New Roman" w:eastAsia="Arial" w:cs="Times New Roman"/>
          <w:color w:val="FF0000"/>
          <w:sz w:val="26"/>
          <w:szCs w:val="26"/>
        </w:rPr>
        <w:t>Thông qua thực hiện bài học sẽ tạo điều kiện để học sinh:</w:t>
      </w:r>
    </w:p>
    <w:p w14:paraId="56048BA4">
      <w:pPr>
        <w:spacing w:after="0" w:line="360" w:lineRule="auto"/>
        <w:ind w:left="-567"/>
        <w:jc w:val="both"/>
        <w:rPr>
          <w:rFonts w:hint="default" w:ascii="Times New Roman" w:hAnsi="Times New Roman" w:eastAsia="Arial" w:cs="Times New Roman"/>
          <w:color w:val="FF0000"/>
          <w:sz w:val="26"/>
          <w:szCs w:val="26"/>
        </w:rPr>
      </w:pPr>
      <w:r>
        <w:rPr>
          <w:rFonts w:hint="default" w:ascii="Times New Roman" w:hAnsi="Times New Roman" w:eastAsia="Arial" w:cs="Times New Roman"/>
          <w:color w:val="FF0000"/>
          <w:sz w:val="26"/>
          <w:szCs w:val="26"/>
        </w:rPr>
        <w:t>- Trách nhiệm</w:t>
      </w:r>
      <w:r>
        <w:rPr>
          <w:rFonts w:hint="default" w:ascii="Times New Roman" w:hAnsi="Times New Roman" w:eastAsia="Arial" w:cs="Times New Roman"/>
          <w:b/>
          <w:color w:val="FF0000"/>
          <w:sz w:val="26"/>
          <w:szCs w:val="26"/>
        </w:rPr>
        <w:t>:</w:t>
      </w:r>
      <w:r>
        <w:rPr>
          <w:rFonts w:hint="default" w:ascii="Times New Roman" w:hAnsi="Times New Roman" w:eastAsia="Arial" w:cs="Times New Roman"/>
          <w:color w:val="FF0000"/>
          <w:sz w:val="26"/>
          <w:szCs w:val="26"/>
        </w:rPr>
        <w:t xml:space="preserve"> Chủ động nhận và thực hiện tất cả các nhiệm vụ.</w:t>
      </w:r>
    </w:p>
    <w:p w14:paraId="4E8EED59">
      <w:pPr>
        <w:spacing w:after="0" w:line="360" w:lineRule="auto"/>
        <w:ind w:left="-567"/>
        <w:jc w:val="both"/>
        <w:rPr>
          <w:rFonts w:hint="default" w:ascii="Times New Roman" w:hAnsi="Times New Roman" w:eastAsia="Arial" w:cs="Times New Roman"/>
          <w:color w:val="FF0000"/>
          <w:sz w:val="26"/>
          <w:szCs w:val="26"/>
        </w:rPr>
      </w:pPr>
      <w:r>
        <w:rPr>
          <w:rFonts w:hint="default" w:ascii="Times New Roman" w:hAnsi="Times New Roman" w:eastAsia="Arial" w:cs="Times New Roman"/>
          <w:color w:val="FF0000"/>
          <w:sz w:val="26"/>
          <w:szCs w:val="26"/>
        </w:rPr>
        <w:t>- Trung thực</w:t>
      </w:r>
      <w:r>
        <w:rPr>
          <w:rFonts w:hint="default" w:ascii="Times New Roman" w:hAnsi="Times New Roman" w:eastAsia="Arial" w:cs="Times New Roman"/>
          <w:b/>
          <w:color w:val="FF0000"/>
          <w:sz w:val="26"/>
          <w:szCs w:val="26"/>
        </w:rPr>
        <w:t>:</w:t>
      </w:r>
      <w:r>
        <w:rPr>
          <w:rFonts w:hint="default" w:ascii="Times New Roman" w:hAnsi="Times New Roman" w:eastAsia="Arial" w:cs="Times New Roman"/>
          <w:color w:val="FF0000"/>
          <w:sz w:val="26"/>
          <w:szCs w:val="26"/>
        </w:rPr>
        <w:t xml:space="preserve"> Làm bài nghiêm túc.</w:t>
      </w:r>
    </w:p>
    <w:p w14:paraId="47850A2C">
      <w:pPr>
        <w:spacing w:after="0" w:line="360" w:lineRule="auto"/>
        <w:ind w:left="-567"/>
        <w:jc w:val="both"/>
        <w:rPr>
          <w:rFonts w:hint="default" w:ascii="Times New Roman" w:hAnsi="Times New Roman" w:eastAsia="Arial" w:cs="Times New Roman"/>
          <w:b/>
          <w:sz w:val="26"/>
          <w:szCs w:val="26"/>
        </w:rPr>
      </w:pPr>
      <w:r>
        <w:rPr>
          <w:rFonts w:hint="default" w:ascii="Times New Roman" w:hAnsi="Times New Roman" w:eastAsia="Arial" w:cs="Times New Roman"/>
          <w:b/>
          <w:sz w:val="26"/>
          <w:szCs w:val="26"/>
        </w:rPr>
        <w:t>II. THIẾT BỊ DẠY HỌC VÀ HỌC LIỆU</w:t>
      </w:r>
    </w:p>
    <w:p w14:paraId="6F34F7EE">
      <w:pPr>
        <w:spacing w:after="0" w:line="360" w:lineRule="auto"/>
        <w:ind w:left="-567"/>
        <w:jc w:val="both"/>
        <w:rPr>
          <w:rFonts w:hint="default" w:ascii="Times New Roman" w:hAnsi="Times New Roman" w:cs="Times New Roman"/>
          <w:b/>
          <w:sz w:val="26"/>
          <w:szCs w:val="26"/>
        </w:rPr>
      </w:pPr>
      <w:r>
        <w:rPr>
          <w:rFonts w:hint="default" w:ascii="Times New Roman" w:hAnsi="Times New Roman" w:cs="Times New Roman"/>
          <w:sz w:val="26"/>
          <w:szCs w:val="26"/>
        </w:rPr>
        <w:t xml:space="preserve">1. Học sinh: </w:t>
      </w:r>
      <w:r>
        <w:rPr>
          <w:rFonts w:hint="default" w:ascii="Times New Roman" w:hAnsi="Times New Roman" w:cs="Times New Roman"/>
          <w:sz w:val="26"/>
          <w:szCs w:val="26"/>
          <w:lang w:val="nl-NL"/>
        </w:rPr>
        <w:t>Ôn lại các kiến thức đã học.</w:t>
      </w:r>
    </w:p>
    <w:p w14:paraId="3FB58A2F">
      <w:pPr>
        <w:spacing w:after="0" w:line="240" w:lineRule="auto"/>
        <w:ind w:left="-567"/>
        <w:jc w:val="both"/>
        <w:rPr>
          <w:rFonts w:hint="default" w:ascii="Times New Roman" w:hAnsi="Times New Roman" w:cs="Times New Roman"/>
          <w:sz w:val="26"/>
          <w:szCs w:val="26"/>
          <w:lang w:val="nl-NL"/>
        </w:rPr>
      </w:pPr>
      <w:r>
        <w:rPr>
          <w:rFonts w:hint="default" w:ascii="Times New Roman" w:hAnsi="Times New Roman" w:cs="Times New Roman"/>
          <w:sz w:val="26"/>
          <w:szCs w:val="26"/>
        </w:rPr>
        <w:t xml:space="preserve">2. Giáo viên: </w:t>
      </w:r>
      <w:r>
        <w:rPr>
          <w:rFonts w:hint="default" w:ascii="Times New Roman" w:hAnsi="Times New Roman" w:cs="Times New Roman"/>
          <w:sz w:val="26"/>
          <w:szCs w:val="26"/>
          <w:lang w:val="nl-NL"/>
        </w:rPr>
        <w:t>Đề, đáp án</w:t>
      </w:r>
    </w:p>
    <w:p w14:paraId="2BB12956">
      <w:pPr>
        <w:pStyle w:val="10"/>
        <w:tabs>
          <w:tab w:val="left" w:pos="567"/>
        </w:tabs>
        <w:ind w:left="0"/>
        <w:jc w:val="center"/>
        <w:rPr>
          <w:rFonts w:hint="default" w:ascii="Times New Roman" w:hAnsi="Times New Roman" w:cs="Times New Roman"/>
          <w:b/>
          <w:sz w:val="26"/>
          <w:szCs w:val="26"/>
        </w:rPr>
      </w:pPr>
    </w:p>
    <w:p w14:paraId="414A35EA">
      <w:pPr>
        <w:pStyle w:val="10"/>
        <w:tabs>
          <w:tab w:val="left" w:pos="567"/>
        </w:tabs>
        <w:ind w:left="0"/>
        <w:jc w:val="center"/>
        <w:rPr>
          <w:rFonts w:hint="default" w:ascii="Times New Roman" w:hAnsi="Times New Roman" w:cs="Times New Roman"/>
          <w:b/>
          <w:sz w:val="26"/>
          <w:szCs w:val="26"/>
          <w:lang w:val="fr-FR"/>
        </w:rPr>
      </w:pPr>
      <w:r>
        <w:rPr>
          <w:rFonts w:hint="default" w:ascii="Times New Roman" w:hAnsi="Times New Roman" w:cs="Times New Roman"/>
          <w:b/>
          <w:sz w:val="26"/>
          <w:szCs w:val="26"/>
        </w:rPr>
        <w:t>Bảng mô tả chi tiết ma trận</w:t>
      </w:r>
    </w:p>
    <w:tbl>
      <w:tblPr>
        <w:tblStyle w:val="4"/>
        <w:tblW w:w="10632" w:type="dxa"/>
        <w:tblInd w:w="-268" w:type="dxa"/>
        <w:tblLayout w:type="fixed"/>
        <w:tblCellMar>
          <w:top w:w="0" w:type="dxa"/>
          <w:left w:w="0" w:type="dxa"/>
          <w:bottom w:w="0" w:type="dxa"/>
          <w:right w:w="0" w:type="dxa"/>
        </w:tblCellMar>
      </w:tblPr>
      <w:tblGrid>
        <w:gridCol w:w="1419"/>
        <w:gridCol w:w="567"/>
        <w:gridCol w:w="567"/>
        <w:gridCol w:w="567"/>
        <w:gridCol w:w="567"/>
        <w:gridCol w:w="567"/>
        <w:gridCol w:w="567"/>
        <w:gridCol w:w="708"/>
        <w:gridCol w:w="426"/>
        <w:gridCol w:w="567"/>
        <w:gridCol w:w="425"/>
        <w:gridCol w:w="709"/>
        <w:gridCol w:w="567"/>
        <w:gridCol w:w="567"/>
        <w:gridCol w:w="567"/>
        <w:gridCol w:w="567"/>
        <w:gridCol w:w="283"/>
        <w:gridCol w:w="425"/>
      </w:tblGrid>
      <w:tr w14:paraId="37E4DE31">
        <w:tblPrEx>
          <w:tblCellMar>
            <w:top w:w="0" w:type="dxa"/>
            <w:left w:w="0" w:type="dxa"/>
            <w:bottom w:w="0" w:type="dxa"/>
            <w:right w:w="0" w:type="dxa"/>
          </w:tblCellMar>
        </w:tblPrEx>
        <w:trPr>
          <w:trHeight w:val="675" w:hRule="atLeast"/>
        </w:trPr>
        <w:tc>
          <w:tcPr>
            <w:tcW w:w="1419"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8" w:type="dxa"/>
              <w:bottom w:w="0" w:type="dxa"/>
              <w:right w:w="158" w:type="dxa"/>
            </w:tcMar>
            <w:vAlign w:val="center"/>
          </w:tcPr>
          <w:p w14:paraId="43EF6C36">
            <w:pPr>
              <w:spacing w:after="0" w:line="24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Nội dung</w:t>
            </w:r>
          </w:p>
        </w:tc>
        <w:tc>
          <w:tcPr>
            <w:tcW w:w="56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58" w:type="dxa"/>
              <w:bottom w:w="0" w:type="dxa"/>
              <w:right w:w="158" w:type="dxa"/>
            </w:tcMar>
            <w:vAlign w:val="center"/>
          </w:tcPr>
          <w:p w14:paraId="61D2AA19">
            <w:p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rPr>
              <w:t>%</w:t>
            </w:r>
          </w:p>
        </w:tc>
        <w:tc>
          <w:tcPr>
            <w:tcW w:w="2268" w:type="dxa"/>
            <w:gridSpan w:val="4"/>
            <w:tcBorders>
              <w:top w:val="single" w:color="000000" w:sz="8" w:space="0"/>
              <w:left w:val="single" w:color="000000" w:sz="8" w:space="0"/>
              <w:bottom w:val="single" w:color="000000" w:sz="8" w:space="0"/>
              <w:right w:val="single" w:color="000000" w:sz="8" w:space="0"/>
            </w:tcBorders>
            <w:shd w:val="clear" w:color="auto" w:fill="FF99FF"/>
            <w:tcMar>
              <w:top w:w="15" w:type="dxa"/>
              <w:left w:w="158" w:type="dxa"/>
              <w:bottom w:w="0" w:type="dxa"/>
              <w:right w:w="158" w:type="dxa"/>
            </w:tcMar>
            <w:vAlign w:val="center"/>
          </w:tcPr>
          <w:p w14:paraId="7C4E94B8">
            <w:pPr>
              <w:spacing w:after="0" w:line="24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Biết</w:t>
            </w:r>
          </w:p>
        </w:tc>
        <w:tc>
          <w:tcPr>
            <w:tcW w:w="2268" w:type="dxa"/>
            <w:gridSpan w:val="4"/>
            <w:tcBorders>
              <w:top w:val="single" w:color="000000" w:sz="8" w:space="0"/>
              <w:left w:val="single" w:color="000000" w:sz="8" w:space="0"/>
              <w:bottom w:val="single" w:color="000000" w:sz="8" w:space="0"/>
              <w:right w:val="single" w:color="000000" w:sz="8" w:space="0"/>
            </w:tcBorders>
            <w:shd w:val="clear" w:color="auto" w:fill="99CCFF"/>
            <w:tcMar>
              <w:top w:w="15" w:type="dxa"/>
              <w:left w:w="158" w:type="dxa"/>
              <w:bottom w:w="0" w:type="dxa"/>
              <w:right w:w="158" w:type="dxa"/>
            </w:tcMar>
            <w:vAlign w:val="center"/>
          </w:tcPr>
          <w:p w14:paraId="323E82DD">
            <w:pPr>
              <w:spacing w:after="0" w:line="24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Hiểu</w:t>
            </w:r>
          </w:p>
        </w:tc>
        <w:tc>
          <w:tcPr>
            <w:tcW w:w="2268" w:type="dxa"/>
            <w:gridSpan w:val="4"/>
            <w:tcBorders>
              <w:top w:val="single" w:color="000000" w:sz="8" w:space="0"/>
              <w:left w:val="single" w:color="000000" w:sz="8" w:space="0"/>
              <w:bottom w:val="single" w:color="000000" w:sz="8" w:space="0"/>
              <w:right w:val="single" w:color="000000" w:sz="8" w:space="0"/>
            </w:tcBorders>
            <w:shd w:val="clear" w:color="auto" w:fill="CCFFFF"/>
            <w:tcMar>
              <w:top w:w="15" w:type="dxa"/>
              <w:left w:w="158" w:type="dxa"/>
              <w:bottom w:w="0" w:type="dxa"/>
              <w:right w:w="158" w:type="dxa"/>
            </w:tcMar>
            <w:vAlign w:val="center"/>
          </w:tcPr>
          <w:p w14:paraId="53817312">
            <w:pPr>
              <w:spacing w:after="0" w:line="24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Vận dụng thấp</w:t>
            </w:r>
          </w:p>
        </w:tc>
        <w:tc>
          <w:tcPr>
            <w:tcW w:w="1842" w:type="dxa"/>
            <w:gridSpan w:val="4"/>
            <w:tcBorders>
              <w:top w:val="single" w:color="000000" w:sz="8" w:space="0"/>
              <w:left w:val="single" w:color="000000" w:sz="8" w:space="0"/>
              <w:bottom w:val="single" w:color="000000" w:sz="8" w:space="0"/>
              <w:right w:val="single" w:color="000000" w:sz="8" w:space="0"/>
            </w:tcBorders>
            <w:shd w:val="clear" w:color="auto" w:fill="FFCC99"/>
            <w:tcMar>
              <w:top w:w="15" w:type="dxa"/>
              <w:left w:w="158" w:type="dxa"/>
              <w:bottom w:w="0" w:type="dxa"/>
              <w:right w:w="158" w:type="dxa"/>
            </w:tcMar>
            <w:vAlign w:val="center"/>
          </w:tcPr>
          <w:p w14:paraId="426B14D7">
            <w:pPr>
              <w:spacing w:after="0" w:line="240" w:lineRule="auto"/>
              <w:jc w:val="center"/>
              <w:rPr>
                <w:rFonts w:hint="default" w:ascii="Times New Roman" w:hAnsi="Times New Roman" w:cs="Times New Roman"/>
                <w:b/>
                <w:sz w:val="26"/>
                <w:szCs w:val="26"/>
              </w:rPr>
            </w:pPr>
            <w:r>
              <w:rPr>
                <w:rFonts w:hint="default" w:ascii="Times New Roman" w:hAnsi="Times New Roman" w:cs="Times New Roman"/>
                <w:b/>
                <w:sz w:val="26"/>
                <w:szCs w:val="26"/>
              </w:rPr>
              <w:t>Vận dụng cao</w:t>
            </w:r>
          </w:p>
        </w:tc>
      </w:tr>
      <w:tr w14:paraId="6C649EA5">
        <w:tblPrEx>
          <w:tblCellMar>
            <w:top w:w="0" w:type="dxa"/>
            <w:left w:w="0" w:type="dxa"/>
            <w:bottom w:w="0" w:type="dxa"/>
            <w:right w:w="0" w:type="dxa"/>
          </w:tblCellMar>
        </w:tblPrEx>
        <w:trPr>
          <w:trHeight w:val="319" w:hRule="atLeast"/>
        </w:trPr>
        <w:tc>
          <w:tcPr>
            <w:tcW w:w="1419" w:type="dxa"/>
            <w:vMerge w:val="continue"/>
            <w:tcBorders>
              <w:top w:val="single" w:color="000000" w:sz="8" w:space="0"/>
              <w:left w:val="single" w:color="000000" w:sz="8" w:space="0"/>
              <w:bottom w:val="single" w:color="000000" w:sz="8" w:space="0"/>
              <w:right w:val="single" w:color="000000" w:sz="8" w:space="0"/>
            </w:tcBorders>
            <w:vAlign w:val="center"/>
          </w:tcPr>
          <w:p w14:paraId="05B67178">
            <w:pPr>
              <w:spacing w:after="0" w:line="240" w:lineRule="auto"/>
              <w:rPr>
                <w:rFonts w:hint="default" w:ascii="Times New Roman" w:hAnsi="Times New Roman" w:cs="Times New Roman"/>
                <w:sz w:val="26"/>
                <w:szCs w:val="26"/>
              </w:rPr>
            </w:pPr>
          </w:p>
        </w:tc>
        <w:tc>
          <w:tcPr>
            <w:tcW w:w="567" w:type="dxa"/>
            <w:vMerge w:val="continue"/>
            <w:tcBorders>
              <w:top w:val="single" w:color="000000" w:sz="8" w:space="0"/>
              <w:left w:val="single" w:color="000000" w:sz="8" w:space="0"/>
              <w:bottom w:val="single" w:color="000000" w:sz="8" w:space="0"/>
              <w:right w:val="single" w:color="000000" w:sz="8" w:space="0"/>
            </w:tcBorders>
            <w:vAlign w:val="center"/>
          </w:tcPr>
          <w:p w14:paraId="1C76C1E4">
            <w:pPr>
              <w:spacing w:after="0" w:line="240" w:lineRule="auto"/>
              <w:rPr>
                <w:rFonts w:hint="default" w:ascii="Times New Roman" w:hAnsi="Times New Roman" w:cs="Times New Roman"/>
                <w:sz w:val="26"/>
                <w:szCs w:val="26"/>
              </w:rPr>
            </w:pPr>
          </w:p>
        </w:tc>
        <w:tc>
          <w:tcPr>
            <w:tcW w:w="1134" w:type="dxa"/>
            <w:gridSpan w:val="2"/>
            <w:tcBorders>
              <w:top w:val="single" w:color="000000" w:sz="8" w:space="0"/>
              <w:left w:val="single" w:color="000000" w:sz="8" w:space="0"/>
              <w:bottom w:val="single" w:color="000000" w:sz="8" w:space="0"/>
              <w:right w:val="single" w:color="000000" w:sz="8" w:space="0"/>
            </w:tcBorders>
            <w:shd w:val="clear" w:color="auto" w:fill="FF99FF"/>
            <w:tcMar>
              <w:top w:w="15" w:type="dxa"/>
              <w:left w:w="158" w:type="dxa"/>
              <w:bottom w:w="0" w:type="dxa"/>
              <w:right w:w="158" w:type="dxa"/>
            </w:tcMar>
            <w:vAlign w:val="center"/>
          </w:tcPr>
          <w:p w14:paraId="180B9F59">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1134"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58" w:type="dxa"/>
              <w:bottom w:w="0" w:type="dxa"/>
              <w:right w:w="158" w:type="dxa"/>
            </w:tcMar>
            <w:vAlign w:val="center"/>
          </w:tcPr>
          <w:p w14:paraId="6C4B62AD">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c>
          <w:tcPr>
            <w:tcW w:w="1275" w:type="dxa"/>
            <w:gridSpan w:val="2"/>
            <w:tcBorders>
              <w:top w:val="single" w:color="000000" w:sz="8" w:space="0"/>
              <w:left w:val="single" w:color="000000" w:sz="8" w:space="0"/>
              <w:bottom w:val="single" w:color="000000" w:sz="8" w:space="0"/>
              <w:right w:val="single" w:color="auto" w:sz="4" w:space="0"/>
            </w:tcBorders>
            <w:shd w:val="clear" w:color="auto" w:fill="99CCFF"/>
            <w:tcMar>
              <w:top w:w="15" w:type="dxa"/>
              <w:left w:w="158" w:type="dxa"/>
              <w:bottom w:w="0" w:type="dxa"/>
              <w:right w:w="158" w:type="dxa"/>
            </w:tcMar>
            <w:vAlign w:val="center"/>
          </w:tcPr>
          <w:p w14:paraId="3D92B2D1">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993" w:type="dxa"/>
            <w:gridSpan w:val="2"/>
            <w:tcBorders>
              <w:top w:val="single" w:color="000000" w:sz="8" w:space="0"/>
              <w:left w:val="single" w:color="auto" w:sz="4" w:space="0"/>
              <w:bottom w:val="single" w:color="000000" w:sz="8" w:space="0"/>
              <w:right w:val="single" w:color="000000" w:sz="8" w:space="0"/>
            </w:tcBorders>
            <w:shd w:val="clear" w:color="auto" w:fill="auto"/>
            <w:tcMar>
              <w:top w:w="15" w:type="dxa"/>
              <w:left w:w="158" w:type="dxa"/>
              <w:bottom w:w="0" w:type="dxa"/>
              <w:right w:w="158" w:type="dxa"/>
            </w:tcMar>
            <w:vAlign w:val="center"/>
          </w:tcPr>
          <w:p w14:paraId="2FE366CB">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c>
          <w:tcPr>
            <w:tcW w:w="1134" w:type="dxa"/>
            <w:gridSpan w:val="2"/>
            <w:tcBorders>
              <w:top w:val="single" w:color="000000" w:sz="8" w:space="0"/>
              <w:left w:val="single" w:color="000000" w:sz="8" w:space="0"/>
              <w:bottom w:val="single" w:color="000000" w:sz="8" w:space="0"/>
              <w:right w:val="single" w:color="auto" w:sz="4" w:space="0"/>
            </w:tcBorders>
            <w:shd w:val="clear" w:color="auto" w:fill="CCFFFF"/>
            <w:tcMar>
              <w:top w:w="15" w:type="dxa"/>
              <w:left w:w="158" w:type="dxa"/>
              <w:bottom w:w="0" w:type="dxa"/>
              <w:right w:w="158" w:type="dxa"/>
            </w:tcMar>
            <w:vAlign w:val="center"/>
          </w:tcPr>
          <w:p w14:paraId="0FB402E9">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1134" w:type="dxa"/>
            <w:gridSpan w:val="2"/>
            <w:tcBorders>
              <w:top w:val="single" w:color="000000" w:sz="8" w:space="0"/>
              <w:left w:val="single" w:color="auto" w:sz="4" w:space="0"/>
              <w:bottom w:val="single" w:color="000000" w:sz="8" w:space="0"/>
              <w:right w:val="single" w:color="000000" w:sz="8" w:space="0"/>
            </w:tcBorders>
            <w:shd w:val="clear" w:color="auto" w:fill="CCFFFF"/>
            <w:vAlign w:val="center"/>
          </w:tcPr>
          <w:p w14:paraId="5C226B24">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c>
          <w:tcPr>
            <w:tcW w:w="1134" w:type="dxa"/>
            <w:gridSpan w:val="2"/>
            <w:tcBorders>
              <w:top w:val="single" w:color="000000" w:sz="8" w:space="0"/>
              <w:left w:val="single" w:color="000000" w:sz="8" w:space="0"/>
              <w:bottom w:val="single" w:color="000000" w:sz="8" w:space="0"/>
              <w:right w:val="single" w:color="auto" w:sz="4" w:space="0"/>
            </w:tcBorders>
            <w:shd w:val="clear" w:color="auto" w:fill="FFCC99"/>
            <w:tcMar>
              <w:top w:w="15" w:type="dxa"/>
              <w:left w:w="158" w:type="dxa"/>
              <w:bottom w:w="0" w:type="dxa"/>
              <w:right w:w="158" w:type="dxa"/>
            </w:tcMar>
            <w:vAlign w:val="center"/>
          </w:tcPr>
          <w:p w14:paraId="4A2120AD">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TNKQ</w:t>
            </w:r>
          </w:p>
        </w:tc>
        <w:tc>
          <w:tcPr>
            <w:tcW w:w="708" w:type="dxa"/>
            <w:gridSpan w:val="2"/>
            <w:tcBorders>
              <w:top w:val="single" w:color="000000" w:sz="8" w:space="0"/>
              <w:left w:val="single" w:color="auto" w:sz="4" w:space="0"/>
              <w:bottom w:val="single" w:color="000000" w:sz="8" w:space="0"/>
              <w:right w:val="single" w:color="000000" w:sz="8" w:space="0"/>
            </w:tcBorders>
            <w:shd w:val="clear" w:color="auto" w:fill="FFCC99"/>
            <w:vAlign w:val="center"/>
          </w:tcPr>
          <w:p w14:paraId="0DC9074D">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TL</w:t>
            </w:r>
          </w:p>
        </w:tc>
      </w:tr>
      <w:tr w14:paraId="171B32B0">
        <w:tblPrEx>
          <w:tblCellMar>
            <w:top w:w="0" w:type="dxa"/>
            <w:left w:w="0" w:type="dxa"/>
            <w:bottom w:w="0" w:type="dxa"/>
            <w:right w:w="0" w:type="dxa"/>
          </w:tblCellMar>
        </w:tblPrEx>
        <w:trPr>
          <w:trHeight w:val="345" w:hRule="atLeast"/>
        </w:trPr>
        <w:tc>
          <w:tcPr>
            <w:tcW w:w="1419" w:type="dxa"/>
            <w:vMerge w:val="continue"/>
            <w:tcBorders>
              <w:top w:val="single" w:color="000000" w:sz="8" w:space="0"/>
              <w:left w:val="single" w:color="000000" w:sz="8" w:space="0"/>
              <w:bottom w:val="single" w:color="000000" w:sz="8" w:space="0"/>
              <w:right w:val="single" w:color="000000" w:sz="8" w:space="0"/>
            </w:tcBorders>
            <w:vAlign w:val="center"/>
          </w:tcPr>
          <w:p w14:paraId="75C41DCB">
            <w:pPr>
              <w:spacing w:after="0" w:line="240" w:lineRule="auto"/>
              <w:rPr>
                <w:rFonts w:hint="default" w:ascii="Times New Roman" w:hAnsi="Times New Roman" w:cs="Times New Roman"/>
                <w:sz w:val="26"/>
                <w:szCs w:val="26"/>
              </w:rPr>
            </w:pPr>
          </w:p>
        </w:tc>
        <w:tc>
          <w:tcPr>
            <w:tcW w:w="567" w:type="dxa"/>
            <w:vMerge w:val="continue"/>
            <w:tcBorders>
              <w:top w:val="single" w:color="000000" w:sz="8" w:space="0"/>
              <w:left w:val="single" w:color="000000" w:sz="8" w:space="0"/>
              <w:bottom w:val="single" w:color="000000" w:sz="8" w:space="0"/>
              <w:right w:val="single" w:color="000000" w:sz="8" w:space="0"/>
            </w:tcBorders>
            <w:vAlign w:val="center"/>
          </w:tcPr>
          <w:p w14:paraId="4238C93A">
            <w:pPr>
              <w:spacing w:after="0" w:line="240" w:lineRule="auto"/>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53EEC683">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6FAC1317">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3BF8D39F">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62316BEE">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749E9EC9">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1F3A1F04">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2C88523A">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0AE1BD06">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45EF0716">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534F55B2">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5351B25D">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1676A18">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2E0F17D8">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5FEC1840">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42A695A0">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SL</w:t>
            </w: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031E51AF">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Đ</w:t>
            </w:r>
          </w:p>
        </w:tc>
      </w:tr>
      <w:tr w14:paraId="3F16DAA2">
        <w:tblPrEx>
          <w:tblCellMar>
            <w:top w:w="0" w:type="dxa"/>
            <w:left w:w="0" w:type="dxa"/>
            <w:bottom w:w="0" w:type="dxa"/>
            <w:right w:w="0" w:type="dxa"/>
          </w:tblCellMar>
        </w:tblPrEx>
        <w:trPr>
          <w:trHeight w:val="1024"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D20AB84">
            <w:pPr>
              <w:spacing w:after="0" w:line="240" w:lineRule="auto"/>
              <w:rPr>
                <w:rFonts w:hint="default" w:ascii="Times New Roman" w:hAnsi="Times New Roman" w:cs="Times New Roman"/>
                <w:color w:val="FF0000"/>
                <w:sz w:val="26"/>
                <w:szCs w:val="26"/>
                <w:lang w:val="pt-BR"/>
              </w:rPr>
            </w:pPr>
            <w:r>
              <w:rPr>
                <w:rFonts w:hint="default" w:ascii="Times New Roman" w:hAnsi="Times New Roman" w:cs="Times New Roman"/>
                <w:sz w:val="26"/>
                <w:szCs w:val="26"/>
                <w:lang w:val="pt-BR"/>
              </w:rPr>
              <w:t>Mở đầu về KHTN</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8BFAE2F">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71E1922A">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4E65D21A">
            <w:pPr>
              <w:spacing w:after="0" w:line="240" w:lineRule="auto"/>
              <w:ind w:hanging="114"/>
              <w:jc w:val="center"/>
              <w:rPr>
                <w:rFonts w:hint="default" w:ascii="Times New Roman" w:hAnsi="Times New Roman" w:cs="Times New Roman"/>
                <w:sz w:val="26"/>
                <w:szCs w:val="26"/>
              </w:rPr>
            </w:pPr>
            <w:r>
              <w:rPr>
                <w:rFonts w:hint="default" w:ascii="Times New Roman" w:hAnsi="Times New Roman" w:cs="Times New Roman"/>
                <w:sz w:val="26"/>
                <w:szCs w:val="26"/>
              </w:rPr>
              <w:t>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tcPr>
          <w:p w14:paraId="27A17782">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tcPr>
          <w:p w14:paraId="53B7FAE8">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1,0</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15CDC14B">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2</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1A43AE74">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0,5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1BA74D1E">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5B62370">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7F888680">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5BB8AA8C">
            <w:pPr>
              <w:spacing w:after="0" w:line="240" w:lineRule="auto"/>
              <w:ind w:hanging="114"/>
              <w:jc w:val="center"/>
              <w:rPr>
                <w:rFonts w:hint="default" w:ascii="Times New Roman" w:hAnsi="Times New Roman" w:cs="Times New Roman"/>
                <w:sz w:val="26"/>
                <w:szCs w:val="26"/>
              </w:rPr>
            </w:pPr>
            <w:r>
              <w:rPr>
                <w:rFonts w:hint="default" w:ascii="Times New Roman" w:hAnsi="Times New Roman" w:cs="Times New Roman"/>
                <w:sz w:val="26"/>
                <w:szCs w:val="26"/>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224A8A82">
            <w:pPr>
              <w:spacing w:after="0" w:line="240" w:lineRule="auto"/>
              <w:jc w:val="center"/>
              <w:rPr>
                <w:rFonts w:hint="default" w:ascii="Times New Roman" w:hAnsi="Times New Roman" w:cs="Times New Roman"/>
                <w:sz w:val="26"/>
                <w:szCs w:val="26"/>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3CBF60A">
            <w:pPr>
              <w:spacing w:after="0" w:line="240" w:lineRule="auto"/>
              <w:jc w:val="center"/>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1328C00E">
            <w:pPr>
              <w:spacing w:after="0" w:line="240" w:lineRule="auto"/>
              <w:jc w:val="center"/>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1C7BF1E6">
            <w:pPr>
              <w:spacing w:after="0" w:line="240" w:lineRule="auto"/>
              <w:jc w:val="center"/>
              <w:rPr>
                <w:rFonts w:hint="default" w:ascii="Times New Roman" w:hAnsi="Times New Roman" w:cs="Times New Roman"/>
                <w:sz w:val="26"/>
                <w:szCs w:val="26"/>
              </w:rPr>
            </w:pP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0475E3F9">
            <w:pPr>
              <w:spacing w:after="0" w:line="240" w:lineRule="auto"/>
              <w:jc w:val="center"/>
              <w:rPr>
                <w:rFonts w:hint="default" w:ascii="Times New Roman" w:hAnsi="Times New Roman" w:cs="Times New Roman"/>
                <w:color w:val="0000CC"/>
                <w:sz w:val="26"/>
                <w:szCs w:val="26"/>
              </w:rPr>
            </w:pP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2DD61790">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p>
        </w:tc>
      </w:tr>
      <w:tr w14:paraId="1F399F86">
        <w:tblPrEx>
          <w:tblCellMar>
            <w:top w:w="0" w:type="dxa"/>
            <w:left w:w="0" w:type="dxa"/>
            <w:bottom w:w="0" w:type="dxa"/>
            <w:right w:w="0" w:type="dxa"/>
          </w:tblCellMar>
        </w:tblPrEx>
        <w:trPr>
          <w:trHeight w:val="1029"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9D9AD04">
            <w:pPr>
              <w:spacing w:after="0" w:line="240" w:lineRule="auto"/>
              <w:rPr>
                <w:rFonts w:hint="default" w:ascii="Times New Roman" w:hAnsi="Times New Roman" w:cs="Times New Roman"/>
                <w:color w:val="FF0000"/>
                <w:sz w:val="26"/>
                <w:szCs w:val="26"/>
                <w:lang w:val="pt-BR"/>
              </w:rPr>
            </w:pPr>
            <w:r>
              <w:rPr>
                <w:rFonts w:hint="default" w:ascii="Times New Roman" w:hAnsi="Times New Roman" w:cs="Times New Roman"/>
                <w:sz w:val="26"/>
                <w:szCs w:val="26"/>
                <w:lang w:val="pt-BR"/>
              </w:rPr>
              <w:t>Các phép đo</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0A28B310">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2CABB9D8">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1B287B0A">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77F06BBB">
            <w:pPr>
              <w:spacing w:after="0" w:line="240" w:lineRule="auto"/>
              <w:jc w:val="center"/>
              <w:rPr>
                <w:rFonts w:hint="default" w:ascii="Times New Roman" w:hAnsi="Times New Roman" w:cs="Times New Roman"/>
                <w:color w:val="FF0000"/>
                <w:sz w:val="26"/>
                <w:szCs w:val="26"/>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6F9EB41A">
            <w:pPr>
              <w:spacing w:after="0" w:line="240" w:lineRule="auto"/>
              <w:jc w:val="center"/>
              <w:rPr>
                <w:rFonts w:hint="default" w:ascii="Times New Roman" w:hAnsi="Times New Roman" w:cs="Times New Roman"/>
                <w:color w:val="FF0000"/>
                <w:sz w:val="26"/>
                <w:szCs w:val="26"/>
              </w:rPr>
            </w:pP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04B09A8C">
            <w:pPr>
              <w:spacing w:after="0" w:line="240" w:lineRule="auto"/>
              <w:jc w:val="center"/>
              <w:rPr>
                <w:rFonts w:hint="default" w:ascii="Times New Roman" w:hAnsi="Times New Roman" w:cs="Times New Roman"/>
                <w:color w:val="0000CC"/>
                <w:sz w:val="26"/>
                <w:szCs w:val="26"/>
              </w:rPr>
            </w:pPr>
            <w:r>
              <w:rPr>
                <w:rFonts w:hint="default" w:ascii="Times New Roman" w:hAnsi="Times New Roman" w:cs="Times New Roman"/>
                <w:color w:val="0000CC"/>
                <w:sz w:val="26"/>
                <w:szCs w:val="26"/>
              </w:rPr>
              <w:t>1</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5E8CE675">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5157975B">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BF8FCE4">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5C1F0058">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22FA5BA0">
            <w:pPr>
              <w:spacing w:after="0" w:line="240" w:lineRule="auto"/>
              <w:ind w:hanging="114"/>
              <w:jc w:val="center"/>
              <w:rPr>
                <w:rFonts w:hint="default" w:ascii="Times New Roman" w:hAnsi="Times New Roman" w:cs="Times New Roman"/>
                <w:sz w:val="26"/>
                <w:szCs w:val="26"/>
              </w:rPr>
            </w:pPr>
            <w:r>
              <w:rPr>
                <w:rFonts w:hint="default" w:ascii="Times New Roman" w:hAnsi="Times New Roman" w:cs="Times New Roman"/>
                <w:sz w:val="26"/>
                <w:szCs w:val="26"/>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5AAEF2C9">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66469E37">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4972CB1D">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0D2600C0">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6E14E017">
            <w:pPr>
              <w:spacing w:after="0" w:line="240" w:lineRule="auto"/>
              <w:jc w:val="center"/>
              <w:rPr>
                <w:rFonts w:hint="default" w:ascii="Times New Roman" w:hAnsi="Times New Roman" w:cs="Times New Roman"/>
                <w:color w:val="0000CC"/>
                <w:sz w:val="26"/>
                <w:szCs w:val="26"/>
              </w:rPr>
            </w:pP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755C1967">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p>
        </w:tc>
      </w:tr>
      <w:tr w14:paraId="45D6ACF7">
        <w:tblPrEx>
          <w:tblCellMar>
            <w:top w:w="0" w:type="dxa"/>
            <w:left w:w="0" w:type="dxa"/>
            <w:bottom w:w="0" w:type="dxa"/>
            <w:right w:w="0" w:type="dxa"/>
          </w:tblCellMar>
        </w:tblPrEx>
        <w:trPr>
          <w:trHeight w:val="798"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1EE89CF2">
            <w:pPr>
              <w:tabs>
                <w:tab w:val="left" w:pos="2820"/>
                <w:tab w:val="left" w:pos="6225"/>
              </w:tabs>
              <w:spacing w:after="0" w:line="240" w:lineRule="auto"/>
              <w:rPr>
                <w:rFonts w:hint="default" w:ascii="Times New Roman" w:hAnsi="Times New Roman" w:cs="Times New Roman"/>
                <w:b/>
                <w:sz w:val="26"/>
                <w:szCs w:val="26"/>
                <w:lang w:val="nl-NL"/>
              </w:rPr>
            </w:pPr>
            <w:r>
              <w:rPr>
                <w:rFonts w:hint="default" w:ascii="Times New Roman" w:hAnsi="Times New Roman" w:cs="Times New Roman"/>
                <w:sz w:val="26"/>
                <w:szCs w:val="26"/>
                <w:lang w:val="pt-BR"/>
              </w:rPr>
              <w:t>Tế bào</w:t>
            </w:r>
          </w:p>
          <w:p w14:paraId="796B3EE8">
            <w:pPr>
              <w:spacing w:after="0" w:line="240" w:lineRule="auto"/>
              <w:jc w:val="center"/>
              <w:rPr>
                <w:rFonts w:hint="default" w:ascii="Times New Roman" w:hAnsi="Times New Roman" w:cs="Times New Roman"/>
                <w:sz w:val="26"/>
                <w:szCs w:val="26"/>
              </w:rPr>
            </w:pPr>
            <w:r>
              <w:rPr>
                <w:rFonts w:hint="default" w:ascii="Times New Roman" w:hAnsi="Times New Roman" w:cs="Times New Roman"/>
                <w:color w:val="FF0000"/>
                <w:sz w:val="26"/>
                <w:szCs w:val="26"/>
                <w:lang w:val="pt-BR"/>
              </w:rPr>
              <w:t>17,5%=1,75 điểm</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7E95796">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7A73FE96">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4F33A7A6">
            <w:pPr>
              <w:spacing w:after="0" w:line="240" w:lineRule="auto"/>
              <w:ind w:left="-114"/>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 xml:space="preserve"> 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7A2159E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130D978">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11D4462F">
            <w:pPr>
              <w:spacing w:after="0" w:line="240" w:lineRule="auto"/>
              <w:jc w:val="center"/>
              <w:rPr>
                <w:rFonts w:hint="default" w:ascii="Times New Roman" w:hAnsi="Times New Roman" w:cs="Times New Roman"/>
                <w:color w:val="0000CC"/>
                <w:sz w:val="26"/>
                <w:szCs w:val="26"/>
              </w:rPr>
            </w:pPr>
            <w:r>
              <w:rPr>
                <w:rFonts w:hint="default" w:ascii="Times New Roman" w:hAnsi="Times New Roman" w:cs="Times New Roman"/>
                <w:color w:val="0000CC"/>
                <w:sz w:val="26"/>
                <w:szCs w:val="26"/>
              </w:rPr>
              <w:t>1</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7C621E35">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5E575572">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5E784B9">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5B3F3EF0">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3BD425E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1DD5EA0E">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00F6A256">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6823D075">
            <w:pPr>
              <w:spacing w:after="0" w:line="240" w:lineRule="auto"/>
              <w:jc w:val="center"/>
              <w:rPr>
                <w:rFonts w:hint="default" w:ascii="Times New Roman" w:hAnsi="Times New Roman" w:cs="Times New Roman"/>
                <w:sz w:val="26"/>
                <w:szCs w:val="26"/>
              </w:rPr>
            </w:pP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34D62B61">
            <w:pPr>
              <w:spacing w:after="0" w:line="240" w:lineRule="auto"/>
              <w:jc w:val="center"/>
              <w:rPr>
                <w:rFonts w:hint="default" w:ascii="Times New Roman" w:hAnsi="Times New Roman" w:cs="Times New Roman"/>
                <w:sz w:val="26"/>
                <w:szCs w:val="26"/>
              </w:rPr>
            </w:pP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6FFB6764">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25DC2A3C">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p>
        </w:tc>
      </w:tr>
      <w:tr w14:paraId="3C0F849A">
        <w:tblPrEx>
          <w:tblCellMar>
            <w:top w:w="0" w:type="dxa"/>
            <w:left w:w="0" w:type="dxa"/>
            <w:bottom w:w="0" w:type="dxa"/>
            <w:right w:w="0" w:type="dxa"/>
          </w:tblCellMar>
        </w:tblPrEx>
        <w:trPr>
          <w:trHeight w:val="798" w:hRule="atLeast"/>
        </w:trPr>
        <w:tc>
          <w:tcPr>
            <w:tcW w:w="1419"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5BFC90E">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sz w:val="26"/>
                <w:szCs w:val="26"/>
                <w:lang w:val="pt-BR"/>
              </w:rPr>
              <w:t>Từ tế bào đến cơ thể</w:t>
            </w:r>
          </w:p>
          <w:p w14:paraId="53BC886E">
            <w:pPr>
              <w:spacing w:after="0" w:line="240" w:lineRule="auto"/>
              <w:jc w:val="center"/>
              <w:rPr>
                <w:rFonts w:hint="default" w:ascii="Times New Roman" w:hAnsi="Times New Roman" w:cs="Times New Roman"/>
                <w:sz w:val="26"/>
                <w:szCs w:val="26"/>
              </w:rPr>
            </w:pPr>
            <w:r>
              <w:rPr>
                <w:rFonts w:hint="default" w:ascii="Times New Roman" w:hAnsi="Times New Roman" w:cs="Times New Roman"/>
                <w:color w:val="FF0000"/>
                <w:sz w:val="26"/>
                <w:szCs w:val="26"/>
                <w:lang w:val="pt-BR"/>
              </w:rPr>
              <w:t>23,5%=3,25 đcơ th</w:t>
            </w:r>
          </w:p>
        </w:tc>
        <w:tc>
          <w:tcPr>
            <w:tcW w:w="567" w:type="dxa"/>
            <w:tcBorders>
              <w:top w:val="single" w:color="000000" w:sz="8" w:space="0"/>
              <w:left w:val="single" w:color="000000" w:sz="8" w:space="0"/>
              <w:bottom w:val="single" w:color="000000" w:sz="8" w:space="0"/>
              <w:right w:val="single" w:color="000000" w:sz="8" w:space="0"/>
            </w:tcBorders>
            <w:shd w:val="clear" w:color="auto" w:fill="auto"/>
            <w:tcMar>
              <w:top w:w="15" w:type="dxa"/>
              <w:left w:w="114" w:type="dxa"/>
              <w:bottom w:w="0" w:type="dxa"/>
              <w:right w:w="114" w:type="dxa"/>
            </w:tcMar>
            <w:vAlign w:val="center"/>
          </w:tcPr>
          <w:p w14:paraId="7CB5C9BC">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25</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088A3062">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w:t>
            </w:r>
          </w:p>
        </w:tc>
        <w:tc>
          <w:tcPr>
            <w:tcW w:w="567" w:type="dxa"/>
            <w:tcBorders>
              <w:top w:val="single" w:color="000000" w:sz="8" w:space="0"/>
              <w:left w:val="single" w:color="000000" w:sz="8" w:space="0"/>
              <w:bottom w:val="single" w:color="000000" w:sz="8" w:space="0"/>
              <w:right w:val="single" w:color="000000" w:sz="8" w:space="0"/>
            </w:tcBorders>
            <w:shd w:val="clear" w:color="auto" w:fill="FF99FF"/>
            <w:tcMar>
              <w:top w:w="15" w:type="dxa"/>
              <w:left w:w="114" w:type="dxa"/>
              <w:bottom w:w="0" w:type="dxa"/>
              <w:right w:w="114" w:type="dxa"/>
            </w:tcMar>
            <w:vAlign w:val="center"/>
          </w:tcPr>
          <w:p w14:paraId="1F3F851B">
            <w:pPr>
              <w:spacing w:after="0" w:line="240" w:lineRule="auto"/>
              <w:ind w:hanging="114"/>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0,25</w:t>
            </w:r>
          </w:p>
        </w:tc>
        <w:tc>
          <w:tcPr>
            <w:tcW w:w="567" w:type="dxa"/>
            <w:tcBorders>
              <w:top w:val="single" w:color="000000" w:sz="8" w:space="0"/>
              <w:left w:val="single" w:color="000000" w:sz="8" w:space="0"/>
              <w:bottom w:val="single" w:color="000000" w:sz="8" w:space="0"/>
              <w:right w:val="single" w:color="auto" w:sz="4" w:space="0"/>
            </w:tcBorders>
            <w:shd w:val="clear" w:color="auto" w:fill="auto"/>
            <w:tcMar>
              <w:top w:w="15" w:type="dxa"/>
              <w:left w:w="114" w:type="dxa"/>
              <w:bottom w:w="0" w:type="dxa"/>
              <w:right w:w="114" w:type="dxa"/>
            </w:tcMar>
            <w:vAlign w:val="center"/>
          </w:tcPr>
          <w:p w14:paraId="203EABCC">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2DB2BBB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567" w:type="dxa"/>
            <w:tcBorders>
              <w:top w:val="single" w:color="000000" w:sz="8" w:space="0"/>
              <w:left w:val="single" w:color="000000" w:sz="8" w:space="0"/>
              <w:bottom w:val="single" w:color="000000" w:sz="8" w:space="0"/>
              <w:right w:val="single" w:color="000000" w:sz="8" w:space="0"/>
            </w:tcBorders>
            <w:shd w:val="clear" w:color="auto" w:fill="99CCFF"/>
            <w:tcMar>
              <w:top w:w="15" w:type="dxa"/>
              <w:left w:w="114" w:type="dxa"/>
              <w:bottom w:w="0" w:type="dxa"/>
              <w:right w:w="114" w:type="dxa"/>
            </w:tcMar>
            <w:vAlign w:val="center"/>
          </w:tcPr>
          <w:p w14:paraId="441C8269">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2</w:t>
            </w:r>
          </w:p>
        </w:tc>
        <w:tc>
          <w:tcPr>
            <w:tcW w:w="708" w:type="dxa"/>
            <w:tcBorders>
              <w:top w:val="single" w:color="000000" w:sz="8" w:space="0"/>
              <w:left w:val="single" w:color="000000" w:sz="8" w:space="0"/>
              <w:bottom w:val="single" w:color="000000" w:sz="8" w:space="0"/>
              <w:right w:val="single" w:color="auto" w:sz="4" w:space="0"/>
            </w:tcBorders>
            <w:shd w:val="clear" w:color="auto" w:fill="99CCFF"/>
            <w:tcMar>
              <w:top w:w="15" w:type="dxa"/>
              <w:left w:w="114" w:type="dxa"/>
              <w:bottom w:w="0" w:type="dxa"/>
              <w:right w:w="114" w:type="dxa"/>
            </w:tcMar>
            <w:vAlign w:val="center"/>
          </w:tcPr>
          <w:p w14:paraId="202E4C39">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0,5</w:t>
            </w:r>
          </w:p>
        </w:tc>
        <w:tc>
          <w:tcPr>
            <w:tcW w:w="426"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251CB4DF">
            <w:pPr>
              <w:spacing w:after="0" w:line="240" w:lineRule="auto"/>
              <w:jc w:val="center"/>
              <w:rPr>
                <w:rFonts w:hint="default" w:ascii="Times New Roman" w:hAnsi="Times New Roman" w:cs="Times New Roman"/>
                <w:color w:val="0000CC"/>
                <w:sz w:val="26"/>
                <w:szCs w:val="26"/>
              </w:rPr>
            </w:pPr>
            <w:r>
              <w:rPr>
                <w:rFonts w:hint="default" w:ascii="Times New Roman" w:hAnsi="Times New Roman" w:cs="Times New Roman"/>
                <w:color w:val="0000CC"/>
                <w:sz w:val="26"/>
                <w:szCs w:val="26"/>
              </w:rPr>
              <w:t>1</w:t>
            </w: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387CC072">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425" w:type="dxa"/>
            <w:tcBorders>
              <w:top w:val="single" w:color="000000" w:sz="8" w:space="0"/>
              <w:left w:val="single" w:color="000000" w:sz="8" w:space="0"/>
              <w:bottom w:val="single" w:color="000000" w:sz="8" w:space="0"/>
              <w:right w:val="single" w:color="000000" w:sz="8" w:space="0"/>
            </w:tcBorders>
            <w:shd w:val="clear" w:color="auto" w:fill="CCFFFF"/>
            <w:tcMar>
              <w:top w:w="15" w:type="dxa"/>
              <w:left w:w="114" w:type="dxa"/>
              <w:bottom w:w="0" w:type="dxa"/>
              <w:right w:w="114" w:type="dxa"/>
            </w:tcMar>
            <w:vAlign w:val="center"/>
          </w:tcPr>
          <w:p w14:paraId="126B6837">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w:t>
            </w:r>
          </w:p>
        </w:tc>
        <w:tc>
          <w:tcPr>
            <w:tcW w:w="709" w:type="dxa"/>
            <w:tcBorders>
              <w:top w:val="single" w:color="000000" w:sz="8" w:space="0"/>
              <w:left w:val="single" w:color="000000" w:sz="8" w:space="0"/>
              <w:bottom w:val="single" w:color="000000" w:sz="8" w:space="0"/>
              <w:right w:val="single" w:color="auto" w:sz="4" w:space="0"/>
            </w:tcBorders>
            <w:shd w:val="clear" w:color="auto" w:fill="CCFFFF"/>
            <w:tcMar>
              <w:top w:w="15" w:type="dxa"/>
              <w:left w:w="114" w:type="dxa"/>
              <w:bottom w:w="0" w:type="dxa"/>
              <w:right w:w="114" w:type="dxa"/>
            </w:tcMar>
            <w:vAlign w:val="center"/>
          </w:tcPr>
          <w:p w14:paraId="3533058A">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0,25</w:t>
            </w:r>
          </w:p>
        </w:tc>
        <w:tc>
          <w:tcPr>
            <w:tcW w:w="567" w:type="dxa"/>
            <w:tcBorders>
              <w:top w:val="single" w:color="000000" w:sz="8" w:space="0"/>
              <w:left w:val="single" w:color="auto" w:sz="4" w:space="0"/>
              <w:bottom w:val="single" w:color="000000" w:sz="8" w:space="0"/>
              <w:right w:val="single" w:color="auto" w:sz="4" w:space="0"/>
            </w:tcBorders>
            <w:shd w:val="clear" w:color="auto" w:fill="auto"/>
            <w:tcMar>
              <w:top w:w="15" w:type="dxa"/>
              <w:left w:w="114" w:type="dxa"/>
              <w:bottom w:w="0" w:type="dxa"/>
              <w:right w:w="114" w:type="dxa"/>
            </w:tcMar>
            <w:vAlign w:val="center"/>
          </w:tcPr>
          <w:p w14:paraId="5CB47C30">
            <w:pPr>
              <w:spacing w:after="0" w:line="240" w:lineRule="auto"/>
              <w:jc w:val="center"/>
              <w:rPr>
                <w:rFonts w:hint="default" w:ascii="Times New Roman" w:hAnsi="Times New Roman" w:cs="Times New Roman"/>
                <w:color w:val="0000CC"/>
                <w:sz w:val="26"/>
                <w:szCs w:val="26"/>
              </w:rPr>
            </w:pPr>
          </w:p>
        </w:tc>
        <w:tc>
          <w:tcPr>
            <w:tcW w:w="567" w:type="dxa"/>
            <w:tcBorders>
              <w:top w:val="single" w:color="000000" w:sz="8" w:space="0"/>
              <w:left w:val="single" w:color="auto" w:sz="4" w:space="0"/>
              <w:bottom w:val="single" w:color="000000" w:sz="8" w:space="0"/>
              <w:right w:val="single" w:color="000000" w:sz="8" w:space="0"/>
            </w:tcBorders>
            <w:shd w:val="clear" w:color="auto" w:fill="auto"/>
            <w:tcMar>
              <w:top w:w="15" w:type="dxa"/>
              <w:left w:w="114" w:type="dxa"/>
              <w:bottom w:w="0" w:type="dxa"/>
              <w:right w:w="114" w:type="dxa"/>
            </w:tcMar>
            <w:vAlign w:val="center"/>
          </w:tcPr>
          <w:p w14:paraId="60F06B41">
            <w:pPr>
              <w:spacing w:after="0" w:line="240" w:lineRule="auto"/>
              <w:jc w:val="center"/>
              <w:rPr>
                <w:rFonts w:hint="default" w:ascii="Times New Roman" w:hAnsi="Times New Roman" w:cs="Times New Roman"/>
                <w:color w:val="000000" w:themeColor="text1"/>
                <w:sz w:val="26"/>
                <w:szCs w:val="26"/>
                <w14:textFill>
                  <w14:solidFill>
                    <w14:schemeClr w14:val="tx1"/>
                  </w14:solidFill>
                </w14:textFill>
              </w:rPr>
            </w:pPr>
          </w:p>
        </w:tc>
        <w:tc>
          <w:tcPr>
            <w:tcW w:w="567" w:type="dxa"/>
            <w:tcBorders>
              <w:top w:val="single" w:color="000000" w:sz="8" w:space="0"/>
              <w:left w:val="single" w:color="000000" w:sz="8" w:space="0"/>
              <w:bottom w:val="single" w:color="000000" w:sz="8" w:space="0"/>
              <w:right w:val="single" w:color="000000" w:sz="8" w:space="0"/>
            </w:tcBorders>
            <w:shd w:val="clear" w:color="auto" w:fill="FFCC99"/>
            <w:tcMar>
              <w:top w:w="15" w:type="dxa"/>
              <w:left w:w="114" w:type="dxa"/>
              <w:bottom w:w="0" w:type="dxa"/>
              <w:right w:w="114" w:type="dxa"/>
            </w:tcMar>
            <w:vAlign w:val="center"/>
          </w:tcPr>
          <w:p w14:paraId="06B974EC">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567" w:type="dxa"/>
            <w:tcBorders>
              <w:top w:val="single" w:color="000000" w:sz="8" w:space="0"/>
              <w:left w:val="single" w:color="000000" w:sz="8" w:space="0"/>
              <w:bottom w:val="single" w:color="000000" w:sz="8" w:space="0"/>
              <w:right w:val="single" w:color="auto" w:sz="4" w:space="0"/>
            </w:tcBorders>
            <w:shd w:val="clear" w:color="auto" w:fill="FFCC99"/>
            <w:tcMar>
              <w:top w:w="15" w:type="dxa"/>
              <w:left w:w="114" w:type="dxa"/>
              <w:bottom w:w="0" w:type="dxa"/>
              <w:right w:w="114" w:type="dxa"/>
            </w:tcMar>
            <w:vAlign w:val="center"/>
          </w:tcPr>
          <w:p w14:paraId="2DFE1D2D">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0,25</w:t>
            </w:r>
          </w:p>
        </w:tc>
        <w:tc>
          <w:tcPr>
            <w:tcW w:w="283" w:type="dxa"/>
            <w:tcBorders>
              <w:top w:val="single" w:color="000000" w:sz="8" w:space="0"/>
              <w:left w:val="single" w:color="auto" w:sz="4" w:space="0"/>
              <w:bottom w:val="single" w:color="000000" w:sz="8" w:space="0"/>
              <w:right w:val="single" w:color="auto" w:sz="4" w:space="0"/>
            </w:tcBorders>
            <w:shd w:val="clear" w:color="auto" w:fill="auto"/>
            <w:vAlign w:val="center"/>
          </w:tcPr>
          <w:p w14:paraId="0C5D86D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425" w:type="dxa"/>
            <w:tcBorders>
              <w:top w:val="single" w:color="000000" w:sz="8" w:space="0"/>
              <w:left w:val="single" w:color="auto" w:sz="4" w:space="0"/>
              <w:bottom w:val="single" w:color="000000" w:sz="8" w:space="0"/>
              <w:right w:val="single" w:color="000000" w:sz="8" w:space="0"/>
            </w:tcBorders>
            <w:shd w:val="clear" w:color="auto" w:fill="auto"/>
            <w:vAlign w:val="center"/>
          </w:tcPr>
          <w:p w14:paraId="29A93A2F">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r>
      <w:tr w14:paraId="354B3AA6">
        <w:tblPrEx>
          <w:tblCellMar>
            <w:top w:w="0" w:type="dxa"/>
            <w:left w:w="0" w:type="dxa"/>
            <w:bottom w:w="0" w:type="dxa"/>
            <w:right w:w="0" w:type="dxa"/>
          </w:tblCellMar>
        </w:tblPrEx>
        <w:trPr>
          <w:trHeight w:val="299" w:hRule="atLeast"/>
        </w:trPr>
        <w:tc>
          <w:tcPr>
            <w:tcW w:w="1419" w:type="dxa"/>
            <w:tcBorders>
              <w:top w:val="single" w:color="000000" w:sz="8"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13FCFA13">
            <w:pPr>
              <w:spacing w:after="0" w:line="240" w:lineRule="auto"/>
              <w:jc w:val="center"/>
              <w:rPr>
                <w:rFonts w:hint="default" w:ascii="Times New Roman" w:hAnsi="Times New Roman" w:cs="Times New Roman"/>
                <w:color w:val="FF0000"/>
                <w:sz w:val="26"/>
                <w:szCs w:val="26"/>
                <w:lang w:val="pt-BR"/>
              </w:rPr>
            </w:pPr>
            <w:r>
              <w:rPr>
                <w:rFonts w:hint="default" w:ascii="Times New Roman" w:hAnsi="Times New Roman" w:cs="Times New Roman"/>
                <w:sz w:val="26"/>
                <w:szCs w:val="26"/>
              </w:rPr>
              <w:t>Tổng</w:t>
            </w:r>
          </w:p>
        </w:tc>
        <w:tc>
          <w:tcPr>
            <w:tcW w:w="567" w:type="dxa"/>
            <w:tcBorders>
              <w:top w:val="single" w:color="000000" w:sz="8"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42E665D5">
            <w:pPr>
              <w:spacing w:after="0" w:line="240" w:lineRule="auto"/>
              <w:rPr>
                <w:rFonts w:hint="default" w:ascii="Times New Roman" w:hAnsi="Times New Roman" w:cs="Times New Roman"/>
                <w:color w:val="FF0000"/>
                <w:sz w:val="26"/>
                <w:szCs w:val="26"/>
              </w:rPr>
            </w:pPr>
          </w:p>
        </w:tc>
        <w:tc>
          <w:tcPr>
            <w:tcW w:w="567" w:type="dxa"/>
            <w:tcBorders>
              <w:top w:val="single" w:color="000000" w:sz="8" w:space="0"/>
              <w:left w:val="single" w:color="000000" w:sz="8" w:space="0"/>
              <w:bottom w:val="single" w:color="auto" w:sz="4" w:space="0"/>
              <w:right w:val="single" w:color="000000" w:sz="8" w:space="0"/>
            </w:tcBorders>
            <w:shd w:val="clear" w:color="auto" w:fill="FF99FF"/>
            <w:tcMar>
              <w:top w:w="15" w:type="dxa"/>
              <w:left w:w="114" w:type="dxa"/>
              <w:bottom w:w="0" w:type="dxa"/>
              <w:right w:w="114" w:type="dxa"/>
            </w:tcMar>
            <w:vAlign w:val="center"/>
          </w:tcPr>
          <w:p w14:paraId="163B1D23">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4</w:t>
            </w:r>
          </w:p>
        </w:tc>
        <w:tc>
          <w:tcPr>
            <w:tcW w:w="567" w:type="dxa"/>
            <w:tcBorders>
              <w:top w:val="single" w:color="000000" w:sz="8" w:space="0"/>
              <w:left w:val="single" w:color="000000" w:sz="8" w:space="0"/>
              <w:bottom w:val="single" w:color="auto" w:sz="4" w:space="0"/>
              <w:right w:val="single" w:color="000000" w:sz="8" w:space="0"/>
            </w:tcBorders>
            <w:shd w:val="clear" w:color="auto" w:fill="FF99FF"/>
            <w:tcMar>
              <w:top w:w="15" w:type="dxa"/>
              <w:left w:w="114" w:type="dxa"/>
              <w:bottom w:w="0" w:type="dxa"/>
              <w:right w:w="114" w:type="dxa"/>
            </w:tcMar>
            <w:vAlign w:val="center"/>
          </w:tcPr>
          <w:p w14:paraId="6271D15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000000" w:sz="8" w:space="0"/>
              <w:bottom w:val="single" w:color="auto" w:sz="4" w:space="0"/>
              <w:right w:val="single" w:color="auto" w:sz="4" w:space="0"/>
            </w:tcBorders>
            <w:shd w:val="clear" w:color="auto" w:fill="auto"/>
            <w:tcMar>
              <w:top w:w="15" w:type="dxa"/>
              <w:left w:w="114" w:type="dxa"/>
              <w:bottom w:w="0" w:type="dxa"/>
              <w:right w:w="114" w:type="dxa"/>
            </w:tcMar>
            <w:vAlign w:val="center"/>
          </w:tcPr>
          <w:p w14:paraId="41B4DD6C">
            <w:pPr>
              <w:spacing w:after="0" w:line="240" w:lineRule="auto"/>
              <w:jc w:val="center"/>
              <w:rPr>
                <w:rFonts w:hint="default" w:ascii="Times New Roman" w:hAnsi="Times New Roman" w:cs="Times New Roman"/>
                <w:color w:val="FF0000"/>
                <w:sz w:val="26"/>
                <w:szCs w:val="26"/>
                <w:highlight w:val="yellow"/>
              </w:rPr>
            </w:pPr>
            <w:r>
              <w:rPr>
                <w:rFonts w:hint="default" w:ascii="Times New Roman" w:hAnsi="Times New Roman" w:cs="Times New Roman"/>
                <w:color w:val="FF0000"/>
                <w:sz w:val="26"/>
                <w:szCs w:val="26"/>
              </w:rPr>
              <w:t>3</w:t>
            </w:r>
          </w:p>
        </w:tc>
        <w:tc>
          <w:tcPr>
            <w:tcW w:w="567" w:type="dxa"/>
            <w:tcBorders>
              <w:top w:val="single" w:color="000000" w:sz="8" w:space="0"/>
              <w:left w:val="single" w:color="auto" w:sz="4" w:space="0"/>
              <w:bottom w:val="single" w:color="auto" w:sz="4" w:space="0"/>
              <w:right w:val="single" w:color="000000" w:sz="8" w:space="0"/>
            </w:tcBorders>
            <w:shd w:val="clear" w:color="auto" w:fill="auto"/>
            <w:tcMar>
              <w:top w:w="15" w:type="dxa"/>
              <w:left w:w="114" w:type="dxa"/>
              <w:bottom w:w="0" w:type="dxa"/>
              <w:right w:w="114" w:type="dxa"/>
            </w:tcMar>
            <w:vAlign w:val="center"/>
          </w:tcPr>
          <w:p w14:paraId="35E96404">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2,0</w:t>
            </w:r>
          </w:p>
        </w:tc>
        <w:tc>
          <w:tcPr>
            <w:tcW w:w="567" w:type="dxa"/>
            <w:tcBorders>
              <w:top w:val="single" w:color="000000" w:sz="8" w:space="0"/>
              <w:left w:val="single" w:color="000000" w:sz="8" w:space="0"/>
              <w:bottom w:val="single" w:color="auto" w:sz="4" w:space="0"/>
              <w:right w:val="single" w:color="000000" w:sz="8" w:space="0"/>
            </w:tcBorders>
            <w:shd w:val="clear" w:color="auto" w:fill="99CCFF"/>
            <w:tcMar>
              <w:top w:w="15" w:type="dxa"/>
              <w:left w:w="114" w:type="dxa"/>
              <w:bottom w:w="0" w:type="dxa"/>
              <w:right w:w="114" w:type="dxa"/>
            </w:tcMar>
            <w:vAlign w:val="center"/>
          </w:tcPr>
          <w:p w14:paraId="4BDCE25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6</w:t>
            </w:r>
          </w:p>
        </w:tc>
        <w:tc>
          <w:tcPr>
            <w:tcW w:w="708" w:type="dxa"/>
            <w:tcBorders>
              <w:top w:val="single" w:color="000000" w:sz="8" w:space="0"/>
              <w:left w:val="single" w:color="000000" w:sz="8" w:space="0"/>
              <w:bottom w:val="single" w:color="auto" w:sz="4" w:space="0"/>
              <w:right w:val="single" w:color="auto" w:sz="4" w:space="0"/>
            </w:tcBorders>
            <w:shd w:val="clear" w:color="auto" w:fill="99CCFF"/>
            <w:tcMar>
              <w:top w:w="15" w:type="dxa"/>
              <w:left w:w="114" w:type="dxa"/>
              <w:bottom w:w="0" w:type="dxa"/>
              <w:right w:w="114" w:type="dxa"/>
            </w:tcMar>
            <w:vAlign w:val="center"/>
          </w:tcPr>
          <w:p w14:paraId="785DA966">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1,5</w:t>
            </w:r>
          </w:p>
        </w:tc>
        <w:tc>
          <w:tcPr>
            <w:tcW w:w="426" w:type="dxa"/>
            <w:tcBorders>
              <w:top w:val="single" w:color="000000" w:sz="8" w:space="0"/>
              <w:left w:val="single" w:color="auto" w:sz="4" w:space="0"/>
              <w:bottom w:val="single" w:color="auto" w:sz="4" w:space="0"/>
              <w:right w:val="single" w:color="auto" w:sz="4" w:space="0"/>
            </w:tcBorders>
            <w:shd w:val="clear" w:color="auto" w:fill="auto"/>
            <w:tcMar>
              <w:top w:w="15" w:type="dxa"/>
              <w:left w:w="114" w:type="dxa"/>
              <w:bottom w:w="0" w:type="dxa"/>
              <w:right w:w="114" w:type="dxa"/>
            </w:tcMar>
            <w:vAlign w:val="center"/>
          </w:tcPr>
          <w:p w14:paraId="512E960E">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w:t>
            </w:r>
          </w:p>
        </w:tc>
        <w:tc>
          <w:tcPr>
            <w:tcW w:w="567" w:type="dxa"/>
            <w:tcBorders>
              <w:top w:val="single" w:color="000000" w:sz="8" w:space="0"/>
              <w:left w:val="single" w:color="auto" w:sz="4" w:space="0"/>
              <w:bottom w:val="single" w:color="auto" w:sz="4" w:space="0"/>
              <w:right w:val="single" w:color="000000" w:sz="8" w:space="0"/>
            </w:tcBorders>
            <w:shd w:val="clear" w:color="auto" w:fill="auto"/>
            <w:tcMar>
              <w:top w:w="15" w:type="dxa"/>
              <w:left w:w="114" w:type="dxa"/>
              <w:bottom w:w="0" w:type="dxa"/>
              <w:right w:w="114" w:type="dxa"/>
            </w:tcMar>
            <w:vAlign w:val="center"/>
          </w:tcPr>
          <w:p w14:paraId="1BF3B779">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1,5</w:t>
            </w:r>
          </w:p>
        </w:tc>
        <w:tc>
          <w:tcPr>
            <w:tcW w:w="425" w:type="dxa"/>
            <w:tcBorders>
              <w:top w:val="single" w:color="000000" w:sz="8" w:space="0"/>
              <w:left w:val="single" w:color="000000" w:sz="8" w:space="0"/>
              <w:bottom w:val="single" w:color="auto" w:sz="4" w:space="0"/>
              <w:right w:val="single" w:color="000000" w:sz="8" w:space="0"/>
            </w:tcBorders>
            <w:shd w:val="clear" w:color="auto" w:fill="CCFFFF"/>
            <w:tcMar>
              <w:top w:w="15" w:type="dxa"/>
              <w:left w:w="114" w:type="dxa"/>
              <w:bottom w:w="0" w:type="dxa"/>
              <w:right w:w="114" w:type="dxa"/>
            </w:tcMar>
            <w:vAlign w:val="center"/>
          </w:tcPr>
          <w:p w14:paraId="2D19FD36">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4</w:t>
            </w:r>
          </w:p>
        </w:tc>
        <w:tc>
          <w:tcPr>
            <w:tcW w:w="709" w:type="dxa"/>
            <w:tcBorders>
              <w:top w:val="single" w:color="000000" w:sz="8" w:space="0"/>
              <w:left w:val="single" w:color="000000" w:sz="8" w:space="0"/>
              <w:bottom w:val="single" w:color="auto" w:sz="4" w:space="0"/>
              <w:right w:val="single" w:color="auto" w:sz="4" w:space="0"/>
            </w:tcBorders>
            <w:shd w:val="clear" w:color="auto" w:fill="CCFFFF"/>
            <w:tcMar>
              <w:top w:w="15" w:type="dxa"/>
              <w:left w:w="114" w:type="dxa"/>
              <w:bottom w:w="0" w:type="dxa"/>
              <w:right w:w="114" w:type="dxa"/>
            </w:tcMar>
            <w:vAlign w:val="center"/>
          </w:tcPr>
          <w:p w14:paraId="5B245322">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c>
          <w:tcPr>
            <w:tcW w:w="567" w:type="dxa"/>
            <w:tcBorders>
              <w:top w:val="single" w:color="000000" w:sz="8" w:space="0"/>
              <w:left w:val="single" w:color="auto" w:sz="4" w:space="0"/>
              <w:bottom w:val="single" w:color="auto" w:sz="4" w:space="0"/>
              <w:right w:val="single" w:color="auto" w:sz="4" w:space="0"/>
            </w:tcBorders>
            <w:shd w:val="clear" w:color="auto" w:fill="auto"/>
            <w:tcMar>
              <w:top w:w="15" w:type="dxa"/>
              <w:left w:w="114" w:type="dxa"/>
              <w:bottom w:w="0" w:type="dxa"/>
              <w:right w:w="114" w:type="dxa"/>
            </w:tcMar>
            <w:vAlign w:val="center"/>
          </w:tcPr>
          <w:p w14:paraId="2A557C5B">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w:t>
            </w:r>
          </w:p>
        </w:tc>
        <w:tc>
          <w:tcPr>
            <w:tcW w:w="567" w:type="dxa"/>
            <w:tcBorders>
              <w:top w:val="single" w:color="000000" w:sz="8" w:space="0"/>
              <w:left w:val="single" w:color="auto" w:sz="4" w:space="0"/>
              <w:bottom w:val="single" w:color="auto" w:sz="4" w:space="0"/>
              <w:right w:val="single" w:color="000000" w:sz="8" w:space="0"/>
            </w:tcBorders>
            <w:shd w:val="clear" w:color="auto" w:fill="auto"/>
            <w:tcMar>
              <w:top w:w="15" w:type="dxa"/>
              <w:left w:w="114" w:type="dxa"/>
              <w:bottom w:w="0" w:type="dxa"/>
              <w:right w:w="114" w:type="dxa"/>
            </w:tcMar>
            <w:vAlign w:val="center"/>
          </w:tcPr>
          <w:p w14:paraId="5B76C786">
            <w:pPr>
              <w:spacing w:after="0" w:line="24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2,0</w:t>
            </w:r>
          </w:p>
        </w:tc>
        <w:tc>
          <w:tcPr>
            <w:tcW w:w="567" w:type="dxa"/>
            <w:tcBorders>
              <w:top w:val="single" w:color="000000" w:sz="8" w:space="0"/>
              <w:left w:val="single" w:color="000000" w:sz="8" w:space="0"/>
              <w:bottom w:val="single" w:color="auto" w:sz="4" w:space="0"/>
              <w:right w:val="single" w:color="000000" w:sz="8" w:space="0"/>
            </w:tcBorders>
            <w:shd w:val="clear" w:color="auto" w:fill="FFCC99"/>
            <w:tcMar>
              <w:top w:w="15" w:type="dxa"/>
              <w:left w:w="114" w:type="dxa"/>
              <w:bottom w:w="0" w:type="dxa"/>
              <w:right w:w="114" w:type="dxa"/>
            </w:tcMar>
            <w:vAlign w:val="center"/>
          </w:tcPr>
          <w:p w14:paraId="7E67DA7E">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2</w:t>
            </w:r>
          </w:p>
        </w:tc>
        <w:tc>
          <w:tcPr>
            <w:tcW w:w="567" w:type="dxa"/>
            <w:tcBorders>
              <w:top w:val="single" w:color="000000" w:sz="8" w:space="0"/>
              <w:left w:val="single" w:color="000000" w:sz="8" w:space="0"/>
              <w:bottom w:val="single" w:color="auto" w:sz="4" w:space="0"/>
              <w:right w:val="single" w:color="auto" w:sz="4" w:space="0"/>
            </w:tcBorders>
            <w:shd w:val="clear" w:color="auto" w:fill="FFCC99"/>
            <w:tcMar>
              <w:top w:w="15" w:type="dxa"/>
              <w:left w:w="114" w:type="dxa"/>
              <w:bottom w:w="0" w:type="dxa"/>
              <w:right w:w="114" w:type="dxa"/>
            </w:tcMar>
            <w:vAlign w:val="center"/>
          </w:tcPr>
          <w:p w14:paraId="148CABBF">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c>
          <w:tcPr>
            <w:tcW w:w="283" w:type="dxa"/>
            <w:tcBorders>
              <w:top w:val="single" w:color="000000" w:sz="8" w:space="0"/>
              <w:left w:val="single" w:color="auto" w:sz="4" w:space="0"/>
              <w:bottom w:val="single" w:color="auto" w:sz="4" w:space="0"/>
              <w:right w:val="single" w:color="auto" w:sz="4" w:space="0"/>
            </w:tcBorders>
            <w:shd w:val="clear" w:color="auto" w:fill="auto"/>
            <w:vAlign w:val="center"/>
          </w:tcPr>
          <w:p w14:paraId="3B763BB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w:t>
            </w:r>
          </w:p>
        </w:tc>
        <w:tc>
          <w:tcPr>
            <w:tcW w:w="425" w:type="dxa"/>
            <w:tcBorders>
              <w:top w:val="single" w:color="000000" w:sz="8" w:space="0"/>
              <w:left w:val="single" w:color="auto" w:sz="4" w:space="0"/>
              <w:bottom w:val="single" w:color="auto" w:sz="4" w:space="0"/>
              <w:right w:val="single" w:color="000000" w:sz="8" w:space="0"/>
            </w:tcBorders>
            <w:shd w:val="clear" w:color="auto" w:fill="auto"/>
            <w:vAlign w:val="center"/>
          </w:tcPr>
          <w:p w14:paraId="0D34E3BA">
            <w:pPr>
              <w:spacing w:after="0" w:line="240" w:lineRule="auto"/>
              <w:ind w:hanging="114"/>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0,5</w:t>
            </w:r>
          </w:p>
        </w:tc>
      </w:tr>
      <w:tr w14:paraId="4BA14553">
        <w:tblPrEx>
          <w:tblCellMar>
            <w:top w:w="0" w:type="dxa"/>
            <w:left w:w="0" w:type="dxa"/>
            <w:bottom w:w="0" w:type="dxa"/>
            <w:right w:w="0" w:type="dxa"/>
          </w:tblCellMar>
        </w:tblPrEx>
        <w:trPr>
          <w:trHeight w:val="339" w:hRule="atLeast"/>
        </w:trPr>
        <w:tc>
          <w:tcPr>
            <w:tcW w:w="1419" w:type="dxa"/>
            <w:tcBorders>
              <w:top w:val="single" w:color="auto" w:sz="4"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5936AB34">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w:t>
            </w:r>
          </w:p>
        </w:tc>
        <w:tc>
          <w:tcPr>
            <w:tcW w:w="567" w:type="dxa"/>
            <w:tcBorders>
              <w:top w:val="single" w:color="auto" w:sz="4" w:space="0"/>
              <w:left w:val="single" w:color="000000" w:sz="8" w:space="0"/>
              <w:bottom w:val="single" w:color="auto" w:sz="4" w:space="0"/>
              <w:right w:val="single" w:color="000000" w:sz="8" w:space="0"/>
            </w:tcBorders>
            <w:shd w:val="clear" w:color="auto" w:fill="auto"/>
            <w:tcMar>
              <w:top w:w="15" w:type="dxa"/>
              <w:left w:w="114" w:type="dxa"/>
              <w:bottom w:w="0" w:type="dxa"/>
              <w:right w:w="114" w:type="dxa"/>
            </w:tcMar>
            <w:vAlign w:val="center"/>
          </w:tcPr>
          <w:p w14:paraId="09BFFE94">
            <w:pPr>
              <w:spacing w:after="0" w:line="24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100</w:t>
            </w:r>
          </w:p>
        </w:tc>
        <w:tc>
          <w:tcPr>
            <w:tcW w:w="2268" w:type="dxa"/>
            <w:gridSpan w:val="4"/>
            <w:tcBorders>
              <w:top w:val="single" w:color="auto" w:sz="4" w:space="0"/>
              <w:left w:val="single" w:color="000000" w:sz="8" w:space="0"/>
              <w:bottom w:val="single" w:color="auto" w:sz="4" w:space="0"/>
              <w:right w:val="single" w:color="000000" w:sz="8" w:space="0"/>
            </w:tcBorders>
            <w:shd w:val="clear" w:color="auto" w:fill="FF99FF"/>
            <w:tcMar>
              <w:top w:w="15" w:type="dxa"/>
              <w:left w:w="114" w:type="dxa"/>
              <w:bottom w:w="0" w:type="dxa"/>
              <w:right w:w="114" w:type="dxa"/>
            </w:tcMar>
            <w:vAlign w:val="center"/>
          </w:tcPr>
          <w:p w14:paraId="0BC460FB">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30</w:t>
            </w:r>
          </w:p>
        </w:tc>
        <w:tc>
          <w:tcPr>
            <w:tcW w:w="2268" w:type="dxa"/>
            <w:gridSpan w:val="4"/>
            <w:tcBorders>
              <w:top w:val="single" w:color="auto" w:sz="4" w:space="0"/>
              <w:left w:val="single" w:color="000000" w:sz="8" w:space="0"/>
              <w:bottom w:val="single" w:color="auto" w:sz="4" w:space="0"/>
              <w:right w:val="single" w:color="000000" w:sz="8" w:space="0"/>
            </w:tcBorders>
            <w:shd w:val="clear" w:color="auto" w:fill="99CCFF"/>
            <w:tcMar>
              <w:top w:w="15" w:type="dxa"/>
              <w:left w:w="114" w:type="dxa"/>
              <w:bottom w:w="0" w:type="dxa"/>
              <w:right w:w="114" w:type="dxa"/>
            </w:tcMar>
            <w:vAlign w:val="center"/>
          </w:tcPr>
          <w:p w14:paraId="4087270C">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30</w:t>
            </w:r>
          </w:p>
        </w:tc>
        <w:tc>
          <w:tcPr>
            <w:tcW w:w="2268" w:type="dxa"/>
            <w:gridSpan w:val="4"/>
            <w:tcBorders>
              <w:top w:val="single" w:color="auto" w:sz="4" w:space="0"/>
              <w:left w:val="single" w:color="000000" w:sz="8" w:space="0"/>
              <w:bottom w:val="single" w:color="auto" w:sz="4" w:space="0"/>
              <w:right w:val="single" w:color="000000" w:sz="8" w:space="0"/>
            </w:tcBorders>
            <w:shd w:val="clear" w:color="auto" w:fill="CCFFFF"/>
            <w:tcMar>
              <w:top w:w="15" w:type="dxa"/>
              <w:left w:w="114" w:type="dxa"/>
              <w:bottom w:w="0" w:type="dxa"/>
              <w:right w:w="114" w:type="dxa"/>
            </w:tcMar>
            <w:vAlign w:val="center"/>
          </w:tcPr>
          <w:p w14:paraId="5F4E34A4">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30</w:t>
            </w:r>
          </w:p>
        </w:tc>
        <w:tc>
          <w:tcPr>
            <w:tcW w:w="1842" w:type="dxa"/>
            <w:gridSpan w:val="4"/>
            <w:tcBorders>
              <w:top w:val="single" w:color="auto" w:sz="4" w:space="0"/>
              <w:left w:val="single" w:color="000000" w:sz="8" w:space="0"/>
              <w:bottom w:val="single" w:color="auto" w:sz="4" w:space="0"/>
              <w:right w:val="single" w:color="000000" w:sz="8" w:space="0"/>
            </w:tcBorders>
            <w:shd w:val="clear" w:color="auto" w:fill="FFCC99"/>
            <w:tcMar>
              <w:top w:w="15" w:type="dxa"/>
              <w:left w:w="114" w:type="dxa"/>
              <w:bottom w:w="0" w:type="dxa"/>
              <w:right w:w="114" w:type="dxa"/>
            </w:tcMar>
            <w:vAlign w:val="center"/>
          </w:tcPr>
          <w:p w14:paraId="4C04EF2A">
            <w:pPr>
              <w:spacing w:after="0" w:line="240" w:lineRule="auto"/>
              <w:jc w:val="center"/>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10</w:t>
            </w:r>
          </w:p>
        </w:tc>
      </w:tr>
    </w:tbl>
    <w:p w14:paraId="4F55BBE6">
      <w:pPr>
        <w:tabs>
          <w:tab w:val="left" w:pos="567"/>
        </w:tabs>
        <w:spacing w:after="0" w:line="240" w:lineRule="auto"/>
        <w:rPr>
          <w:rFonts w:hint="default" w:ascii="Times New Roman" w:hAnsi="Times New Roman" w:cs="Times New Roman"/>
          <w:sz w:val="26"/>
          <w:szCs w:val="26"/>
          <w:lang w:val="nl-NL"/>
        </w:rPr>
      </w:pPr>
    </w:p>
    <w:p w14:paraId="13BCBFDA">
      <w:pPr>
        <w:tabs>
          <w:tab w:val="left" w:pos="567"/>
        </w:tabs>
        <w:spacing w:after="0" w:line="240" w:lineRule="auto"/>
        <w:jc w:val="center"/>
        <w:rPr>
          <w:rFonts w:hint="default" w:ascii="Times New Roman" w:hAnsi="Times New Roman" w:cs="Times New Roman"/>
          <w:sz w:val="26"/>
          <w:szCs w:val="26"/>
          <w:lang w:val="nl-NL"/>
        </w:rPr>
      </w:pPr>
    </w:p>
    <w:p w14:paraId="7B4CF60D">
      <w:pPr>
        <w:tabs>
          <w:tab w:val="left" w:pos="567"/>
        </w:tabs>
        <w:spacing w:after="0" w:line="240" w:lineRule="auto"/>
        <w:jc w:val="center"/>
        <w:rPr>
          <w:rFonts w:hint="default" w:ascii="Times New Roman" w:hAnsi="Times New Roman" w:cs="Times New Roman"/>
          <w:sz w:val="26"/>
          <w:szCs w:val="26"/>
          <w:lang w:val="nl-NL"/>
        </w:rPr>
      </w:pPr>
      <w:r>
        <w:rPr>
          <w:rFonts w:hint="default" w:ascii="Times New Roman" w:hAnsi="Times New Roman" w:cs="Times New Roman"/>
          <w:sz w:val="26"/>
          <w:szCs w:val="26"/>
          <w:lang w:val="nl-NL"/>
        </w:rPr>
        <w:t>Ma trận</w:t>
      </w:r>
    </w:p>
    <w:tbl>
      <w:tblPr>
        <w:tblStyle w:val="11"/>
        <w:tblW w:w="10349" w:type="dxa"/>
        <w:tblInd w:w="-3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3"/>
        <w:gridCol w:w="1275"/>
        <w:gridCol w:w="1134"/>
        <w:gridCol w:w="1134"/>
        <w:gridCol w:w="993"/>
        <w:gridCol w:w="992"/>
        <w:gridCol w:w="851"/>
        <w:gridCol w:w="851"/>
        <w:gridCol w:w="992"/>
        <w:gridCol w:w="567"/>
        <w:gridCol w:w="141"/>
        <w:gridCol w:w="426"/>
      </w:tblGrid>
      <w:tr w14:paraId="072B6B7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 w:hRule="atLeast"/>
          <w:tblHeader/>
        </w:trPr>
        <w:tc>
          <w:tcPr>
            <w:tcW w:w="993" w:type="dxa"/>
            <w:vMerge w:val="restart"/>
            <w:vAlign w:val="center"/>
          </w:tcPr>
          <w:p w14:paraId="418B2014">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Nội dung kiến thức</w:t>
            </w:r>
          </w:p>
        </w:tc>
        <w:tc>
          <w:tcPr>
            <w:tcW w:w="8222" w:type="dxa"/>
            <w:gridSpan w:val="8"/>
            <w:vAlign w:val="center"/>
          </w:tcPr>
          <w:p w14:paraId="7FD4F89B">
            <w:pPr>
              <w:spacing w:after="0" w:line="240" w:lineRule="auto"/>
              <w:jc w:val="center"/>
              <w:rPr>
                <w:rFonts w:hint="default" w:ascii="Times New Roman" w:hAnsi="Times New Roman" w:cs="Times New Roman"/>
                <w:b/>
                <w:bCs/>
                <w:color w:val="000000" w:themeColor="text1"/>
                <w:sz w:val="26"/>
                <w:szCs w:val="26"/>
                <w:lang w:val="es-A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Mức độ nhận thức</w:t>
            </w:r>
          </w:p>
        </w:tc>
        <w:tc>
          <w:tcPr>
            <w:tcW w:w="1134" w:type="dxa"/>
            <w:gridSpan w:val="3"/>
            <w:vMerge w:val="restart"/>
            <w:vAlign w:val="center"/>
          </w:tcPr>
          <w:p w14:paraId="68907B8A">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Cộng</w:t>
            </w:r>
          </w:p>
        </w:tc>
      </w:tr>
      <w:tr w14:paraId="7F192B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8" w:hRule="atLeast"/>
          <w:tblHeader/>
        </w:trPr>
        <w:tc>
          <w:tcPr>
            <w:tcW w:w="993" w:type="dxa"/>
            <w:vMerge w:val="continue"/>
            <w:vAlign w:val="center"/>
          </w:tcPr>
          <w:p w14:paraId="6A2B54DA">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2409" w:type="dxa"/>
            <w:gridSpan w:val="2"/>
            <w:vMerge w:val="restart"/>
            <w:vAlign w:val="center"/>
          </w:tcPr>
          <w:p w14:paraId="2299D2C5">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Nhận biết</w:t>
            </w:r>
          </w:p>
        </w:tc>
        <w:tc>
          <w:tcPr>
            <w:tcW w:w="2127" w:type="dxa"/>
            <w:gridSpan w:val="2"/>
            <w:vMerge w:val="restart"/>
            <w:vAlign w:val="center"/>
          </w:tcPr>
          <w:p w14:paraId="7A5DF20B">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Thông hiểu</w:t>
            </w:r>
          </w:p>
        </w:tc>
        <w:tc>
          <w:tcPr>
            <w:tcW w:w="3686" w:type="dxa"/>
            <w:gridSpan w:val="4"/>
            <w:tcBorders>
              <w:bottom w:val="dotted" w:color="auto" w:sz="4" w:space="0"/>
            </w:tcBorders>
            <w:vAlign w:val="center"/>
          </w:tcPr>
          <w:p w14:paraId="54DF1297">
            <w:pPr>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Vận dụng</w:t>
            </w:r>
          </w:p>
        </w:tc>
        <w:tc>
          <w:tcPr>
            <w:tcW w:w="1134" w:type="dxa"/>
            <w:gridSpan w:val="3"/>
            <w:vMerge w:val="continue"/>
            <w:vAlign w:val="center"/>
          </w:tcPr>
          <w:p w14:paraId="5112F883">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r>
      <w:tr w14:paraId="7B8B34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 w:hRule="atLeast"/>
          <w:tblHeader/>
        </w:trPr>
        <w:tc>
          <w:tcPr>
            <w:tcW w:w="993" w:type="dxa"/>
            <w:vMerge w:val="continue"/>
            <w:vAlign w:val="center"/>
          </w:tcPr>
          <w:p w14:paraId="5615143E">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2409" w:type="dxa"/>
            <w:gridSpan w:val="2"/>
            <w:vMerge w:val="continue"/>
            <w:vAlign w:val="center"/>
          </w:tcPr>
          <w:p w14:paraId="60EF991A">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p>
        </w:tc>
        <w:tc>
          <w:tcPr>
            <w:tcW w:w="2127" w:type="dxa"/>
            <w:gridSpan w:val="2"/>
            <w:vMerge w:val="continue"/>
            <w:vAlign w:val="center"/>
          </w:tcPr>
          <w:p w14:paraId="3003BB50">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p>
        </w:tc>
        <w:tc>
          <w:tcPr>
            <w:tcW w:w="1843" w:type="dxa"/>
            <w:gridSpan w:val="2"/>
            <w:tcBorders>
              <w:top w:val="dotted" w:color="auto" w:sz="4" w:space="0"/>
            </w:tcBorders>
            <w:vAlign w:val="center"/>
          </w:tcPr>
          <w:p w14:paraId="476164D2">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Thấp</w:t>
            </w:r>
          </w:p>
        </w:tc>
        <w:tc>
          <w:tcPr>
            <w:tcW w:w="1843" w:type="dxa"/>
            <w:gridSpan w:val="2"/>
            <w:tcBorders>
              <w:top w:val="dotted" w:color="auto" w:sz="4" w:space="0"/>
            </w:tcBorders>
            <w:vAlign w:val="center"/>
          </w:tcPr>
          <w:p w14:paraId="7503EEEB">
            <w:pPr>
              <w:tabs>
                <w:tab w:val="left" w:pos="567"/>
              </w:tabs>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Cao</w:t>
            </w:r>
          </w:p>
        </w:tc>
        <w:tc>
          <w:tcPr>
            <w:tcW w:w="1134" w:type="dxa"/>
            <w:gridSpan w:val="3"/>
            <w:vMerge w:val="continue"/>
            <w:vAlign w:val="center"/>
          </w:tcPr>
          <w:p w14:paraId="4BE44A1A">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r>
      <w:tr w14:paraId="31E9322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trPr>
        <w:tc>
          <w:tcPr>
            <w:tcW w:w="993" w:type="dxa"/>
            <w:vMerge w:val="continue"/>
            <w:tcBorders>
              <w:bottom w:val="single" w:color="000000" w:themeColor="text1" w:sz="4" w:space="0"/>
            </w:tcBorders>
            <w:vAlign w:val="center"/>
          </w:tcPr>
          <w:p w14:paraId="06EE5C80">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1275" w:type="dxa"/>
            <w:tcBorders>
              <w:bottom w:val="single" w:color="000000" w:themeColor="text1" w:sz="4" w:space="0"/>
            </w:tcBorders>
            <w:vAlign w:val="center"/>
          </w:tcPr>
          <w:p w14:paraId="2F474AFF">
            <w:pPr>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TNKQ</w:t>
            </w:r>
          </w:p>
        </w:tc>
        <w:tc>
          <w:tcPr>
            <w:tcW w:w="1134" w:type="dxa"/>
            <w:tcBorders>
              <w:bottom w:val="single" w:color="000000" w:themeColor="text1" w:sz="4" w:space="0"/>
            </w:tcBorders>
            <w:vAlign w:val="center"/>
          </w:tcPr>
          <w:p w14:paraId="2C0D4002">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1134" w:type="dxa"/>
            <w:tcBorders>
              <w:bottom w:val="single" w:color="000000" w:themeColor="text1" w:sz="4" w:space="0"/>
            </w:tcBorders>
            <w:vAlign w:val="center"/>
          </w:tcPr>
          <w:p w14:paraId="5177E766">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TNKQ</w:t>
            </w:r>
          </w:p>
        </w:tc>
        <w:tc>
          <w:tcPr>
            <w:tcW w:w="993" w:type="dxa"/>
            <w:tcBorders>
              <w:bottom w:val="single" w:color="000000" w:themeColor="text1" w:sz="4" w:space="0"/>
            </w:tcBorders>
            <w:vAlign w:val="center"/>
          </w:tcPr>
          <w:p w14:paraId="174B3F69">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992" w:type="dxa"/>
            <w:tcBorders>
              <w:bottom w:val="single" w:color="000000" w:themeColor="text1" w:sz="4" w:space="0"/>
            </w:tcBorders>
            <w:vAlign w:val="center"/>
          </w:tcPr>
          <w:p w14:paraId="19D799C3">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TNKQ</w:t>
            </w:r>
          </w:p>
        </w:tc>
        <w:tc>
          <w:tcPr>
            <w:tcW w:w="851" w:type="dxa"/>
            <w:tcBorders>
              <w:bottom w:val="single" w:color="000000" w:themeColor="text1" w:sz="4" w:space="0"/>
            </w:tcBorders>
            <w:vAlign w:val="center"/>
          </w:tcPr>
          <w:p w14:paraId="24EC1635">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851" w:type="dxa"/>
            <w:tcBorders>
              <w:bottom w:val="single" w:color="000000" w:themeColor="text1" w:sz="4" w:space="0"/>
            </w:tcBorders>
            <w:vAlign w:val="center"/>
          </w:tcPr>
          <w:p w14:paraId="74804A4E">
            <w:pPr>
              <w:tabs>
                <w:tab w:val="left" w:pos="567"/>
              </w:tabs>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w:t>
            </w:r>
          </w:p>
          <w:p w14:paraId="0B70D26B">
            <w:pPr>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KQ</w:t>
            </w:r>
          </w:p>
        </w:tc>
        <w:tc>
          <w:tcPr>
            <w:tcW w:w="992" w:type="dxa"/>
            <w:tcBorders>
              <w:bottom w:val="single" w:color="000000" w:themeColor="text1" w:sz="4" w:space="0"/>
            </w:tcBorders>
            <w:vAlign w:val="center"/>
          </w:tcPr>
          <w:p w14:paraId="44E800ED">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c>
          <w:tcPr>
            <w:tcW w:w="567" w:type="dxa"/>
            <w:tcBorders>
              <w:bottom w:val="single" w:color="000000" w:themeColor="text1" w:sz="4" w:space="0"/>
              <w:right w:val="single" w:color="auto" w:sz="4" w:space="0"/>
            </w:tcBorders>
            <w:vAlign w:val="center"/>
          </w:tcPr>
          <w:p w14:paraId="0F140DAB">
            <w:pPr>
              <w:tabs>
                <w:tab w:val="left" w:pos="567"/>
              </w:tabs>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TN</w:t>
            </w:r>
          </w:p>
          <w:p w14:paraId="50ADE252">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KQ</w:t>
            </w:r>
          </w:p>
        </w:tc>
        <w:tc>
          <w:tcPr>
            <w:tcW w:w="567" w:type="dxa"/>
            <w:gridSpan w:val="2"/>
            <w:tcBorders>
              <w:left w:val="single" w:color="auto" w:sz="4" w:space="0"/>
              <w:bottom w:val="single" w:color="000000" w:themeColor="text1" w:sz="4" w:space="0"/>
            </w:tcBorders>
            <w:vAlign w:val="center"/>
          </w:tcPr>
          <w:p w14:paraId="7F05F620">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TL</w:t>
            </w:r>
          </w:p>
        </w:tc>
      </w:tr>
      <w:tr w14:paraId="552F174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81" w:hRule="atLeast"/>
        </w:trPr>
        <w:tc>
          <w:tcPr>
            <w:tcW w:w="993" w:type="dxa"/>
            <w:tcBorders>
              <w:bottom w:val="dotted" w:color="auto" w:sz="4" w:space="0"/>
            </w:tcBorders>
            <w:vAlign w:val="center"/>
          </w:tcPr>
          <w:p w14:paraId="2EB8FE87">
            <w:pPr>
              <w:spacing w:after="0" w:line="24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Mở đầu về KHTN</w:t>
            </w:r>
          </w:p>
          <w:p w14:paraId="47ACB00E">
            <w:pPr>
              <w:spacing w:after="0" w:line="24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(7tiết)</w:t>
            </w:r>
          </w:p>
        </w:tc>
        <w:tc>
          <w:tcPr>
            <w:tcW w:w="1275" w:type="dxa"/>
            <w:tcBorders>
              <w:bottom w:val="dotted" w:color="auto" w:sz="4" w:space="0"/>
            </w:tcBorders>
          </w:tcPr>
          <w:p w14:paraId="2262EA62">
            <w:pPr>
              <w:spacing w:after="0" w:line="240" w:lineRule="auto"/>
              <w:ind w:left="142" w:right="142"/>
              <w:jc w:val="center"/>
              <w:rPr>
                <w:rFonts w:hint="default" w:ascii="Times New Roman" w:hAnsi="Times New Roman" w:cs="Times New Roman"/>
                <w:sz w:val="26"/>
                <w:szCs w:val="26"/>
              </w:rPr>
            </w:pPr>
            <w:r>
              <w:rPr>
                <w:rFonts w:hint="default" w:ascii="Times New Roman" w:hAnsi="Times New Roman" w:cs="Times New Roman"/>
                <w:sz w:val="26"/>
                <w:szCs w:val="26"/>
              </w:rPr>
              <w:t>- Biết cách sử dụng kính lúp cầm tay hoặc kính hiển vi quang học</w:t>
            </w:r>
          </w:p>
          <w:p w14:paraId="573A7262">
            <w:pPr>
              <w:spacing w:after="0" w:line="240" w:lineRule="auto"/>
              <w:ind w:left="142" w:right="142"/>
              <w:jc w:val="center"/>
              <w:rPr>
                <w:rFonts w:hint="default" w:ascii="Times New Roman" w:hAnsi="Times New Roman" w:cs="Times New Roman"/>
                <w:sz w:val="26"/>
                <w:szCs w:val="26"/>
              </w:rPr>
            </w:pPr>
            <w:r>
              <w:rPr>
                <w:rFonts w:hint="default" w:ascii="Times New Roman" w:hAnsi="Times New Roman" w:cs="Times New Roman"/>
                <w:sz w:val="26"/>
                <w:szCs w:val="26"/>
              </w:rPr>
              <w:t>( Biết cách quan sát vật mẫu bằng kính lúp  hoặc kính hiển vi quang học)</w:t>
            </w:r>
          </w:p>
        </w:tc>
        <w:tc>
          <w:tcPr>
            <w:tcW w:w="1134" w:type="dxa"/>
            <w:tcBorders>
              <w:bottom w:val="dotted" w:color="auto" w:sz="4" w:space="0"/>
            </w:tcBorders>
          </w:tcPr>
          <w:p w14:paraId="32A59B1B">
            <w:pPr>
              <w:tabs>
                <w:tab w:val="left" w:pos="709"/>
              </w:tabs>
              <w:spacing w:after="0" w:line="240" w:lineRule="auto"/>
              <w:ind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Nêu được khái niệm KHTN</w:t>
            </w:r>
          </w:p>
          <w:p w14:paraId="3B8FA7E2">
            <w:pPr>
              <w:spacing w:after="0" w:line="240" w:lineRule="auto"/>
              <w:ind w:left="142" w:right="142"/>
              <w:jc w:val="center"/>
              <w:rPr>
                <w:rFonts w:hint="default" w:ascii="Times New Roman" w:hAnsi="Times New Roman" w:cs="Times New Roman"/>
                <w:sz w:val="26"/>
                <w:szCs w:val="26"/>
              </w:rPr>
            </w:pPr>
            <w:r>
              <w:rPr>
                <w:rFonts w:hint="default" w:ascii="Times New Roman" w:hAnsi="Times New Roman" w:cs="Times New Roman"/>
                <w:sz w:val="26"/>
                <w:szCs w:val="26"/>
              </w:rPr>
              <w:t>(Nêu được các quy định an toàn khi học trong phòng thực hành)</w:t>
            </w:r>
          </w:p>
          <w:p w14:paraId="2959469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bottom w:val="dotted" w:color="auto" w:sz="4" w:space="0"/>
            </w:tcBorders>
          </w:tcPr>
          <w:p w14:paraId="328C2E7A">
            <w:pPr>
              <w:pStyle w:val="10"/>
              <w:tabs>
                <w:tab w:val="left" w:pos="709"/>
              </w:tabs>
              <w:ind w:left="142"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Dựa vào đặc điểm đặc trưng, phân biệt được vật sống và vật không sống</w:t>
            </w:r>
          </w:p>
          <w:p w14:paraId="0D82110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 Phân biệt được các ký hiệu cảnh báo trong phòng thực hành</w:t>
            </w:r>
          </w:p>
        </w:tc>
        <w:tc>
          <w:tcPr>
            <w:tcW w:w="993" w:type="dxa"/>
            <w:tcBorders>
              <w:bottom w:val="dotted" w:color="auto" w:sz="4" w:space="0"/>
            </w:tcBorders>
          </w:tcPr>
          <w:p w14:paraId="28B6BFF0">
            <w:pPr>
              <w:pStyle w:val="10"/>
              <w:tabs>
                <w:tab w:val="left" w:pos="709"/>
              </w:tabs>
              <w:ind w:left="142"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Trình bày được vai trò của KHTN trong đời sống và sản xuất.</w:t>
            </w:r>
          </w:p>
          <w:p w14:paraId="5F9E91C2">
            <w:pPr>
              <w:pStyle w:val="10"/>
              <w:tabs>
                <w:tab w:val="left" w:pos="709"/>
              </w:tabs>
              <w:ind w:left="142" w:right="142"/>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xml:space="preserve"> </w:t>
            </w:r>
          </w:p>
          <w:p w14:paraId="415EA485">
            <w:pPr>
              <w:pStyle w:val="10"/>
              <w:tabs>
                <w:tab w:val="left" w:pos="709"/>
              </w:tabs>
              <w:ind w:left="142" w:right="142"/>
              <w:jc w:val="center"/>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(Đọc và phân biệt được các hình ảnh quy định an toàn phòng thực hành)</w:t>
            </w:r>
          </w:p>
        </w:tc>
        <w:tc>
          <w:tcPr>
            <w:tcW w:w="992" w:type="dxa"/>
            <w:tcBorders>
              <w:bottom w:val="dotted" w:color="auto" w:sz="4" w:space="0"/>
            </w:tcBorders>
          </w:tcPr>
          <w:p w14:paraId="23CA08F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sz w:val="26"/>
                <w:szCs w:val="26"/>
              </w:rPr>
              <w:t>- Phân biệt được các lĩnh vực của KHTN dựa vào đối tượng nghiên cứu</w:t>
            </w:r>
          </w:p>
        </w:tc>
        <w:tc>
          <w:tcPr>
            <w:tcW w:w="851" w:type="dxa"/>
            <w:tcBorders>
              <w:bottom w:val="dotted" w:color="auto" w:sz="4" w:space="0"/>
            </w:tcBorders>
          </w:tcPr>
          <w:p w14:paraId="10878F58">
            <w:pPr>
              <w:tabs>
                <w:tab w:val="left" w:pos="709"/>
              </w:tabs>
              <w:spacing w:after="0" w:line="240" w:lineRule="auto"/>
              <w:ind w:right="142"/>
              <w:jc w:val="center"/>
              <w:rPr>
                <w:rFonts w:hint="default" w:ascii="Times New Roman" w:hAnsi="Times New Roman" w:cs="Times New Roman"/>
                <w:color w:val="000000"/>
                <w:sz w:val="26"/>
                <w:szCs w:val="26"/>
              </w:rPr>
            </w:pPr>
          </w:p>
          <w:p w14:paraId="5EEB881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bottom w:val="dotted" w:color="auto" w:sz="4" w:space="0"/>
            </w:tcBorders>
          </w:tcPr>
          <w:p w14:paraId="1FC3AFD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bottom w:val="dotted" w:color="auto" w:sz="4" w:space="0"/>
            </w:tcBorders>
          </w:tcPr>
          <w:p w14:paraId="75F09A5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bottom w:val="dotted" w:color="auto" w:sz="4" w:space="0"/>
              <w:right w:val="single" w:color="auto" w:sz="4" w:space="0"/>
            </w:tcBorders>
            <w:vAlign w:val="center"/>
          </w:tcPr>
          <w:p w14:paraId="6C55498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left w:val="single" w:color="auto" w:sz="4" w:space="0"/>
              <w:bottom w:val="dotted" w:color="auto" w:sz="4" w:space="0"/>
            </w:tcBorders>
            <w:vAlign w:val="center"/>
          </w:tcPr>
          <w:p w14:paraId="59D22AAB">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r>
      <w:tr w14:paraId="5FF7DC9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993" w:type="dxa"/>
            <w:tcBorders>
              <w:top w:val="dotted" w:color="auto" w:sz="4" w:space="0"/>
              <w:bottom w:val="dotted" w:color="auto" w:sz="4" w:space="0"/>
            </w:tcBorders>
            <w:vAlign w:val="center"/>
          </w:tcPr>
          <w:p w14:paraId="309C330B">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6</w:t>
            </w:r>
          </w:p>
        </w:tc>
        <w:tc>
          <w:tcPr>
            <w:tcW w:w="1275" w:type="dxa"/>
            <w:tcBorders>
              <w:top w:val="dotted" w:color="auto" w:sz="4" w:space="0"/>
              <w:bottom w:val="dotted" w:color="auto" w:sz="4" w:space="0"/>
            </w:tcBorders>
          </w:tcPr>
          <w:p w14:paraId="28ADE06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29E549F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505E2771">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c>
          <w:tcPr>
            <w:tcW w:w="993" w:type="dxa"/>
            <w:tcBorders>
              <w:top w:val="dotted" w:color="auto" w:sz="4" w:space="0"/>
              <w:bottom w:val="dotted" w:color="auto" w:sz="4" w:space="0"/>
            </w:tcBorders>
          </w:tcPr>
          <w:p w14:paraId="3630C995">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vAlign w:val="center"/>
          </w:tcPr>
          <w:p w14:paraId="42F7A9D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58A2A7B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bottom w:val="dotted" w:color="auto" w:sz="4" w:space="0"/>
            </w:tcBorders>
            <w:vAlign w:val="center"/>
          </w:tcPr>
          <w:p w14:paraId="17338F9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3609998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dotted" w:color="auto" w:sz="4" w:space="0"/>
              <w:right w:val="single" w:color="auto" w:sz="4" w:space="0"/>
            </w:tcBorders>
            <w:vAlign w:val="center"/>
          </w:tcPr>
          <w:p w14:paraId="40D822E5">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1D3FA8E0">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r>
      <w:tr w14:paraId="251A89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5" w:hRule="atLeast"/>
        </w:trPr>
        <w:tc>
          <w:tcPr>
            <w:tcW w:w="993" w:type="dxa"/>
            <w:tcBorders>
              <w:top w:val="dotted" w:color="auto" w:sz="4" w:space="0"/>
              <w:bottom w:val="single" w:color="000000" w:themeColor="text1" w:sz="4" w:space="0"/>
            </w:tcBorders>
            <w:vAlign w:val="center"/>
          </w:tcPr>
          <w:p w14:paraId="103EBB92">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54914BA6">
            <w:pPr>
              <w:spacing w:after="0" w:line="24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2,5đ = 25%</w:t>
            </w:r>
          </w:p>
        </w:tc>
        <w:tc>
          <w:tcPr>
            <w:tcW w:w="1275" w:type="dxa"/>
            <w:tcBorders>
              <w:top w:val="dotted" w:color="auto" w:sz="4" w:space="0"/>
              <w:bottom w:val="single" w:color="000000" w:themeColor="text1" w:sz="4" w:space="0"/>
            </w:tcBorders>
          </w:tcPr>
          <w:p w14:paraId="2758512E">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 = 10%</w:t>
            </w:r>
          </w:p>
        </w:tc>
        <w:tc>
          <w:tcPr>
            <w:tcW w:w="1134" w:type="dxa"/>
            <w:tcBorders>
              <w:top w:val="dotted" w:color="auto" w:sz="4" w:space="0"/>
              <w:bottom w:val="single" w:color="000000" w:themeColor="text1" w:sz="4" w:space="0"/>
            </w:tcBorders>
          </w:tcPr>
          <w:p w14:paraId="493CCBFB">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 = 40%</w:t>
            </w:r>
          </w:p>
        </w:tc>
        <w:tc>
          <w:tcPr>
            <w:tcW w:w="1134" w:type="dxa"/>
            <w:tcBorders>
              <w:top w:val="dotted" w:color="auto" w:sz="4" w:space="0"/>
              <w:bottom w:val="single" w:color="000000" w:themeColor="text1" w:sz="4" w:space="0"/>
            </w:tcBorders>
          </w:tcPr>
          <w:p w14:paraId="35693B18">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 = 20%</w:t>
            </w:r>
          </w:p>
        </w:tc>
        <w:tc>
          <w:tcPr>
            <w:tcW w:w="993" w:type="dxa"/>
            <w:tcBorders>
              <w:top w:val="dotted" w:color="auto" w:sz="4" w:space="0"/>
              <w:bottom w:val="single" w:color="000000" w:themeColor="text1" w:sz="4" w:space="0"/>
            </w:tcBorders>
          </w:tcPr>
          <w:p w14:paraId="62B3A7A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20%</w:t>
            </w:r>
          </w:p>
        </w:tc>
        <w:tc>
          <w:tcPr>
            <w:tcW w:w="992" w:type="dxa"/>
            <w:tcBorders>
              <w:top w:val="dotted" w:color="auto" w:sz="4" w:space="0"/>
              <w:bottom w:val="single" w:color="000000" w:themeColor="text1" w:sz="4" w:space="0"/>
            </w:tcBorders>
            <w:vAlign w:val="center"/>
          </w:tcPr>
          <w:p w14:paraId="0E6A788E">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bottom w:val="single" w:color="000000" w:themeColor="text1" w:sz="4" w:space="0"/>
            </w:tcBorders>
            <w:vAlign w:val="center"/>
          </w:tcPr>
          <w:p w14:paraId="5373DFFE">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bottom w:val="single" w:color="000000" w:themeColor="text1" w:sz="4" w:space="0"/>
            </w:tcBorders>
            <w:vAlign w:val="center"/>
          </w:tcPr>
          <w:p w14:paraId="5E98EF4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single" w:color="000000" w:themeColor="text1" w:sz="4" w:space="0"/>
            </w:tcBorders>
            <w:vAlign w:val="center"/>
          </w:tcPr>
          <w:p w14:paraId="123A27D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single" w:color="000000" w:themeColor="text1" w:sz="4" w:space="0"/>
              <w:right w:val="single" w:color="auto" w:sz="4" w:space="0"/>
            </w:tcBorders>
            <w:vAlign w:val="center"/>
          </w:tcPr>
          <w:p w14:paraId="54ABE2F1">
            <w:pPr>
              <w:spacing w:after="0" w:line="240" w:lineRule="auto"/>
              <w:ind w:right="-107"/>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1đ = 40%</w:t>
            </w:r>
          </w:p>
        </w:tc>
        <w:tc>
          <w:tcPr>
            <w:tcW w:w="567" w:type="dxa"/>
            <w:gridSpan w:val="2"/>
            <w:tcBorders>
              <w:top w:val="dotted" w:color="auto" w:sz="4" w:space="0"/>
              <w:left w:val="single" w:color="auto" w:sz="4" w:space="0"/>
              <w:bottom w:val="single" w:color="000000" w:themeColor="text1" w:sz="4" w:space="0"/>
            </w:tcBorders>
            <w:vAlign w:val="center"/>
          </w:tcPr>
          <w:p w14:paraId="514149C4">
            <w:pPr>
              <w:spacing w:after="0" w:line="240" w:lineRule="auto"/>
              <w:ind w:right="-107" w:hanging="109"/>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60%</w:t>
            </w:r>
          </w:p>
        </w:tc>
      </w:tr>
      <w:tr w14:paraId="44F082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80" w:hRule="atLeast"/>
        </w:trPr>
        <w:tc>
          <w:tcPr>
            <w:tcW w:w="993" w:type="dxa"/>
            <w:tcBorders>
              <w:top w:val="single" w:color="000000" w:themeColor="text1" w:sz="4" w:space="0"/>
              <w:bottom w:val="dotted" w:color="auto" w:sz="4" w:space="0"/>
            </w:tcBorders>
            <w:vAlign w:val="center"/>
          </w:tcPr>
          <w:p w14:paraId="09ECD098">
            <w:pPr>
              <w:spacing w:after="0" w:line="24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Các phép đo (</w:t>
            </w:r>
            <w:r>
              <w:rPr>
                <w:rFonts w:hint="default" w:ascii="Times New Roman" w:hAnsi="Times New Roman" w:cs="Times New Roman"/>
                <w:i/>
                <w:color w:val="000000" w:themeColor="text1"/>
                <w:sz w:val="26"/>
                <w:szCs w:val="26"/>
                <w14:textFill>
                  <w14:solidFill>
                    <w14:schemeClr w14:val="tx1"/>
                  </w14:solidFill>
                </w14:textFill>
              </w:rPr>
              <w:t>8 tiết)</w:t>
            </w:r>
          </w:p>
        </w:tc>
        <w:tc>
          <w:tcPr>
            <w:tcW w:w="1275" w:type="dxa"/>
            <w:tcBorders>
              <w:top w:val="single" w:color="000000" w:themeColor="text1" w:sz="4" w:space="0"/>
              <w:bottom w:val="dotted" w:color="auto" w:sz="4" w:space="0"/>
            </w:tcBorders>
          </w:tcPr>
          <w:p w14:paraId="0998A2BB">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Biết được một số đơn vị trong Hệ đo lường hợp pháp của Việt Nam.</w:t>
            </w:r>
          </w:p>
        </w:tc>
        <w:tc>
          <w:tcPr>
            <w:tcW w:w="1134" w:type="dxa"/>
            <w:tcBorders>
              <w:top w:val="single" w:color="000000" w:themeColor="text1" w:sz="4" w:space="0"/>
              <w:bottom w:val="dotted" w:color="auto" w:sz="4" w:space="0"/>
            </w:tcBorders>
          </w:tcPr>
          <w:p w14:paraId="79682DE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top w:val="single" w:color="000000" w:themeColor="text1" w:sz="4" w:space="0"/>
              <w:bottom w:val="dotted" w:color="auto" w:sz="4" w:space="0"/>
            </w:tcBorders>
          </w:tcPr>
          <w:p w14:paraId="77A5378D">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Biết cách lựa chọn thiết bị hợp lý cho một công việc cụ thể.</w:t>
            </w:r>
          </w:p>
        </w:tc>
        <w:tc>
          <w:tcPr>
            <w:tcW w:w="993" w:type="dxa"/>
            <w:tcBorders>
              <w:top w:val="single" w:color="000000" w:themeColor="text1" w:sz="4" w:space="0"/>
              <w:bottom w:val="dotted" w:color="auto" w:sz="4" w:space="0"/>
            </w:tcBorders>
          </w:tcPr>
          <w:p w14:paraId="0DC9956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Biết cách đổi đơn vị một số đại lượng.</w:t>
            </w:r>
          </w:p>
          <w:p w14:paraId="25458D0D">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single" w:color="000000" w:themeColor="text1" w:sz="4" w:space="0"/>
              <w:bottom w:val="dotted" w:color="auto" w:sz="4" w:space="0"/>
            </w:tcBorders>
          </w:tcPr>
          <w:p w14:paraId="4B7CD78F">
            <w:pPr>
              <w:spacing w:after="0" w:line="240" w:lineRule="auto"/>
              <w:jc w:val="center"/>
              <w:rPr>
                <w:rFonts w:hint="default" w:ascii="Times New Roman" w:hAnsi="Times New Roman" w:cs="Times New Roman"/>
                <w:sz w:val="26"/>
                <w:szCs w:val="26"/>
              </w:rPr>
            </w:pPr>
            <w:r>
              <w:rPr>
                <w:rFonts w:hint="default" w:ascii="Times New Roman" w:hAnsi="Times New Roman" w:cs="Times New Roman"/>
                <w:sz w:val="26"/>
                <w:szCs w:val="26"/>
              </w:rPr>
              <w:t>Xác định được tên một đại lượng trong thực tiễn.</w:t>
            </w:r>
          </w:p>
        </w:tc>
        <w:tc>
          <w:tcPr>
            <w:tcW w:w="851" w:type="dxa"/>
            <w:tcBorders>
              <w:top w:val="single" w:color="000000" w:themeColor="text1" w:sz="4" w:space="0"/>
              <w:bottom w:val="dotted" w:color="auto" w:sz="4" w:space="0"/>
            </w:tcBorders>
          </w:tcPr>
          <w:p w14:paraId="156286F3">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Vận dụng được kiến thức đã học vào giải quyết vấn đề thực tiễn</w:t>
            </w:r>
          </w:p>
        </w:tc>
        <w:tc>
          <w:tcPr>
            <w:tcW w:w="851" w:type="dxa"/>
            <w:tcBorders>
              <w:top w:val="single" w:color="000000" w:themeColor="text1" w:sz="4" w:space="0"/>
              <w:bottom w:val="dotted" w:color="auto" w:sz="4" w:space="0"/>
            </w:tcBorders>
            <w:vAlign w:val="center"/>
          </w:tcPr>
          <w:p w14:paraId="0CB4430D">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Xác định được kích thước của một vật trong một tình huống cụ thể.</w:t>
            </w:r>
          </w:p>
        </w:tc>
        <w:tc>
          <w:tcPr>
            <w:tcW w:w="992" w:type="dxa"/>
            <w:tcBorders>
              <w:top w:val="single" w:color="000000" w:themeColor="text1" w:sz="4" w:space="0"/>
              <w:bottom w:val="dotted" w:color="auto" w:sz="4" w:space="0"/>
            </w:tcBorders>
            <w:vAlign w:val="center"/>
          </w:tcPr>
          <w:p w14:paraId="34D7E51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single" w:color="000000" w:themeColor="text1" w:sz="4" w:space="0"/>
              <w:bottom w:val="dotted" w:color="auto" w:sz="4" w:space="0"/>
              <w:right w:val="single" w:color="auto" w:sz="4" w:space="0"/>
            </w:tcBorders>
            <w:vAlign w:val="center"/>
          </w:tcPr>
          <w:p w14:paraId="6B828425">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top w:val="single" w:color="000000" w:themeColor="text1" w:sz="4" w:space="0"/>
              <w:left w:val="single" w:color="auto" w:sz="4" w:space="0"/>
              <w:bottom w:val="dotted" w:color="auto" w:sz="4" w:space="0"/>
            </w:tcBorders>
            <w:vAlign w:val="center"/>
          </w:tcPr>
          <w:p w14:paraId="6E68D9E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r>
      <w:tr w14:paraId="0A2FA38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23" w:hRule="atLeast"/>
        </w:trPr>
        <w:tc>
          <w:tcPr>
            <w:tcW w:w="993" w:type="dxa"/>
            <w:tcBorders>
              <w:top w:val="dotted" w:color="auto" w:sz="4" w:space="0"/>
              <w:bottom w:val="dotted" w:color="auto" w:sz="4" w:space="0"/>
            </w:tcBorders>
            <w:vAlign w:val="center"/>
          </w:tcPr>
          <w:p w14:paraId="4A99BCD4">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6</w:t>
            </w:r>
          </w:p>
        </w:tc>
        <w:tc>
          <w:tcPr>
            <w:tcW w:w="1275" w:type="dxa"/>
            <w:tcBorders>
              <w:top w:val="dotted" w:color="auto" w:sz="4" w:space="0"/>
              <w:bottom w:val="dotted" w:color="auto" w:sz="4" w:space="0"/>
            </w:tcBorders>
          </w:tcPr>
          <w:p w14:paraId="7F298F21">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0362F01E">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top w:val="dotted" w:color="auto" w:sz="4" w:space="0"/>
              <w:bottom w:val="dotted" w:color="auto" w:sz="4" w:space="0"/>
            </w:tcBorders>
          </w:tcPr>
          <w:p w14:paraId="6526B68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3" w:type="dxa"/>
            <w:tcBorders>
              <w:top w:val="dotted" w:color="auto" w:sz="4" w:space="0"/>
              <w:bottom w:val="dotted" w:color="auto" w:sz="4" w:space="0"/>
            </w:tcBorders>
          </w:tcPr>
          <w:p w14:paraId="1D46BE5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tcPr>
          <w:p w14:paraId="382F06F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tcPr>
          <w:p w14:paraId="14D08540">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7CD6B7E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p w14:paraId="4C876F78">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0B49E99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dotted" w:color="auto" w:sz="4" w:space="0"/>
              <w:right w:val="single" w:color="auto" w:sz="4" w:space="0"/>
            </w:tcBorders>
            <w:vAlign w:val="center"/>
          </w:tcPr>
          <w:p w14:paraId="7DD430C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3456268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r>
      <w:tr w14:paraId="23CECE2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0" w:hRule="atLeast"/>
        </w:trPr>
        <w:tc>
          <w:tcPr>
            <w:tcW w:w="993" w:type="dxa"/>
            <w:tcBorders>
              <w:top w:val="dotted" w:color="auto" w:sz="4" w:space="0"/>
            </w:tcBorders>
            <w:vAlign w:val="center"/>
          </w:tcPr>
          <w:p w14:paraId="46BCF862">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78CE7D2E">
            <w:pPr>
              <w:spacing w:after="0" w:line="24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2,5đ = 25%</w:t>
            </w:r>
          </w:p>
        </w:tc>
        <w:tc>
          <w:tcPr>
            <w:tcW w:w="1275" w:type="dxa"/>
            <w:tcBorders>
              <w:top w:val="dotted" w:color="auto" w:sz="4" w:space="0"/>
            </w:tcBorders>
          </w:tcPr>
          <w:p w14:paraId="46B5E581">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1134" w:type="dxa"/>
            <w:tcBorders>
              <w:top w:val="dotted" w:color="auto" w:sz="4" w:space="0"/>
            </w:tcBorders>
          </w:tcPr>
          <w:p w14:paraId="12C14A57">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top w:val="dotted" w:color="auto" w:sz="4" w:space="0"/>
            </w:tcBorders>
          </w:tcPr>
          <w:p w14:paraId="6A3AB8DF">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993" w:type="dxa"/>
            <w:tcBorders>
              <w:top w:val="dotted" w:color="auto" w:sz="4" w:space="0"/>
            </w:tcBorders>
          </w:tcPr>
          <w:p w14:paraId="4CF91E7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 20% %</w:t>
            </w:r>
          </w:p>
        </w:tc>
        <w:tc>
          <w:tcPr>
            <w:tcW w:w="992" w:type="dxa"/>
            <w:tcBorders>
              <w:top w:val="dotted" w:color="auto" w:sz="4" w:space="0"/>
            </w:tcBorders>
          </w:tcPr>
          <w:p w14:paraId="443F02B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tcBorders>
          </w:tcPr>
          <w:p w14:paraId="48DE3CBF">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 = 40%</w:t>
            </w:r>
          </w:p>
        </w:tc>
        <w:tc>
          <w:tcPr>
            <w:tcW w:w="851" w:type="dxa"/>
            <w:tcBorders>
              <w:top w:val="dotted" w:color="auto" w:sz="4" w:space="0"/>
            </w:tcBorders>
          </w:tcPr>
          <w:p w14:paraId="0BDD50B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 10%</w:t>
            </w:r>
          </w:p>
        </w:tc>
        <w:tc>
          <w:tcPr>
            <w:tcW w:w="992" w:type="dxa"/>
            <w:tcBorders>
              <w:top w:val="dotted" w:color="auto" w:sz="4" w:space="0"/>
            </w:tcBorders>
          </w:tcPr>
          <w:p w14:paraId="57CDD3B5">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right w:val="single" w:color="auto" w:sz="4" w:space="0"/>
            </w:tcBorders>
            <w:vAlign w:val="center"/>
          </w:tcPr>
          <w:p w14:paraId="18A5AAB5">
            <w:pPr>
              <w:spacing w:after="0" w:line="240" w:lineRule="auto"/>
              <w:ind w:right="-107"/>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1đ = 40%</w:t>
            </w:r>
          </w:p>
        </w:tc>
        <w:tc>
          <w:tcPr>
            <w:tcW w:w="567" w:type="dxa"/>
            <w:gridSpan w:val="2"/>
            <w:tcBorders>
              <w:top w:val="dotted" w:color="auto" w:sz="4" w:space="0"/>
              <w:left w:val="single" w:color="auto" w:sz="4" w:space="0"/>
            </w:tcBorders>
            <w:vAlign w:val="center"/>
          </w:tcPr>
          <w:p w14:paraId="3C94B322">
            <w:pPr>
              <w:spacing w:after="0" w:line="240" w:lineRule="auto"/>
              <w:ind w:right="-107" w:hanging="109"/>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60%</w:t>
            </w:r>
          </w:p>
        </w:tc>
      </w:tr>
      <w:tr w14:paraId="0596DB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50" w:hRule="atLeast"/>
        </w:trPr>
        <w:tc>
          <w:tcPr>
            <w:tcW w:w="993" w:type="dxa"/>
            <w:tcBorders>
              <w:bottom w:val="dotted" w:color="auto" w:sz="4" w:space="0"/>
            </w:tcBorders>
            <w:vAlign w:val="center"/>
          </w:tcPr>
          <w:p w14:paraId="51DB6472">
            <w:pPr>
              <w:spacing w:after="0" w:line="24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Tế bào</w:t>
            </w:r>
          </w:p>
          <w:p w14:paraId="0A1AE715">
            <w:pPr>
              <w:spacing w:after="0" w:line="24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(8 tiết)</w:t>
            </w:r>
          </w:p>
        </w:tc>
        <w:tc>
          <w:tcPr>
            <w:tcW w:w="1275" w:type="dxa"/>
            <w:tcBorders>
              <w:bottom w:val="dotted" w:color="auto" w:sz="4" w:space="0"/>
            </w:tcBorders>
          </w:tcPr>
          <w:p w14:paraId="71D6B1D9">
            <w:pPr>
              <w:spacing w:after="0" w:line="24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 Nêu được hình dạng và kích thước một số loại tế bào</w:t>
            </w:r>
          </w:p>
          <w:p w14:paraId="0118BCB9">
            <w:pPr>
              <w:spacing w:after="0" w:line="24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(Nhận biết được TB là đơn vị cấu trúc của sự sống)</w:t>
            </w:r>
          </w:p>
          <w:p w14:paraId="078495FA">
            <w:pPr>
              <w:pStyle w:val="6"/>
              <w:tabs>
                <w:tab w:val="left" w:pos="7169"/>
              </w:tabs>
              <w:spacing w:before="0" w:after="0"/>
              <w:ind w:left="142" w:right="142"/>
              <w:jc w:val="center"/>
              <w:rPr>
                <w:rFonts w:hint="default" w:ascii="Times New Roman" w:hAnsi="Times New Roman" w:cs="Times New Roman"/>
                <w:sz w:val="26"/>
                <w:szCs w:val="26"/>
              </w:rPr>
            </w:pPr>
          </w:p>
        </w:tc>
        <w:tc>
          <w:tcPr>
            <w:tcW w:w="1134" w:type="dxa"/>
            <w:tcBorders>
              <w:bottom w:val="dotted" w:color="auto" w:sz="4" w:space="0"/>
            </w:tcBorders>
          </w:tcPr>
          <w:p w14:paraId="05F50E31">
            <w:pPr>
              <w:spacing w:after="0" w:line="24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 Nêu được khái niệm và chức năng của tế bào. (</w:t>
            </w:r>
            <w:r>
              <w:rPr>
                <w:rFonts w:hint="default" w:ascii="Times New Roman" w:hAnsi="Times New Roman" w:cs="Times New Roman"/>
                <w:sz w:val="26"/>
                <w:szCs w:val="26"/>
                <w:lang w:val="nl-NL"/>
              </w:rPr>
              <w:t xml:space="preserve"> Nêu được </w:t>
            </w:r>
            <w:r>
              <w:rPr>
                <w:rFonts w:hint="default" w:ascii="Times New Roman" w:hAnsi="Times New Roman" w:cs="Times New Roman"/>
                <w:sz w:val="26"/>
                <w:szCs w:val="26"/>
                <w:lang w:val="vi-VN"/>
              </w:rPr>
              <w:t>ý nghĩa sự</w:t>
            </w:r>
            <w:r>
              <w:rPr>
                <w:rFonts w:hint="default" w:ascii="Times New Roman" w:hAnsi="Times New Roman" w:cs="Times New Roman"/>
                <w:sz w:val="26"/>
                <w:szCs w:val="26"/>
                <w:lang w:val="nl-NL"/>
              </w:rPr>
              <w:t xml:space="preserve"> lớn lên và sinh sản của tế bào</w:t>
            </w:r>
            <w:r>
              <w:rPr>
                <w:rFonts w:hint="default" w:ascii="Times New Roman" w:hAnsi="Times New Roman" w:cs="Times New Roman"/>
                <w:sz w:val="26"/>
                <w:szCs w:val="26"/>
                <w:lang w:val="vi-VN"/>
              </w:rPr>
              <w:t>.</w:t>
            </w:r>
            <w:r>
              <w:rPr>
                <w:rFonts w:hint="default" w:ascii="Times New Roman" w:hAnsi="Times New Roman" w:cs="Times New Roman"/>
                <w:sz w:val="26"/>
                <w:szCs w:val="26"/>
              </w:rPr>
              <w:t>)</w:t>
            </w:r>
          </w:p>
          <w:p w14:paraId="4D0DEACF">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1134" w:type="dxa"/>
            <w:tcBorders>
              <w:bottom w:val="dotted" w:color="auto" w:sz="4" w:space="0"/>
            </w:tcBorders>
          </w:tcPr>
          <w:p w14:paraId="5609CE68">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T</w:t>
            </w:r>
            <w:r>
              <w:rPr>
                <w:rFonts w:hint="default" w:ascii="Times New Roman" w:hAnsi="Times New Roman" w:cs="Times New Roman"/>
                <w:sz w:val="26"/>
                <w:szCs w:val="26"/>
                <w:lang w:val="nl-NL"/>
              </w:rPr>
              <w:t>rình bày được cấu tạo TB và chức năng mỗi thành phần (ba thành phần chính: màng TB, chất TB, nhân TB); nhận biết được lục lạp là bào quan thực hiện chức năng quang hợp ở cây xanh</w:t>
            </w:r>
          </w:p>
        </w:tc>
        <w:tc>
          <w:tcPr>
            <w:tcW w:w="993" w:type="dxa"/>
            <w:tcBorders>
              <w:bottom w:val="dotted" w:color="auto" w:sz="4" w:space="0"/>
            </w:tcBorders>
          </w:tcPr>
          <w:p w14:paraId="1B9EAB9A">
            <w:pPr>
              <w:tabs>
                <w:tab w:val="center" w:pos="5400"/>
                <w:tab w:val="left" w:pos="7169"/>
              </w:tabs>
              <w:spacing w:after="0" w:line="240" w:lineRule="auto"/>
              <w:ind w:left="-107" w:right="-108"/>
              <w:jc w:val="center"/>
              <w:rPr>
                <w:rFonts w:hint="default" w:ascii="Times New Roman" w:hAnsi="Times New Roman" w:cs="Times New Roman"/>
                <w:sz w:val="26"/>
                <w:szCs w:val="26"/>
                <w:lang w:val="nl-NL"/>
              </w:rPr>
            </w:pPr>
          </w:p>
        </w:tc>
        <w:tc>
          <w:tcPr>
            <w:tcW w:w="992" w:type="dxa"/>
            <w:tcBorders>
              <w:bottom w:val="dotted" w:color="auto" w:sz="4" w:space="0"/>
            </w:tcBorders>
          </w:tcPr>
          <w:p w14:paraId="69F77AE1">
            <w:pPr>
              <w:spacing w:after="0" w:line="240" w:lineRule="auto"/>
              <w:jc w:val="both"/>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rPr>
              <w:t>- P</w:t>
            </w:r>
            <w:r>
              <w:rPr>
                <w:rFonts w:hint="default" w:ascii="Times New Roman" w:hAnsi="Times New Roman" w:cs="Times New Roman"/>
                <w:sz w:val="26"/>
                <w:szCs w:val="26"/>
                <w:lang w:val="nl-NL"/>
              </w:rPr>
              <w:t xml:space="preserve">hân biệt được tế bào ĐV, TB TV, TB nhân sơ </w:t>
            </w:r>
          </w:p>
        </w:tc>
        <w:tc>
          <w:tcPr>
            <w:tcW w:w="851" w:type="dxa"/>
            <w:tcBorders>
              <w:bottom w:val="dotted" w:color="auto" w:sz="4" w:space="0"/>
            </w:tcBorders>
          </w:tcPr>
          <w:p w14:paraId="57CFB6A2">
            <w:pPr>
              <w:spacing w:after="0" w:line="240" w:lineRule="auto"/>
              <w:jc w:val="center"/>
              <w:rPr>
                <w:rFonts w:hint="default" w:ascii="Times New Roman" w:hAnsi="Times New Roman" w:cs="Times New Roman"/>
                <w:bCs/>
                <w:sz w:val="26"/>
                <w:szCs w:val="26"/>
              </w:rPr>
            </w:pPr>
            <w:r>
              <w:rPr>
                <w:rFonts w:hint="default" w:ascii="Times New Roman" w:hAnsi="Times New Roman" w:cs="Times New Roman"/>
                <w:bCs/>
                <w:sz w:val="26"/>
                <w:szCs w:val="26"/>
              </w:rPr>
              <w:t>- Lấy được ví dụ một số loại tế bào có thể quan sát được bằng mắt thường, một số loại tế bào chỉ có thể quan sát được bằng lớp kính lúp, kính hiển vi</w:t>
            </w:r>
          </w:p>
        </w:tc>
        <w:tc>
          <w:tcPr>
            <w:tcW w:w="851" w:type="dxa"/>
            <w:tcBorders>
              <w:bottom w:val="dotted" w:color="auto" w:sz="4" w:space="0"/>
            </w:tcBorders>
          </w:tcPr>
          <w:p w14:paraId="1E6A8376">
            <w:pPr>
              <w:spacing w:after="0" w:line="240" w:lineRule="auto"/>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sz w:val="26"/>
                <w:szCs w:val="26"/>
                <w:lang w:val="nl-NL"/>
              </w:rPr>
              <w:t>- Dựa vào sơ đồ n</w:t>
            </w:r>
            <w:r>
              <w:rPr>
                <w:rFonts w:hint="default" w:ascii="Times New Roman" w:hAnsi="Times New Roman" w:cs="Times New Roman"/>
                <w:sz w:val="26"/>
                <w:szCs w:val="26"/>
                <w:lang w:val="vi-VN"/>
              </w:rPr>
              <w:t>hận biết được sự</w:t>
            </w:r>
            <w:r>
              <w:rPr>
                <w:rFonts w:hint="default" w:ascii="Times New Roman" w:hAnsi="Times New Roman" w:cs="Times New Roman"/>
                <w:sz w:val="26"/>
                <w:szCs w:val="26"/>
                <w:lang w:val="nl-NL"/>
              </w:rPr>
              <w:t xml:space="preserve"> lớn lên và sinh sản của tế bào (từ 1 TB -&gt;2TB -&gt;4TB...n TB)</w:t>
            </w:r>
            <w:r>
              <w:rPr>
                <w:rFonts w:hint="default" w:ascii="Times New Roman" w:hAnsi="Times New Roman" w:cs="Times New Roman"/>
                <w:sz w:val="26"/>
                <w:szCs w:val="26"/>
                <w:lang w:val="vi-VN"/>
              </w:rPr>
              <w:t>.</w:t>
            </w:r>
          </w:p>
        </w:tc>
        <w:tc>
          <w:tcPr>
            <w:tcW w:w="992" w:type="dxa"/>
            <w:tcBorders>
              <w:bottom w:val="dotted" w:color="auto" w:sz="4" w:space="0"/>
            </w:tcBorders>
          </w:tcPr>
          <w:p w14:paraId="3DB9192F">
            <w:pPr>
              <w:spacing w:after="0" w:line="240" w:lineRule="auto"/>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bottom w:val="dotted" w:color="auto" w:sz="4" w:space="0"/>
              <w:right w:val="single" w:color="auto" w:sz="4" w:space="0"/>
            </w:tcBorders>
          </w:tcPr>
          <w:p w14:paraId="7DDEDA0B">
            <w:pPr>
              <w:spacing w:after="0" w:line="240" w:lineRule="auto"/>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left w:val="single" w:color="auto" w:sz="4" w:space="0"/>
              <w:bottom w:val="dotted" w:color="auto" w:sz="4" w:space="0"/>
            </w:tcBorders>
          </w:tcPr>
          <w:p w14:paraId="44A3925C">
            <w:pPr>
              <w:spacing w:after="0" w:line="240" w:lineRule="auto"/>
              <w:rPr>
                <w:rFonts w:hint="default" w:ascii="Times New Roman" w:hAnsi="Times New Roman" w:cs="Times New Roman"/>
                <w:color w:val="000000" w:themeColor="text1"/>
                <w:sz w:val="26"/>
                <w:szCs w:val="26"/>
                <w:lang w:val="pt-BR"/>
                <w14:textFill>
                  <w14:solidFill>
                    <w14:schemeClr w14:val="tx1"/>
                  </w14:solidFill>
                </w14:textFill>
              </w:rPr>
            </w:pPr>
          </w:p>
        </w:tc>
      </w:tr>
      <w:tr w14:paraId="326204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7" w:hRule="atLeast"/>
        </w:trPr>
        <w:tc>
          <w:tcPr>
            <w:tcW w:w="993" w:type="dxa"/>
            <w:tcBorders>
              <w:top w:val="dotted" w:color="auto" w:sz="4" w:space="0"/>
              <w:bottom w:val="dotted" w:color="auto" w:sz="4" w:space="0"/>
            </w:tcBorders>
            <w:vAlign w:val="center"/>
          </w:tcPr>
          <w:p w14:paraId="4241DA40">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6</w:t>
            </w:r>
          </w:p>
        </w:tc>
        <w:tc>
          <w:tcPr>
            <w:tcW w:w="1275" w:type="dxa"/>
            <w:tcBorders>
              <w:top w:val="dotted" w:color="auto" w:sz="4" w:space="0"/>
              <w:bottom w:val="dotted" w:color="auto" w:sz="4" w:space="0"/>
            </w:tcBorders>
          </w:tcPr>
          <w:p w14:paraId="2C0B2A87">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4D6D04ED">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tcPr>
          <w:p w14:paraId="1F07EC7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3" w:type="dxa"/>
            <w:tcBorders>
              <w:top w:val="dotted" w:color="auto" w:sz="4" w:space="0"/>
              <w:bottom w:val="dotted" w:color="auto" w:sz="4" w:space="0"/>
            </w:tcBorders>
          </w:tcPr>
          <w:p w14:paraId="6479187F">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60445CF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5F90E1BE">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7F70A73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vAlign w:val="center"/>
          </w:tcPr>
          <w:p w14:paraId="158BE75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bottom w:val="dotted" w:color="auto" w:sz="4" w:space="0"/>
              <w:right w:val="single" w:color="auto" w:sz="4" w:space="0"/>
            </w:tcBorders>
            <w:vAlign w:val="center"/>
          </w:tcPr>
          <w:p w14:paraId="6BB3458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2EFE6801">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r>
      <w:tr w14:paraId="433631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95" w:hRule="atLeast"/>
        </w:trPr>
        <w:tc>
          <w:tcPr>
            <w:tcW w:w="993" w:type="dxa"/>
            <w:tcBorders>
              <w:top w:val="dotted" w:color="auto" w:sz="4" w:space="0"/>
            </w:tcBorders>
            <w:vAlign w:val="center"/>
          </w:tcPr>
          <w:p w14:paraId="50B7ACAC">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30E255DD">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2,5đ = 25%</w:t>
            </w:r>
          </w:p>
        </w:tc>
        <w:tc>
          <w:tcPr>
            <w:tcW w:w="1275" w:type="dxa"/>
            <w:tcBorders>
              <w:top w:val="dotted" w:color="auto" w:sz="4" w:space="0"/>
            </w:tcBorders>
          </w:tcPr>
          <w:p w14:paraId="6C22409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1134" w:type="dxa"/>
            <w:tcBorders>
              <w:top w:val="dotted" w:color="auto" w:sz="4" w:space="0"/>
            </w:tcBorders>
          </w:tcPr>
          <w:p w14:paraId="75484F1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 20%</w:t>
            </w:r>
          </w:p>
        </w:tc>
        <w:tc>
          <w:tcPr>
            <w:tcW w:w="1134" w:type="dxa"/>
            <w:tcBorders>
              <w:top w:val="dotted" w:color="auto" w:sz="4" w:space="0"/>
            </w:tcBorders>
          </w:tcPr>
          <w:p w14:paraId="5B2340E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993" w:type="dxa"/>
            <w:tcBorders>
              <w:top w:val="dotted" w:color="auto" w:sz="4" w:space="0"/>
            </w:tcBorders>
          </w:tcPr>
          <w:p w14:paraId="4C0A7F3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tcBorders>
            <w:vAlign w:val="center"/>
          </w:tcPr>
          <w:p w14:paraId="7F6D968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tcBorders>
            <w:vAlign w:val="center"/>
          </w:tcPr>
          <w:p w14:paraId="73F0227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 40%</w:t>
            </w:r>
          </w:p>
        </w:tc>
        <w:tc>
          <w:tcPr>
            <w:tcW w:w="851" w:type="dxa"/>
            <w:tcBorders>
              <w:top w:val="dotted" w:color="auto" w:sz="4" w:space="0"/>
            </w:tcBorders>
            <w:vAlign w:val="center"/>
          </w:tcPr>
          <w:p w14:paraId="0D9AA3C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992" w:type="dxa"/>
            <w:tcBorders>
              <w:top w:val="dotted" w:color="auto" w:sz="4" w:space="0"/>
            </w:tcBorders>
            <w:vAlign w:val="center"/>
          </w:tcPr>
          <w:p w14:paraId="7C1CEBAD">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tcBorders>
              <w:top w:val="dotted" w:color="auto" w:sz="4" w:space="0"/>
              <w:right w:val="single" w:color="auto" w:sz="4" w:space="0"/>
            </w:tcBorders>
            <w:vAlign w:val="center"/>
          </w:tcPr>
          <w:p w14:paraId="4FD81A30">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 40%</w:t>
            </w:r>
          </w:p>
        </w:tc>
        <w:tc>
          <w:tcPr>
            <w:tcW w:w="567" w:type="dxa"/>
            <w:gridSpan w:val="2"/>
            <w:tcBorders>
              <w:top w:val="dotted" w:color="auto" w:sz="4" w:space="0"/>
              <w:left w:val="single" w:color="auto" w:sz="4" w:space="0"/>
            </w:tcBorders>
            <w:vAlign w:val="center"/>
          </w:tcPr>
          <w:p w14:paraId="51583F0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 60%</w:t>
            </w:r>
          </w:p>
        </w:tc>
      </w:tr>
      <w:tr w14:paraId="3090AA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trHeight w:val="150" w:hRule="atLeast"/>
        </w:trPr>
        <w:tc>
          <w:tcPr>
            <w:tcW w:w="993" w:type="dxa"/>
            <w:tcBorders>
              <w:bottom w:val="dotted" w:color="auto" w:sz="4" w:space="0"/>
            </w:tcBorders>
            <w:vAlign w:val="center"/>
          </w:tcPr>
          <w:p w14:paraId="6EE0BBE8">
            <w:pPr>
              <w:spacing w:after="0" w:line="240" w:lineRule="auto"/>
              <w:jc w:val="cente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Từ tế bào đến cơ thể</w:t>
            </w:r>
          </w:p>
          <w:p w14:paraId="579BDA44">
            <w:pPr>
              <w:spacing w:after="0" w:line="240" w:lineRule="auto"/>
              <w:jc w:val="center"/>
              <w:rPr>
                <w:rFonts w:hint="default" w:ascii="Times New Roman" w:hAnsi="Times New Roman" w:cs="Times New Roman"/>
                <w:i/>
                <w:color w:val="000000" w:themeColor="text1"/>
                <w:sz w:val="26"/>
                <w:szCs w:val="26"/>
                <w14:textFill>
                  <w14:solidFill>
                    <w14:schemeClr w14:val="tx1"/>
                  </w14:solidFill>
                </w14:textFill>
              </w:rPr>
            </w:pPr>
            <w:r>
              <w:rPr>
                <w:rFonts w:hint="default" w:ascii="Times New Roman" w:hAnsi="Times New Roman" w:cs="Times New Roman"/>
                <w:i/>
                <w:color w:val="000000" w:themeColor="text1"/>
                <w:sz w:val="26"/>
                <w:szCs w:val="26"/>
                <w14:textFill>
                  <w14:solidFill>
                    <w14:schemeClr w14:val="tx1"/>
                  </w14:solidFill>
                </w14:textFill>
              </w:rPr>
              <w:t>(8 tiết)</w:t>
            </w:r>
          </w:p>
        </w:tc>
        <w:tc>
          <w:tcPr>
            <w:tcW w:w="1275" w:type="dxa"/>
            <w:tcBorders>
              <w:bottom w:val="dotted" w:color="auto" w:sz="4" w:space="0"/>
            </w:tcBorders>
          </w:tcPr>
          <w:p w14:paraId="0A958A19">
            <w:pPr>
              <w:spacing w:after="0" w:line="240" w:lineRule="auto"/>
              <w:ind w:left="142" w:right="142"/>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bCs/>
                <w:sz w:val="26"/>
                <w:szCs w:val="26"/>
              </w:rPr>
              <w:t xml:space="preserve">- Nhận biết được cơ thể đơn bào và cơ thể đa bào. </w:t>
            </w:r>
          </w:p>
        </w:tc>
        <w:tc>
          <w:tcPr>
            <w:tcW w:w="1134" w:type="dxa"/>
            <w:tcBorders>
              <w:bottom w:val="dotted" w:color="auto" w:sz="4" w:space="0"/>
            </w:tcBorders>
          </w:tcPr>
          <w:p w14:paraId="6C6F6FF0">
            <w:pPr>
              <w:spacing w:after="0" w:line="240" w:lineRule="auto"/>
              <w:jc w:val="center"/>
              <w:rPr>
                <w:rFonts w:hint="default" w:ascii="Times New Roman" w:hAnsi="Times New Roman" w:cs="Times New Roman"/>
                <w:bCs/>
                <w:sz w:val="26"/>
                <w:szCs w:val="26"/>
              </w:rPr>
            </w:pPr>
            <w:r>
              <w:rPr>
                <w:rFonts w:hint="default" w:ascii="Times New Roman" w:hAnsi="Times New Roman" w:cs="Times New Roman"/>
                <w:bCs/>
                <w:sz w:val="26"/>
                <w:szCs w:val="26"/>
              </w:rPr>
              <w:t>Nêu được các khái niệm mô, cơ quan, hệ cơ quan, cơ thể và lấy được ví dụ minh họa</w:t>
            </w:r>
          </w:p>
          <w:p w14:paraId="6DFBAF8C">
            <w:pPr>
              <w:spacing w:after="0" w:line="240" w:lineRule="auto"/>
              <w:ind w:left="142" w:right="142"/>
              <w:jc w:val="center"/>
              <w:rPr>
                <w:rFonts w:hint="default" w:ascii="Times New Roman" w:hAnsi="Times New Roman" w:cs="Times New Roman"/>
                <w:bCs/>
                <w:sz w:val="26"/>
                <w:szCs w:val="26"/>
              </w:rPr>
            </w:pPr>
          </w:p>
        </w:tc>
        <w:tc>
          <w:tcPr>
            <w:tcW w:w="1134" w:type="dxa"/>
            <w:tcBorders>
              <w:bottom w:val="dotted" w:color="auto" w:sz="4" w:space="0"/>
            </w:tcBorders>
          </w:tcPr>
          <w:p w14:paraId="14BE5B34">
            <w:pPr>
              <w:spacing w:after="0" w:line="240" w:lineRule="auto"/>
              <w:ind w:left="142" w:right="142"/>
              <w:jc w:val="center"/>
              <w:rPr>
                <w:rFonts w:hint="default" w:ascii="Times New Roman" w:hAnsi="Times New Roman" w:cs="Times New Roman"/>
                <w:bCs/>
                <w:sz w:val="26"/>
                <w:szCs w:val="26"/>
              </w:rPr>
            </w:pPr>
            <w:r>
              <w:rPr>
                <w:rFonts w:hint="default" w:ascii="Times New Roman" w:hAnsi="Times New Roman" w:cs="Times New Roman"/>
                <w:bCs/>
                <w:sz w:val="26"/>
                <w:szCs w:val="26"/>
              </w:rPr>
              <w:t>Lấy được ví dụ minh họa (cơ thể đơn bào: VK, tảo đơn bào…; cơ thể đa bào: TV, ĐV…</w:t>
            </w:r>
          </w:p>
        </w:tc>
        <w:tc>
          <w:tcPr>
            <w:tcW w:w="993" w:type="dxa"/>
            <w:tcBorders>
              <w:bottom w:val="dotted" w:color="auto" w:sz="4" w:space="0"/>
            </w:tcBorders>
          </w:tcPr>
          <w:p w14:paraId="5940738E">
            <w:pPr>
              <w:pStyle w:val="6"/>
              <w:tabs>
                <w:tab w:val="left" w:pos="7169"/>
              </w:tabs>
              <w:spacing w:before="0" w:after="0"/>
              <w:ind w:left="142" w:right="142"/>
              <w:jc w:val="both"/>
              <w:rPr>
                <w:rFonts w:hint="default" w:ascii="Times New Roman" w:hAnsi="Times New Roman" w:cs="Times New Roman"/>
                <w:color w:val="auto"/>
                <w:sz w:val="26"/>
                <w:szCs w:val="26"/>
                <w:lang w:val="nl-NL"/>
              </w:rPr>
            </w:pPr>
            <w:r>
              <w:rPr>
                <w:rFonts w:hint="default" w:ascii="Times New Roman" w:hAnsi="Times New Roman" w:cs="Times New Roman"/>
                <w:color w:val="auto"/>
                <w:sz w:val="26"/>
                <w:szCs w:val="26"/>
                <w:lang w:val="nl-NL"/>
              </w:rPr>
              <w:t>Mô tả được các cơ quan cấu tạo cây xanh</w:t>
            </w:r>
          </w:p>
          <w:p w14:paraId="0F8643ED">
            <w:pPr>
              <w:pStyle w:val="6"/>
              <w:tabs>
                <w:tab w:val="left" w:pos="7169"/>
              </w:tabs>
              <w:spacing w:before="0" w:after="0"/>
              <w:ind w:right="142"/>
              <w:jc w:val="both"/>
              <w:rPr>
                <w:rFonts w:hint="default" w:ascii="Times New Roman" w:hAnsi="Times New Roman" w:cs="Times New Roman"/>
                <w:sz w:val="26"/>
                <w:szCs w:val="26"/>
                <w:lang w:val="nl-NL"/>
              </w:rPr>
            </w:pPr>
            <w:r>
              <w:rPr>
                <w:rFonts w:hint="default" w:ascii="Times New Roman" w:hAnsi="Times New Roman" w:cs="Times New Roman"/>
                <w:color w:val="auto"/>
                <w:sz w:val="26"/>
                <w:szCs w:val="26"/>
                <w:lang w:val="nl-NL"/>
              </w:rPr>
              <w:t>( Mô tả được cấu tạo cơ thể người)</w:t>
            </w:r>
          </w:p>
        </w:tc>
        <w:tc>
          <w:tcPr>
            <w:tcW w:w="992" w:type="dxa"/>
            <w:tcBorders>
              <w:bottom w:val="dotted" w:color="auto" w:sz="4" w:space="0"/>
            </w:tcBorders>
          </w:tcPr>
          <w:p w14:paraId="008B9C37">
            <w:pPr>
              <w:pStyle w:val="6"/>
              <w:tabs>
                <w:tab w:val="left" w:pos="7169"/>
              </w:tabs>
              <w:spacing w:before="0" w:after="0"/>
              <w:ind w:left="142" w:right="142"/>
              <w:jc w:val="center"/>
              <w:rPr>
                <w:rFonts w:hint="default" w:ascii="Times New Roman" w:hAnsi="Times New Roman" w:cs="Times New Roman"/>
                <w:color w:val="FF0000"/>
                <w:sz w:val="26"/>
                <w:szCs w:val="26"/>
                <w:lang w:val="nl-NL"/>
              </w:rPr>
            </w:pPr>
            <w:r>
              <w:rPr>
                <w:rFonts w:hint="default" w:ascii="Times New Roman" w:hAnsi="Times New Roman" w:cs="Times New Roman"/>
                <w:color w:val="FF0000"/>
                <w:sz w:val="26"/>
                <w:szCs w:val="26"/>
                <w:lang w:val="nl-NL"/>
              </w:rPr>
              <w:t>Mô tả được các cơ quan cấu tạo cây xanh</w:t>
            </w:r>
          </w:p>
          <w:p w14:paraId="4C3C9148">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FF0000"/>
                <w:sz w:val="26"/>
                <w:szCs w:val="26"/>
                <w:lang w:val="nl-NL"/>
              </w:rPr>
              <w:t>( Mô tả được cấu tạo cơ thể người)</w:t>
            </w:r>
          </w:p>
        </w:tc>
        <w:tc>
          <w:tcPr>
            <w:tcW w:w="851" w:type="dxa"/>
            <w:tcBorders>
              <w:bottom w:val="dotted" w:color="auto" w:sz="4" w:space="0"/>
            </w:tcBorders>
            <w:vAlign w:val="center"/>
          </w:tcPr>
          <w:p w14:paraId="540C9356">
            <w:pPr>
              <w:spacing w:after="0" w:line="240" w:lineRule="auto"/>
              <w:jc w:val="both"/>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bottom w:val="dotted" w:color="auto" w:sz="4" w:space="0"/>
            </w:tcBorders>
            <w:vAlign w:val="center"/>
          </w:tcPr>
          <w:p w14:paraId="47F64135">
            <w:pPr>
              <w:spacing w:after="0" w:line="240" w:lineRule="auto"/>
              <w:jc w:val="both"/>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bottom w:val="dotted" w:color="auto" w:sz="4" w:space="0"/>
            </w:tcBorders>
          </w:tcPr>
          <w:p w14:paraId="797AA942">
            <w:pPr>
              <w:spacing w:after="0" w:line="240" w:lineRule="auto"/>
              <w:jc w:val="both"/>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bCs/>
                <w:sz w:val="26"/>
                <w:szCs w:val="26"/>
              </w:rPr>
              <w:t>Vẽ được sơ đồ mối quan hệ từ tế bào hình thành nên mô, cơ quan, hệ cơ quan và cơ thể</w:t>
            </w:r>
          </w:p>
        </w:tc>
        <w:tc>
          <w:tcPr>
            <w:tcW w:w="567" w:type="dxa"/>
            <w:tcBorders>
              <w:bottom w:val="dotted" w:color="auto" w:sz="4" w:space="0"/>
              <w:right w:val="single" w:color="auto" w:sz="4" w:space="0"/>
            </w:tcBorders>
            <w:vAlign w:val="center"/>
          </w:tcPr>
          <w:p w14:paraId="203FA84A">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567" w:type="dxa"/>
            <w:gridSpan w:val="2"/>
            <w:tcBorders>
              <w:left w:val="single" w:color="auto" w:sz="4" w:space="0"/>
              <w:bottom w:val="dotted" w:color="auto" w:sz="4" w:space="0"/>
            </w:tcBorders>
            <w:vAlign w:val="center"/>
          </w:tcPr>
          <w:p w14:paraId="46ACCDC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r>
      <w:tr w14:paraId="545FF4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0" w:hRule="atLeast"/>
        </w:trPr>
        <w:tc>
          <w:tcPr>
            <w:tcW w:w="993" w:type="dxa"/>
            <w:tcBorders>
              <w:top w:val="dotted" w:color="auto" w:sz="4" w:space="0"/>
              <w:bottom w:val="dotted" w:color="auto" w:sz="4" w:space="0"/>
            </w:tcBorders>
            <w:vAlign w:val="center"/>
          </w:tcPr>
          <w:p w14:paraId="316ADFD8">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 xml:space="preserve">Số câu = </w:t>
            </w:r>
            <w:r>
              <w:rPr>
                <w:rFonts w:hint="default" w:ascii="Times New Roman" w:hAnsi="Times New Roman" w:cs="Times New Roman"/>
                <w:b/>
                <w:color w:val="FF0000"/>
                <w:sz w:val="26"/>
                <w:szCs w:val="26"/>
                <w:lang w:val="pt-BR"/>
              </w:rPr>
              <w:t>8</w:t>
            </w:r>
          </w:p>
        </w:tc>
        <w:tc>
          <w:tcPr>
            <w:tcW w:w="1275" w:type="dxa"/>
            <w:tcBorders>
              <w:top w:val="dotted" w:color="auto" w:sz="4" w:space="0"/>
              <w:bottom w:val="dotted" w:color="auto" w:sz="4" w:space="0"/>
            </w:tcBorders>
            <w:vAlign w:val="center"/>
          </w:tcPr>
          <w:p w14:paraId="0A523FB5">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vAlign w:val="center"/>
          </w:tcPr>
          <w:p w14:paraId="506E5FE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1134" w:type="dxa"/>
            <w:tcBorders>
              <w:top w:val="dotted" w:color="auto" w:sz="4" w:space="0"/>
              <w:bottom w:val="dotted" w:color="auto" w:sz="4" w:space="0"/>
            </w:tcBorders>
            <w:vAlign w:val="center"/>
          </w:tcPr>
          <w:p w14:paraId="1342184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2</w:t>
            </w:r>
          </w:p>
        </w:tc>
        <w:tc>
          <w:tcPr>
            <w:tcW w:w="993" w:type="dxa"/>
            <w:tcBorders>
              <w:top w:val="dotted" w:color="auto" w:sz="4" w:space="0"/>
              <w:bottom w:val="dotted" w:color="auto" w:sz="4" w:space="0"/>
            </w:tcBorders>
            <w:vAlign w:val="center"/>
          </w:tcPr>
          <w:p w14:paraId="020EA02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992" w:type="dxa"/>
            <w:tcBorders>
              <w:top w:val="dotted" w:color="auto" w:sz="4" w:space="0"/>
              <w:bottom w:val="dotted" w:color="auto" w:sz="4" w:space="0"/>
            </w:tcBorders>
            <w:vAlign w:val="center"/>
          </w:tcPr>
          <w:p w14:paraId="79A1A7D8">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851" w:type="dxa"/>
            <w:tcBorders>
              <w:top w:val="dotted" w:color="auto" w:sz="4" w:space="0"/>
              <w:bottom w:val="dotted" w:color="auto" w:sz="4" w:space="0"/>
            </w:tcBorders>
            <w:vAlign w:val="center"/>
          </w:tcPr>
          <w:p w14:paraId="4032A77F">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bottom w:val="dotted" w:color="auto" w:sz="4" w:space="0"/>
            </w:tcBorders>
            <w:vAlign w:val="center"/>
          </w:tcPr>
          <w:p w14:paraId="5FD8C59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bottom w:val="dotted" w:color="auto" w:sz="4" w:space="0"/>
            </w:tcBorders>
            <w:vAlign w:val="center"/>
          </w:tcPr>
          <w:p w14:paraId="6412425D">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w:t>
            </w:r>
          </w:p>
        </w:tc>
        <w:tc>
          <w:tcPr>
            <w:tcW w:w="567" w:type="dxa"/>
            <w:tcBorders>
              <w:top w:val="dotted" w:color="auto" w:sz="4" w:space="0"/>
              <w:bottom w:val="dotted" w:color="auto" w:sz="4" w:space="0"/>
              <w:right w:val="single" w:color="auto" w:sz="4" w:space="0"/>
            </w:tcBorders>
            <w:vAlign w:val="center"/>
          </w:tcPr>
          <w:p w14:paraId="6786A205">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4</w:t>
            </w:r>
          </w:p>
        </w:tc>
        <w:tc>
          <w:tcPr>
            <w:tcW w:w="567" w:type="dxa"/>
            <w:gridSpan w:val="2"/>
            <w:tcBorders>
              <w:top w:val="dotted" w:color="auto" w:sz="4" w:space="0"/>
              <w:left w:val="single" w:color="auto" w:sz="4" w:space="0"/>
              <w:bottom w:val="dotted" w:color="auto" w:sz="4" w:space="0"/>
            </w:tcBorders>
            <w:vAlign w:val="center"/>
          </w:tcPr>
          <w:p w14:paraId="43530533">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3</w:t>
            </w:r>
          </w:p>
        </w:tc>
      </w:tr>
      <w:tr w14:paraId="58DB2E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87" w:hRule="atLeast"/>
        </w:trPr>
        <w:tc>
          <w:tcPr>
            <w:tcW w:w="993" w:type="dxa"/>
            <w:tcBorders>
              <w:top w:val="dotted" w:color="auto" w:sz="4" w:space="0"/>
            </w:tcBorders>
            <w:vAlign w:val="center"/>
          </w:tcPr>
          <w:p w14:paraId="39E85881">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Số điểm</w:t>
            </w:r>
          </w:p>
          <w:p w14:paraId="6BF8A059">
            <w:pPr>
              <w:spacing w:after="0" w:line="240" w:lineRule="auto"/>
              <w:jc w:val="center"/>
              <w:rPr>
                <w:rFonts w:hint="default" w:ascii="Times New Roman" w:hAnsi="Times New Roman" w:cs="Times New Roman"/>
                <w:b/>
                <w:color w:val="000000" w:themeColor="text1"/>
                <w:sz w:val="26"/>
                <w:szCs w:val="26"/>
                <w:lang w:val="pt-BR"/>
                <w14:textFill>
                  <w14:solidFill>
                    <w14:schemeClr w14:val="tx1"/>
                  </w14:solidFill>
                </w14:textFill>
              </w:rPr>
            </w:pPr>
            <w:r>
              <w:rPr>
                <w:rFonts w:hint="default" w:ascii="Times New Roman" w:hAnsi="Times New Roman" w:cs="Times New Roman"/>
                <w:b/>
                <w:color w:val="000000" w:themeColor="text1"/>
                <w:sz w:val="26"/>
                <w:szCs w:val="26"/>
                <w:lang w:val="pt-BR"/>
                <w14:textFill>
                  <w14:solidFill>
                    <w14:schemeClr w14:val="tx1"/>
                  </w14:solidFill>
                </w14:textFill>
              </w:rPr>
              <w:t>3,25đ = 20%</w:t>
            </w:r>
          </w:p>
        </w:tc>
        <w:tc>
          <w:tcPr>
            <w:tcW w:w="1275" w:type="dxa"/>
            <w:tcBorders>
              <w:top w:val="dotted" w:color="auto" w:sz="4" w:space="0"/>
            </w:tcBorders>
            <w:vAlign w:val="center"/>
          </w:tcPr>
          <w:p w14:paraId="4B2EB2A6">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1134" w:type="dxa"/>
            <w:tcBorders>
              <w:top w:val="dotted" w:color="auto" w:sz="4" w:space="0"/>
            </w:tcBorders>
            <w:vAlign w:val="center"/>
          </w:tcPr>
          <w:p w14:paraId="4655CFEF">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 xml:space="preserve">0,5đ = 20% </w:t>
            </w:r>
          </w:p>
        </w:tc>
        <w:tc>
          <w:tcPr>
            <w:tcW w:w="1134" w:type="dxa"/>
            <w:tcBorders>
              <w:top w:val="dotted" w:color="auto" w:sz="4" w:space="0"/>
            </w:tcBorders>
            <w:vAlign w:val="center"/>
          </w:tcPr>
          <w:p w14:paraId="63FB40D3">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20%</w:t>
            </w:r>
          </w:p>
        </w:tc>
        <w:tc>
          <w:tcPr>
            <w:tcW w:w="993" w:type="dxa"/>
            <w:tcBorders>
              <w:top w:val="dotted" w:color="auto" w:sz="4" w:space="0"/>
            </w:tcBorders>
            <w:vAlign w:val="center"/>
          </w:tcPr>
          <w:p w14:paraId="08497687">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 đ= 20%</w:t>
            </w:r>
          </w:p>
        </w:tc>
        <w:tc>
          <w:tcPr>
            <w:tcW w:w="992" w:type="dxa"/>
            <w:tcBorders>
              <w:top w:val="dotted" w:color="auto" w:sz="4" w:space="0"/>
            </w:tcBorders>
            <w:vAlign w:val="center"/>
          </w:tcPr>
          <w:p w14:paraId="441A30C3">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0,25đ = 10%</w:t>
            </w:r>
          </w:p>
        </w:tc>
        <w:tc>
          <w:tcPr>
            <w:tcW w:w="851" w:type="dxa"/>
            <w:tcBorders>
              <w:top w:val="dotted" w:color="auto" w:sz="4" w:space="0"/>
            </w:tcBorders>
            <w:vAlign w:val="center"/>
          </w:tcPr>
          <w:p w14:paraId="3C3FDECD">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851" w:type="dxa"/>
            <w:tcBorders>
              <w:top w:val="dotted" w:color="auto" w:sz="4" w:space="0"/>
            </w:tcBorders>
            <w:vAlign w:val="center"/>
          </w:tcPr>
          <w:p w14:paraId="740C79B1">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p>
        </w:tc>
        <w:tc>
          <w:tcPr>
            <w:tcW w:w="992" w:type="dxa"/>
            <w:tcBorders>
              <w:top w:val="dotted" w:color="auto" w:sz="4" w:space="0"/>
            </w:tcBorders>
            <w:vAlign w:val="center"/>
          </w:tcPr>
          <w:p w14:paraId="72728F2B">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0,5đ = 20%</w:t>
            </w:r>
          </w:p>
        </w:tc>
        <w:tc>
          <w:tcPr>
            <w:tcW w:w="567" w:type="dxa"/>
            <w:tcBorders>
              <w:top w:val="dotted" w:color="auto" w:sz="4" w:space="0"/>
              <w:right w:val="single" w:color="auto" w:sz="4" w:space="0"/>
            </w:tcBorders>
            <w:vAlign w:val="center"/>
          </w:tcPr>
          <w:p w14:paraId="148D3A2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1,0đ= 10%</w:t>
            </w:r>
          </w:p>
        </w:tc>
        <w:tc>
          <w:tcPr>
            <w:tcW w:w="567" w:type="dxa"/>
            <w:gridSpan w:val="2"/>
            <w:tcBorders>
              <w:top w:val="dotted" w:color="auto" w:sz="4" w:space="0"/>
              <w:left w:val="single" w:color="auto" w:sz="4" w:space="0"/>
            </w:tcBorders>
            <w:vAlign w:val="center"/>
          </w:tcPr>
          <w:p w14:paraId="760FFA32">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15đ= 60%</w:t>
            </w:r>
          </w:p>
        </w:tc>
      </w:tr>
      <w:tr w14:paraId="5F7E0B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Merge w:val="restart"/>
            <w:vAlign w:val="center"/>
          </w:tcPr>
          <w:p w14:paraId="30F713BC">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Tổng</w:t>
            </w:r>
          </w:p>
          <w:p w14:paraId="73C1BBAE">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số câu = 25</w:t>
            </w:r>
          </w:p>
        </w:tc>
        <w:tc>
          <w:tcPr>
            <w:tcW w:w="1275" w:type="dxa"/>
            <w:tcBorders>
              <w:bottom w:val="single" w:color="auto" w:sz="4" w:space="0"/>
            </w:tcBorders>
            <w:vAlign w:val="center"/>
          </w:tcPr>
          <w:p w14:paraId="15F1666B">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4 = 1đ</w:t>
            </w:r>
          </w:p>
        </w:tc>
        <w:tc>
          <w:tcPr>
            <w:tcW w:w="1134" w:type="dxa"/>
            <w:vAlign w:val="center"/>
          </w:tcPr>
          <w:p w14:paraId="5775C092">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 2,0đ</w:t>
            </w:r>
          </w:p>
        </w:tc>
        <w:tc>
          <w:tcPr>
            <w:tcW w:w="1134" w:type="dxa"/>
            <w:vAlign w:val="center"/>
          </w:tcPr>
          <w:p w14:paraId="5DB4D367">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6 = 1,5đ</w:t>
            </w:r>
          </w:p>
        </w:tc>
        <w:tc>
          <w:tcPr>
            <w:tcW w:w="993" w:type="dxa"/>
            <w:vAlign w:val="center"/>
          </w:tcPr>
          <w:p w14:paraId="4501962D">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 1,5 đ</w:t>
            </w:r>
          </w:p>
        </w:tc>
        <w:tc>
          <w:tcPr>
            <w:tcW w:w="992" w:type="dxa"/>
            <w:vAlign w:val="center"/>
          </w:tcPr>
          <w:p w14:paraId="21A8CCB4">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4 =1đ</w:t>
            </w:r>
          </w:p>
        </w:tc>
        <w:tc>
          <w:tcPr>
            <w:tcW w:w="851" w:type="dxa"/>
            <w:tcBorders>
              <w:right w:val="single" w:color="auto" w:sz="4" w:space="0"/>
            </w:tcBorders>
            <w:vAlign w:val="center"/>
          </w:tcPr>
          <w:p w14:paraId="30F20E02">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2 = 2,0đ</w:t>
            </w:r>
          </w:p>
        </w:tc>
        <w:tc>
          <w:tcPr>
            <w:tcW w:w="851" w:type="dxa"/>
            <w:tcBorders>
              <w:left w:val="single" w:color="auto" w:sz="4" w:space="0"/>
            </w:tcBorders>
            <w:vAlign w:val="center"/>
          </w:tcPr>
          <w:p w14:paraId="01E1D52E">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 xml:space="preserve"> 2=0,5đ</w:t>
            </w:r>
          </w:p>
        </w:tc>
        <w:tc>
          <w:tcPr>
            <w:tcW w:w="992" w:type="dxa"/>
            <w:vAlign w:val="center"/>
          </w:tcPr>
          <w:p w14:paraId="68C3CC96">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 = 0,5đ</w:t>
            </w:r>
          </w:p>
        </w:tc>
        <w:tc>
          <w:tcPr>
            <w:tcW w:w="567" w:type="dxa"/>
            <w:tcBorders>
              <w:right w:val="single" w:color="auto" w:sz="4" w:space="0"/>
            </w:tcBorders>
            <w:vAlign w:val="center"/>
          </w:tcPr>
          <w:p w14:paraId="122E5573">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16</w:t>
            </w:r>
          </w:p>
        </w:tc>
        <w:tc>
          <w:tcPr>
            <w:tcW w:w="567" w:type="dxa"/>
            <w:gridSpan w:val="2"/>
            <w:tcBorders>
              <w:left w:val="single" w:color="auto" w:sz="4" w:space="0"/>
            </w:tcBorders>
            <w:vAlign w:val="center"/>
          </w:tcPr>
          <w:p w14:paraId="5714F5C8">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9</w:t>
            </w:r>
          </w:p>
        </w:tc>
      </w:tr>
      <w:tr w14:paraId="653839B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50" w:hRule="atLeast"/>
        </w:trPr>
        <w:tc>
          <w:tcPr>
            <w:tcW w:w="993" w:type="dxa"/>
            <w:vMerge w:val="continue"/>
            <w:tcBorders>
              <w:bottom w:val="single" w:color="auto" w:sz="4" w:space="0"/>
            </w:tcBorders>
            <w:vAlign w:val="center"/>
          </w:tcPr>
          <w:p w14:paraId="0DA0ED12">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p>
        </w:tc>
        <w:tc>
          <w:tcPr>
            <w:tcW w:w="2409" w:type="dxa"/>
            <w:gridSpan w:val="2"/>
            <w:tcBorders>
              <w:top w:val="single" w:color="auto" w:sz="4" w:space="0"/>
              <w:bottom w:val="single" w:color="auto" w:sz="4" w:space="0"/>
            </w:tcBorders>
            <w:vAlign w:val="center"/>
          </w:tcPr>
          <w:p w14:paraId="07A2CD1D">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7</w:t>
            </w:r>
          </w:p>
        </w:tc>
        <w:tc>
          <w:tcPr>
            <w:tcW w:w="2127" w:type="dxa"/>
            <w:gridSpan w:val="2"/>
            <w:vAlign w:val="center"/>
          </w:tcPr>
          <w:p w14:paraId="2B683202">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9</w:t>
            </w:r>
          </w:p>
        </w:tc>
        <w:tc>
          <w:tcPr>
            <w:tcW w:w="1843" w:type="dxa"/>
            <w:gridSpan w:val="2"/>
            <w:tcBorders>
              <w:right w:val="single" w:color="auto" w:sz="4" w:space="0"/>
            </w:tcBorders>
            <w:vAlign w:val="center"/>
          </w:tcPr>
          <w:p w14:paraId="38655E7A">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6</w:t>
            </w:r>
          </w:p>
        </w:tc>
        <w:tc>
          <w:tcPr>
            <w:tcW w:w="1843" w:type="dxa"/>
            <w:gridSpan w:val="2"/>
            <w:tcBorders>
              <w:left w:val="single" w:color="auto" w:sz="4" w:space="0"/>
            </w:tcBorders>
            <w:vAlign w:val="center"/>
          </w:tcPr>
          <w:p w14:paraId="64F82A88">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 xml:space="preserve">3 </w:t>
            </w:r>
          </w:p>
        </w:tc>
        <w:tc>
          <w:tcPr>
            <w:tcW w:w="1134" w:type="dxa"/>
            <w:gridSpan w:val="3"/>
            <w:vAlign w:val="center"/>
          </w:tcPr>
          <w:p w14:paraId="7ADB5BCD">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25</w:t>
            </w:r>
          </w:p>
        </w:tc>
      </w:tr>
      <w:tr w14:paraId="01D99F4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tcBorders>
              <w:top w:val="single" w:color="auto" w:sz="4" w:space="0"/>
            </w:tcBorders>
            <w:vAlign w:val="center"/>
          </w:tcPr>
          <w:p w14:paraId="7107317F">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Tổng</w:t>
            </w:r>
          </w:p>
          <w:p w14:paraId="738A9779">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số điểm =10</w:t>
            </w:r>
          </w:p>
        </w:tc>
        <w:tc>
          <w:tcPr>
            <w:tcW w:w="2409" w:type="dxa"/>
            <w:gridSpan w:val="2"/>
            <w:tcBorders>
              <w:top w:val="single" w:color="auto" w:sz="4" w:space="0"/>
            </w:tcBorders>
            <w:vAlign w:val="center"/>
          </w:tcPr>
          <w:p w14:paraId="43ADB174">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điểm</w:t>
            </w:r>
          </w:p>
        </w:tc>
        <w:tc>
          <w:tcPr>
            <w:tcW w:w="2127" w:type="dxa"/>
            <w:gridSpan w:val="2"/>
            <w:vAlign w:val="center"/>
          </w:tcPr>
          <w:p w14:paraId="62784E3C">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điểm</w:t>
            </w:r>
          </w:p>
        </w:tc>
        <w:tc>
          <w:tcPr>
            <w:tcW w:w="1843" w:type="dxa"/>
            <w:gridSpan w:val="2"/>
            <w:tcBorders>
              <w:right w:val="single" w:color="auto" w:sz="4" w:space="0"/>
            </w:tcBorders>
            <w:vAlign w:val="center"/>
          </w:tcPr>
          <w:p w14:paraId="2180A6D3">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 điểm</w:t>
            </w:r>
          </w:p>
        </w:tc>
        <w:tc>
          <w:tcPr>
            <w:tcW w:w="1843" w:type="dxa"/>
            <w:gridSpan w:val="2"/>
            <w:tcBorders>
              <w:left w:val="single" w:color="auto" w:sz="4" w:space="0"/>
            </w:tcBorders>
            <w:vAlign w:val="center"/>
          </w:tcPr>
          <w:p w14:paraId="348FFDD7">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 điểm</w:t>
            </w:r>
          </w:p>
        </w:tc>
        <w:tc>
          <w:tcPr>
            <w:tcW w:w="708" w:type="dxa"/>
            <w:gridSpan w:val="2"/>
            <w:tcBorders>
              <w:right w:val="single" w:color="auto" w:sz="4" w:space="0"/>
            </w:tcBorders>
            <w:vAlign w:val="center"/>
          </w:tcPr>
          <w:p w14:paraId="76AA4F5C">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4</w:t>
            </w:r>
          </w:p>
        </w:tc>
        <w:tc>
          <w:tcPr>
            <w:tcW w:w="426" w:type="dxa"/>
            <w:tcBorders>
              <w:left w:val="single" w:color="auto" w:sz="4" w:space="0"/>
            </w:tcBorders>
            <w:vAlign w:val="center"/>
          </w:tcPr>
          <w:p w14:paraId="3A061B0D">
            <w:pPr>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6</w:t>
            </w:r>
          </w:p>
        </w:tc>
      </w:tr>
      <w:tr w14:paraId="19EA723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3" w:type="dxa"/>
            <w:vAlign w:val="center"/>
          </w:tcPr>
          <w:p w14:paraId="1B91E314">
            <w:pPr>
              <w:spacing w:after="0" w:line="240" w:lineRule="auto"/>
              <w:jc w:val="center"/>
              <w:rPr>
                <w:rFonts w:hint="default" w:ascii="Times New Roman" w:hAnsi="Times New Roman" w:cs="Times New Roman"/>
                <w:color w:val="000000" w:themeColor="text1"/>
                <w:sz w:val="26"/>
                <w:szCs w:val="26"/>
                <w:lang w:val="pt-BR"/>
                <w14:textFill>
                  <w14:solidFill>
                    <w14:schemeClr w14:val="tx1"/>
                  </w14:solidFill>
                </w14:textFill>
              </w:rPr>
            </w:pPr>
            <w:r>
              <w:rPr>
                <w:rFonts w:hint="default" w:ascii="Times New Roman" w:hAnsi="Times New Roman" w:cs="Times New Roman"/>
                <w:color w:val="000000" w:themeColor="text1"/>
                <w:sz w:val="26"/>
                <w:szCs w:val="26"/>
                <w:lang w:val="pt-BR"/>
                <w14:textFill>
                  <w14:solidFill>
                    <w14:schemeClr w14:val="tx1"/>
                  </w14:solidFill>
                </w14:textFill>
              </w:rPr>
              <w:t>Tỉ lệ = 100%</w:t>
            </w:r>
          </w:p>
        </w:tc>
        <w:tc>
          <w:tcPr>
            <w:tcW w:w="2409" w:type="dxa"/>
            <w:gridSpan w:val="2"/>
            <w:vAlign w:val="center"/>
          </w:tcPr>
          <w:p w14:paraId="63FFE5B6">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30%</w:t>
            </w:r>
          </w:p>
        </w:tc>
        <w:tc>
          <w:tcPr>
            <w:tcW w:w="2127" w:type="dxa"/>
            <w:gridSpan w:val="2"/>
            <w:vAlign w:val="center"/>
          </w:tcPr>
          <w:p w14:paraId="11C3E174">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30%</w:t>
            </w:r>
          </w:p>
        </w:tc>
        <w:tc>
          <w:tcPr>
            <w:tcW w:w="1843" w:type="dxa"/>
            <w:gridSpan w:val="2"/>
            <w:tcBorders>
              <w:right w:val="single" w:color="auto" w:sz="4" w:space="0"/>
            </w:tcBorders>
            <w:vAlign w:val="center"/>
          </w:tcPr>
          <w:p w14:paraId="54C29D0F">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30%</w:t>
            </w:r>
          </w:p>
        </w:tc>
        <w:tc>
          <w:tcPr>
            <w:tcW w:w="1843" w:type="dxa"/>
            <w:gridSpan w:val="2"/>
            <w:tcBorders>
              <w:left w:val="single" w:color="auto" w:sz="4" w:space="0"/>
            </w:tcBorders>
            <w:vAlign w:val="center"/>
          </w:tcPr>
          <w:p w14:paraId="191B0114">
            <w:pPr>
              <w:spacing w:after="0" w:line="240" w:lineRule="auto"/>
              <w:jc w:val="center"/>
              <w:rPr>
                <w:rFonts w:hint="default" w:ascii="Times New Roman" w:hAnsi="Times New Roman" w:cs="Times New Roman"/>
                <w:color w:val="000000" w:themeColor="text1"/>
                <w:sz w:val="26"/>
                <w:szCs w:val="26"/>
                <w:lang w:val="sv-SE"/>
                <w14:textFill>
                  <w14:solidFill>
                    <w14:schemeClr w14:val="tx1"/>
                  </w14:solidFill>
                </w14:textFill>
              </w:rPr>
            </w:pPr>
            <w:r>
              <w:rPr>
                <w:rFonts w:hint="default" w:ascii="Times New Roman" w:hAnsi="Times New Roman" w:cs="Times New Roman"/>
                <w:color w:val="000000" w:themeColor="text1"/>
                <w:sz w:val="26"/>
                <w:szCs w:val="26"/>
                <w:lang w:val="sv-SE"/>
                <w14:textFill>
                  <w14:solidFill>
                    <w14:schemeClr w14:val="tx1"/>
                  </w14:solidFill>
                </w14:textFill>
              </w:rPr>
              <w:t>10%</w:t>
            </w:r>
          </w:p>
        </w:tc>
        <w:tc>
          <w:tcPr>
            <w:tcW w:w="1134" w:type="dxa"/>
            <w:gridSpan w:val="3"/>
            <w:vAlign w:val="center"/>
          </w:tcPr>
          <w:p w14:paraId="7871EE94">
            <w:pPr>
              <w:tabs>
                <w:tab w:val="left" w:pos="567"/>
              </w:tabs>
              <w:spacing w:after="0" w:line="240" w:lineRule="auto"/>
              <w:jc w:val="center"/>
              <w:rPr>
                <w:rFonts w:hint="default" w:ascii="Times New Roman" w:hAnsi="Times New Roman" w:cs="Times New Roman"/>
                <w:color w:val="000000" w:themeColor="text1"/>
                <w:sz w:val="26"/>
                <w:szCs w:val="26"/>
                <w:lang w:val="fr-FR"/>
                <w14:textFill>
                  <w14:solidFill>
                    <w14:schemeClr w14:val="tx1"/>
                  </w14:solidFill>
                </w14:textFill>
              </w:rPr>
            </w:pPr>
            <w:r>
              <w:rPr>
                <w:rFonts w:hint="default" w:ascii="Times New Roman" w:hAnsi="Times New Roman" w:cs="Times New Roman"/>
                <w:color w:val="000000" w:themeColor="text1"/>
                <w:sz w:val="26"/>
                <w:szCs w:val="26"/>
                <w:lang w:val="fr-FR"/>
                <w14:textFill>
                  <w14:solidFill>
                    <w14:schemeClr w14:val="tx1"/>
                  </w14:solidFill>
                </w14:textFill>
              </w:rPr>
              <w:t>100%</w:t>
            </w:r>
          </w:p>
        </w:tc>
      </w:tr>
    </w:tbl>
    <w:p w14:paraId="1CF32412">
      <w:pPr>
        <w:spacing w:after="0" w:line="240" w:lineRule="auto"/>
        <w:jc w:val="center"/>
        <w:rPr>
          <w:rFonts w:hint="default" w:ascii="Times New Roman" w:hAnsi="Times New Roman" w:cs="Times New Roman"/>
          <w:b/>
          <w:sz w:val="26"/>
          <w:szCs w:val="26"/>
          <w:lang w:val="nl-NL"/>
        </w:rPr>
      </w:pPr>
      <w:r>
        <w:rPr>
          <w:rFonts w:hint="default" w:ascii="Times New Roman" w:hAnsi="Times New Roman" w:cs="Times New Roman"/>
          <w:b/>
          <w:sz w:val="26"/>
          <w:szCs w:val="26"/>
          <w:lang w:val="nl-NL"/>
        </w:rPr>
        <w:t>ĐỀ BÀI</w:t>
      </w:r>
    </w:p>
    <w:p w14:paraId="06D01C7F">
      <w:pPr>
        <w:spacing w:after="0" w:line="240" w:lineRule="auto"/>
        <w:jc w:val="both"/>
        <w:rPr>
          <w:rFonts w:hint="default" w:ascii="Times New Roman" w:hAnsi="Times New Roman" w:cs="Times New Roman"/>
          <w:b/>
          <w:sz w:val="26"/>
          <w:szCs w:val="26"/>
        </w:rPr>
      </w:pPr>
      <w:r>
        <w:rPr>
          <w:rFonts w:hint="default" w:ascii="Times New Roman" w:hAnsi="Times New Roman" w:cs="Times New Roman"/>
          <w:b/>
          <w:sz w:val="26"/>
          <w:szCs w:val="26"/>
          <w:lang w:val="da-DK"/>
        </w:rPr>
        <w:t>PHẦN I. TRẮC NGHIỆM (3,0 điểm, mỗi câu 0,25 điểm)</w:t>
      </w:r>
    </w:p>
    <w:p w14:paraId="6B257707">
      <w:pPr>
        <w:spacing w:after="0" w:line="240" w:lineRule="auto"/>
        <w:rPr>
          <w:rFonts w:hint="default" w:ascii="Times New Roman" w:hAnsi="Times New Roman" w:cs="Times New Roman"/>
          <w:b/>
          <w:sz w:val="26"/>
          <w:szCs w:val="26"/>
        </w:rPr>
      </w:pPr>
      <w:r>
        <w:rPr>
          <w:rFonts w:hint="default" w:ascii="Times New Roman" w:hAnsi="Times New Roman" w:cs="Times New Roman"/>
          <w:b/>
          <w:sz w:val="26"/>
          <w:szCs w:val="26"/>
          <w:lang w:val="vi-VN"/>
        </w:rPr>
        <w:t>Khoanh vào chữ cái trước ý đúng trong các câu sau</w:t>
      </w:r>
      <w:r>
        <w:rPr>
          <w:rFonts w:hint="default" w:ascii="Times New Roman" w:hAnsi="Times New Roman" w:cs="Times New Roman"/>
          <w:b/>
          <w:sz w:val="26"/>
          <w:szCs w:val="26"/>
        </w:rPr>
        <w:t>:</w:t>
      </w:r>
    </w:p>
    <w:p w14:paraId="3FB4020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1. Quan sát vật nào dưới đây cần phải sử dụng kính hiển vi:</w:t>
      </w:r>
    </w:p>
    <w:tbl>
      <w:tblPr>
        <w:tblStyle w:val="4"/>
        <w:tblW w:w="0" w:type="auto"/>
        <w:tblInd w:w="108" w:type="dxa"/>
        <w:tblLayout w:type="autofit"/>
        <w:tblCellMar>
          <w:top w:w="0" w:type="dxa"/>
          <w:left w:w="108" w:type="dxa"/>
          <w:bottom w:w="0" w:type="dxa"/>
          <w:right w:w="108" w:type="dxa"/>
        </w:tblCellMar>
      </w:tblPr>
      <w:tblGrid>
        <w:gridCol w:w="4757"/>
        <w:gridCol w:w="4711"/>
      </w:tblGrid>
      <w:tr w14:paraId="42BAEE29">
        <w:tblPrEx>
          <w:tblCellMar>
            <w:top w:w="0" w:type="dxa"/>
            <w:left w:w="108" w:type="dxa"/>
            <w:bottom w:w="0" w:type="dxa"/>
            <w:right w:w="108" w:type="dxa"/>
          </w:tblCellMar>
        </w:tblPrEx>
        <w:tc>
          <w:tcPr>
            <w:tcW w:w="4757" w:type="dxa"/>
          </w:tcPr>
          <w:p w14:paraId="453A2032">
            <w:pPr>
              <w:spacing w:after="0" w:line="24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 xml:space="preserve">A. tế bào biểu bì vảy hành          </w:t>
            </w:r>
          </w:p>
        </w:tc>
        <w:tc>
          <w:tcPr>
            <w:tcW w:w="4711" w:type="dxa"/>
          </w:tcPr>
          <w:p w14:paraId="4FCC2BD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C. con ong                                  </w:t>
            </w:r>
          </w:p>
        </w:tc>
      </w:tr>
      <w:tr w14:paraId="7DEE222C">
        <w:tblPrEx>
          <w:tblCellMar>
            <w:top w:w="0" w:type="dxa"/>
            <w:left w:w="108" w:type="dxa"/>
            <w:bottom w:w="0" w:type="dxa"/>
            <w:right w:w="108" w:type="dxa"/>
          </w:tblCellMar>
        </w:tblPrEx>
        <w:tc>
          <w:tcPr>
            <w:tcW w:w="4757" w:type="dxa"/>
          </w:tcPr>
          <w:p w14:paraId="3486520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 con kiến</w:t>
            </w:r>
          </w:p>
        </w:tc>
        <w:tc>
          <w:tcPr>
            <w:tcW w:w="4711" w:type="dxa"/>
          </w:tcPr>
          <w:p w14:paraId="738C9CD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tép bưởi</w:t>
            </w:r>
          </w:p>
        </w:tc>
      </w:tr>
    </w:tbl>
    <w:p w14:paraId="254535F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2. Trong các nhóm sau nhóm nào gồm toàn vật  sống:</w:t>
      </w:r>
    </w:p>
    <w:tbl>
      <w:tblPr>
        <w:tblStyle w:val="4"/>
        <w:tblW w:w="0" w:type="auto"/>
        <w:tblInd w:w="108" w:type="dxa"/>
        <w:tblLayout w:type="autofit"/>
        <w:tblCellMar>
          <w:top w:w="0" w:type="dxa"/>
          <w:left w:w="108" w:type="dxa"/>
          <w:bottom w:w="0" w:type="dxa"/>
          <w:right w:w="108" w:type="dxa"/>
        </w:tblCellMar>
      </w:tblPr>
      <w:tblGrid>
        <w:gridCol w:w="4756"/>
        <w:gridCol w:w="4712"/>
      </w:tblGrid>
      <w:tr w14:paraId="3CE853F2">
        <w:tblPrEx>
          <w:tblCellMar>
            <w:top w:w="0" w:type="dxa"/>
            <w:left w:w="108" w:type="dxa"/>
            <w:bottom w:w="0" w:type="dxa"/>
            <w:right w:w="108" w:type="dxa"/>
          </w:tblCellMar>
        </w:tblPrEx>
        <w:tc>
          <w:tcPr>
            <w:tcW w:w="4756" w:type="dxa"/>
          </w:tcPr>
          <w:p w14:paraId="3C28F43E">
            <w:pPr>
              <w:spacing w:after="0" w:line="24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 xml:space="preserve">A. con gà, con chó, cây nhãn                              </w:t>
            </w:r>
          </w:p>
        </w:tc>
        <w:tc>
          <w:tcPr>
            <w:tcW w:w="4712" w:type="dxa"/>
          </w:tcPr>
          <w:p w14:paraId="7C8A38DA">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C. chiếc lá, cây mồng tơi, hòn đá                        </w:t>
            </w:r>
          </w:p>
        </w:tc>
      </w:tr>
      <w:tr w14:paraId="33F2D387">
        <w:tblPrEx>
          <w:tblCellMar>
            <w:top w:w="0" w:type="dxa"/>
            <w:left w:w="108" w:type="dxa"/>
            <w:bottom w:w="0" w:type="dxa"/>
            <w:right w:w="108" w:type="dxa"/>
          </w:tblCellMar>
        </w:tblPrEx>
        <w:tc>
          <w:tcPr>
            <w:tcW w:w="4756" w:type="dxa"/>
          </w:tcPr>
          <w:p w14:paraId="5D27554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 chiếc bút, chiếc lá, viên phấn</w:t>
            </w:r>
          </w:p>
        </w:tc>
        <w:tc>
          <w:tcPr>
            <w:tcW w:w="4712" w:type="dxa"/>
          </w:tcPr>
          <w:p w14:paraId="1EC7591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chiếc bút, con vịt, con chó</w:t>
            </w:r>
          </w:p>
        </w:tc>
      </w:tr>
    </w:tbl>
    <w:p w14:paraId="7FDBCFBF">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3. Lĩnh vực nào sau đây không thuộc về khoa học tự nhiên?</w:t>
      </w:r>
    </w:p>
    <w:tbl>
      <w:tblPr>
        <w:tblStyle w:val="4"/>
        <w:tblW w:w="0" w:type="auto"/>
        <w:tblInd w:w="108" w:type="dxa"/>
        <w:tblLayout w:type="autofit"/>
        <w:tblCellMar>
          <w:top w:w="0" w:type="dxa"/>
          <w:left w:w="108" w:type="dxa"/>
          <w:bottom w:w="0" w:type="dxa"/>
          <w:right w:w="108" w:type="dxa"/>
        </w:tblCellMar>
      </w:tblPr>
      <w:tblGrid>
        <w:gridCol w:w="4760"/>
        <w:gridCol w:w="4708"/>
      </w:tblGrid>
      <w:tr w14:paraId="07F784D9">
        <w:tblPrEx>
          <w:tblCellMar>
            <w:top w:w="0" w:type="dxa"/>
            <w:left w:w="108" w:type="dxa"/>
            <w:bottom w:w="0" w:type="dxa"/>
            <w:right w:w="108" w:type="dxa"/>
          </w:tblCellMar>
        </w:tblPrEx>
        <w:tc>
          <w:tcPr>
            <w:tcW w:w="4760" w:type="dxa"/>
          </w:tcPr>
          <w:p w14:paraId="27A0F2EA">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A. Sinh Hóa          </w:t>
            </w:r>
          </w:p>
        </w:tc>
        <w:tc>
          <w:tcPr>
            <w:tcW w:w="4708" w:type="dxa"/>
          </w:tcPr>
          <w:p w14:paraId="42B74751">
            <w:pPr>
              <w:spacing w:after="0" w:line="24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 xml:space="preserve">C. Lịch sử                                  </w:t>
            </w:r>
          </w:p>
        </w:tc>
      </w:tr>
      <w:tr w14:paraId="32D8C20F">
        <w:tc>
          <w:tcPr>
            <w:tcW w:w="4760" w:type="dxa"/>
          </w:tcPr>
          <w:p w14:paraId="21383C06">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 Thiên văn</w:t>
            </w:r>
          </w:p>
        </w:tc>
        <w:tc>
          <w:tcPr>
            <w:tcW w:w="4708" w:type="dxa"/>
          </w:tcPr>
          <w:p w14:paraId="6B75440F">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Địa chất</w:t>
            </w:r>
          </w:p>
        </w:tc>
      </w:tr>
    </w:tbl>
    <w:p w14:paraId="49763B41">
      <w:pPr>
        <w:pStyle w:val="10"/>
        <w:tabs>
          <w:tab w:val="left" w:pos="709"/>
        </w:tabs>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Câu 4. Kí hiệu cảnh báo nào sau đây cho biết em đang ở gần vị trí có hóa chất độc hại?</w:t>
      </w:r>
    </w:p>
    <w:tbl>
      <w:tblPr>
        <w:tblStyle w:val="9"/>
        <w:tblW w:w="0" w:type="auto"/>
        <w:tblInd w:w="-1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94"/>
        <w:gridCol w:w="2394"/>
        <w:gridCol w:w="2394"/>
        <w:gridCol w:w="2394"/>
      </w:tblGrid>
      <w:tr w14:paraId="70FB6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6" w:hRule="atLeast"/>
        </w:trPr>
        <w:tc>
          <w:tcPr>
            <w:tcW w:w="2394" w:type="dxa"/>
          </w:tcPr>
          <w:p w14:paraId="5F9C9B1E">
            <w:pPr>
              <w:pStyle w:val="10"/>
              <w:tabs>
                <w:tab w:val="left" w:pos="709"/>
              </w:tabs>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   A. </w:t>
            </w:r>
            <w:r>
              <w:rPr>
                <w:rFonts w:hint="default" w:ascii="Times New Roman" w:hAnsi="Times New Roman" w:eastAsia="Arial" w:cs="Times New Roman"/>
                <w:sz w:val="26"/>
                <w:szCs w:val="26"/>
              </w:rPr>
              <w:drawing>
                <wp:inline distT="0" distB="0" distL="0" distR="0">
                  <wp:extent cx="676275" cy="534035"/>
                  <wp:effectExtent l="0" t="0" r="9525" b="0"/>
                  <wp:docPr id="2" name="Picture 5" descr="C:\Users\Ngoc Lien\OneDrive\Hình ảnh\Ảnh chụp màn hình\Screenshot (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descr="C:\Users\Ngoc Lien\OneDrive\Hình ảnh\Ảnh chụp màn hình\Screenshot (16).png"/>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81821" cy="538280"/>
                          </a:xfrm>
                          <a:prstGeom prst="rect">
                            <a:avLst/>
                          </a:prstGeom>
                          <a:noFill/>
                          <a:ln>
                            <a:noFill/>
                          </a:ln>
                        </pic:spPr>
                      </pic:pic>
                    </a:graphicData>
                  </a:graphic>
                </wp:inline>
              </w:drawing>
            </w:r>
          </w:p>
        </w:tc>
        <w:tc>
          <w:tcPr>
            <w:tcW w:w="2394" w:type="dxa"/>
          </w:tcPr>
          <w:p w14:paraId="39B9E7DA">
            <w:pPr>
              <w:pStyle w:val="10"/>
              <w:tabs>
                <w:tab w:val="left" w:pos="709"/>
              </w:tabs>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B. </w:t>
            </w:r>
            <w:r>
              <w:rPr>
                <w:rFonts w:hint="default" w:ascii="Times New Roman" w:hAnsi="Times New Roman" w:eastAsia="Arial" w:cs="Times New Roman"/>
                <w:sz w:val="26"/>
                <w:szCs w:val="26"/>
              </w:rPr>
              <w:drawing>
                <wp:inline distT="0" distB="0" distL="0" distR="0">
                  <wp:extent cx="647065" cy="551815"/>
                  <wp:effectExtent l="0" t="0" r="635" b="635"/>
                  <wp:docPr id="5" name="Picture 3" descr="C:\Users\Ngoc Lien\OneDrive\Hình ảnh\Ảnh chụp màn hình\Screenshot (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C:\Users\Ngoc Lien\OneDrive\Hình ảnh\Ảnh chụp màn hình\Screenshot (14).png"/>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653378" cy="557469"/>
                          </a:xfrm>
                          <a:prstGeom prst="rect">
                            <a:avLst/>
                          </a:prstGeom>
                          <a:noFill/>
                          <a:ln>
                            <a:noFill/>
                          </a:ln>
                        </pic:spPr>
                      </pic:pic>
                    </a:graphicData>
                  </a:graphic>
                </wp:inline>
              </w:drawing>
            </w:r>
          </w:p>
        </w:tc>
        <w:tc>
          <w:tcPr>
            <w:tcW w:w="2394" w:type="dxa"/>
          </w:tcPr>
          <w:p w14:paraId="10CE98E6">
            <w:pPr>
              <w:pStyle w:val="10"/>
              <w:tabs>
                <w:tab w:val="left" w:pos="709"/>
              </w:tabs>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C. </w:t>
            </w:r>
            <w:r>
              <w:rPr>
                <w:rFonts w:hint="default" w:ascii="Times New Roman" w:hAnsi="Times New Roman" w:eastAsia="Arial" w:cs="Times New Roman"/>
                <w:sz w:val="26"/>
                <w:szCs w:val="26"/>
              </w:rPr>
              <w:drawing>
                <wp:inline distT="0" distB="0" distL="0" distR="0">
                  <wp:extent cx="682625" cy="551815"/>
                  <wp:effectExtent l="0" t="0" r="3175" b="635"/>
                  <wp:docPr id="4" name="Picture 2" descr="C:\Users\Ngoc Lien\OneDrive\Hình ảnh\Ảnh chụp màn hình\Screenshot (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Users\Ngoc Lien\OneDrive\Hình ảnh\Ảnh chụp màn hình\Screenshot (17).pn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687320" cy="555833"/>
                          </a:xfrm>
                          <a:prstGeom prst="rect">
                            <a:avLst/>
                          </a:prstGeom>
                          <a:noFill/>
                          <a:ln>
                            <a:noFill/>
                          </a:ln>
                        </pic:spPr>
                      </pic:pic>
                    </a:graphicData>
                  </a:graphic>
                </wp:inline>
              </w:drawing>
            </w:r>
          </w:p>
        </w:tc>
        <w:tc>
          <w:tcPr>
            <w:tcW w:w="2394" w:type="dxa"/>
          </w:tcPr>
          <w:p w14:paraId="2AFDACD4">
            <w:pPr>
              <w:pStyle w:val="10"/>
              <w:tabs>
                <w:tab w:val="left" w:pos="709"/>
              </w:tabs>
              <w:ind w:left="0"/>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D. </w:t>
            </w:r>
            <w:r>
              <w:rPr>
                <w:rFonts w:hint="default" w:ascii="Times New Roman" w:hAnsi="Times New Roman" w:eastAsia="Arial" w:cs="Times New Roman"/>
                <w:sz w:val="26"/>
                <w:szCs w:val="26"/>
              </w:rPr>
              <w:drawing>
                <wp:inline distT="0" distB="0" distL="0" distR="0">
                  <wp:extent cx="699135" cy="551815"/>
                  <wp:effectExtent l="0" t="0" r="5715" b="635"/>
                  <wp:docPr id="6" name="Picture 4" descr="C:\Users\Ngoc Lien\OneDrive\Hình ảnh\Ảnh chụp màn hình\Screenshot (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descr="C:\Users\Ngoc Lien\OneDrive\Hình ảnh\Ảnh chụp màn hình\Screenshot (15).pn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716517" cy="565681"/>
                          </a:xfrm>
                          <a:prstGeom prst="rect">
                            <a:avLst/>
                          </a:prstGeom>
                          <a:noFill/>
                          <a:ln>
                            <a:noFill/>
                          </a:ln>
                        </pic:spPr>
                      </pic:pic>
                    </a:graphicData>
                  </a:graphic>
                </wp:inline>
              </w:drawing>
            </w:r>
          </w:p>
        </w:tc>
      </w:tr>
    </w:tbl>
    <w:p w14:paraId="4B879157">
      <w:pPr>
        <w:spacing w:after="0"/>
        <w:rPr>
          <w:rFonts w:hint="default" w:ascii="Times New Roman" w:hAnsi="Times New Roman" w:cs="Times New Roman"/>
          <w:sz w:val="26"/>
          <w:szCs w:val="26"/>
        </w:rPr>
      </w:pPr>
      <w:r>
        <w:rPr>
          <w:rFonts w:hint="default" w:ascii="Times New Roman" w:hAnsi="Times New Roman" w:cs="Times New Roman"/>
          <w:sz w:val="26"/>
          <w:szCs w:val="26"/>
        </w:rPr>
        <w:t>Câu 5. Đơn vị đo độ dài hợp pháp ở Việt Nam  là:</w:t>
      </w:r>
    </w:p>
    <w:p w14:paraId="159EA72A">
      <w:pPr>
        <w:spacing w:after="0"/>
        <w:rPr>
          <w:rFonts w:hint="default" w:ascii="Times New Roman" w:hAnsi="Times New Roman" w:cs="Times New Roman"/>
          <w:sz w:val="26"/>
          <w:szCs w:val="26"/>
        </w:rPr>
      </w:pPr>
      <w:r>
        <w:rPr>
          <w:rFonts w:hint="default" w:ascii="Times New Roman" w:hAnsi="Times New Roman" w:cs="Times New Roman"/>
          <w:spacing w:val="-1"/>
          <w:sz w:val="26"/>
          <w:szCs w:val="26"/>
          <w:lang w:val="fr-FR"/>
        </w:rPr>
        <w:t>A. mm.</w:t>
      </w:r>
      <w:r>
        <w:rPr>
          <w:rFonts w:hint="default" w:ascii="Times New Roman" w:hAnsi="Times New Roman" w:cs="Times New Roman"/>
          <w:spacing w:val="-1"/>
          <w:sz w:val="26"/>
          <w:szCs w:val="26"/>
          <w:lang w:val="fr-FR"/>
        </w:rPr>
        <w:tab/>
      </w:r>
      <w:r>
        <w:rPr>
          <w:rFonts w:hint="default" w:ascii="Times New Roman" w:hAnsi="Times New Roman" w:cs="Times New Roman"/>
          <w:spacing w:val="-1"/>
          <w:sz w:val="26"/>
          <w:szCs w:val="26"/>
          <w:lang w:val="fr-FR"/>
        </w:rPr>
        <w:tab/>
      </w:r>
      <w:r>
        <w:rPr>
          <w:rFonts w:hint="default" w:ascii="Times New Roman" w:hAnsi="Times New Roman" w:cs="Times New Roman"/>
          <w:sz w:val="26"/>
          <w:szCs w:val="26"/>
        </w:rPr>
        <w:t>C. km</w:t>
      </w:r>
      <w:r>
        <w:rPr>
          <w:rFonts w:hint="default" w:ascii="Times New Roman" w:hAnsi="Times New Roman" w:cs="Times New Roman"/>
          <w:sz w:val="26"/>
          <w:szCs w:val="26"/>
        </w:rPr>
        <w:tab/>
      </w:r>
      <w:r>
        <w:rPr>
          <w:rFonts w:hint="default" w:ascii="Times New Roman" w:hAnsi="Times New Roman" w:cs="Times New Roman"/>
          <w:sz w:val="26"/>
          <w:szCs w:val="26"/>
        </w:rPr>
        <w:t>.</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B. cm.</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D. m.</w:t>
      </w:r>
    </w:p>
    <w:p w14:paraId="5E2D9EAF">
      <w:pPr>
        <w:widowControl w:val="0"/>
        <w:autoSpaceDE w:val="0"/>
        <w:autoSpaceDN w:val="0"/>
        <w:adjustRightInd w:val="0"/>
        <w:spacing w:after="0"/>
        <w:jc w:val="both"/>
        <w:rPr>
          <w:rFonts w:hint="default" w:ascii="Times New Roman" w:hAnsi="Times New Roman" w:cs="Times New Roman"/>
          <w:sz w:val="26"/>
          <w:szCs w:val="26"/>
        </w:rPr>
      </w:pPr>
      <w:r>
        <w:rPr>
          <w:rFonts w:hint="default" w:ascii="Times New Roman" w:hAnsi="Times New Roman" w:cs="Times New Roman"/>
          <w:sz w:val="26"/>
          <w:szCs w:val="26"/>
        </w:rPr>
        <w:t>Câu 6. Để đo thời gian chạy 100m, người ta sử dụng đồng hồ nào để đo là hợp lí nhất?</w:t>
      </w:r>
    </w:p>
    <w:p w14:paraId="3F6CF98A">
      <w:pPr>
        <w:spacing w:after="0"/>
        <w:rPr>
          <w:rFonts w:hint="default" w:ascii="Times New Roman" w:hAnsi="Times New Roman" w:cs="Times New Roman"/>
          <w:sz w:val="26"/>
          <w:szCs w:val="26"/>
        </w:rPr>
      </w:pPr>
      <w:r>
        <w:rPr>
          <w:rFonts w:hint="default" w:ascii="Times New Roman" w:hAnsi="Times New Roman" w:cs="Times New Roman"/>
          <w:sz w:val="26"/>
          <w:szCs w:val="26"/>
        </w:rPr>
        <w:t>A. Đồng hồ đeo tay.</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B. Đồng hồ quả lắc.</w:t>
      </w:r>
    </w:p>
    <w:p w14:paraId="4196DEED">
      <w:pPr>
        <w:spacing w:after="0"/>
        <w:rPr>
          <w:rFonts w:hint="default" w:ascii="Times New Roman" w:hAnsi="Times New Roman" w:cs="Times New Roman"/>
          <w:spacing w:val="-1"/>
          <w:sz w:val="26"/>
          <w:szCs w:val="26"/>
        </w:rPr>
      </w:pPr>
      <w:r>
        <w:rPr>
          <w:rFonts w:hint="default" w:ascii="Times New Roman" w:hAnsi="Times New Roman" w:cs="Times New Roman"/>
          <w:sz w:val="26"/>
          <w:szCs w:val="26"/>
        </w:rPr>
        <w:t xml:space="preserve">C. Đồng hồ treo tường.         </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D. Đồng hồ bấm giây.</w:t>
      </w:r>
    </w:p>
    <w:p w14:paraId="11284251">
      <w:pPr>
        <w:widowControl w:val="0"/>
        <w:autoSpaceDE w:val="0"/>
        <w:autoSpaceDN w:val="0"/>
        <w:adjustRightInd w:val="0"/>
        <w:spacing w:after="0"/>
        <w:jc w:val="both"/>
        <w:rPr>
          <w:rFonts w:hint="default" w:ascii="Times New Roman" w:hAnsi="Times New Roman" w:cs="Times New Roman"/>
          <w:b/>
          <w:sz w:val="26"/>
          <w:szCs w:val="26"/>
          <w:lang w:val="fr-FR"/>
        </w:rPr>
      </w:pPr>
      <w:r>
        <w:rPr>
          <w:rFonts w:hint="default" w:ascii="Times New Roman" w:hAnsi="Times New Roman" w:cs="Times New Roman"/>
          <w:sz w:val="26"/>
          <w:szCs w:val="26"/>
        </w:rPr>
        <w:t xml:space="preserve">Câu 7. </w:t>
      </w:r>
      <w:r>
        <w:rPr>
          <w:rFonts w:hint="default" w:ascii="Times New Roman" w:hAnsi="Times New Roman" w:cs="Times New Roman"/>
          <w:spacing w:val="-1"/>
          <w:sz w:val="26"/>
          <w:szCs w:val="26"/>
          <w:lang w:val="fr-FR"/>
        </w:rPr>
        <w:t>T</w:t>
      </w:r>
      <w:r>
        <w:rPr>
          <w:rFonts w:hint="default" w:ascii="Times New Roman" w:hAnsi="Times New Roman" w:cs="Times New Roman"/>
          <w:sz w:val="26"/>
          <w:szCs w:val="26"/>
          <w:lang w:val="fr-FR"/>
        </w:rPr>
        <w:t>ừ hì</w:t>
      </w:r>
      <w:r>
        <w:rPr>
          <w:rFonts w:hint="default" w:ascii="Times New Roman" w:hAnsi="Times New Roman" w:cs="Times New Roman"/>
          <w:spacing w:val="-2"/>
          <w:sz w:val="26"/>
          <w:szCs w:val="26"/>
          <w:lang w:val="fr-FR"/>
        </w:rPr>
        <w:t>n</w:t>
      </w:r>
      <w:r>
        <w:rPr>
          <w:rFonts w:hint="default" w:ascii="Times New Roman" w:hAnsi="Times New Roman" w:cs="Times New Roman"/>
          <w:sz w:val="26"/>
          <w:szCs w:val="26"/>
          <w:lang w:val="fr-FR"/>
        </w:rPr>
        <w:t xml:space="preserve">h vẽ, </w:t>
      </w:r>
      <w:r>
        <w:rPr>
          <w:rFonts w:hint="default" w:ascii="Times New Roman" w:hAnsi="Times New Roman" w:cs="Times New Roman"/>
          <w:spacing w:val="1"/>
          <w:sz w:val="26"/>
          <w:szCs w:val="26"/>
          <w:lang w:val="fr-FR"/>
        </w:rPr>
        <w:t>h</w:t>
      </w:r>
      <w:r>
        <w:rPr>
          <w:rFonts w:hint="default" w:ascii="Times New Roman" w:hAnsi="Times New Roman" w:cs="Times New Roman"/>
          <w:sz w:val="26"/>
          <w:szCs w:val="26"/>
          <w:lang w:val="fr-FR"/>
        </w:rPr>
        <w:t>ãy xác đị</w:t>
      </w:r>
      <w:r>
        <w:rPr>
          <w:rFonts w:hint="default" w:ascii="Times New Roman" w:hAnsi="Times New Roman" w:cs="Times New Roman"/>
          <w:spacing w:val="-1"/>
          <w:sz w:val="26"/>
          <w:szCs w:val="26"/>
          <w:lang w:val="fr-FR"/>
        </w:rPr>
        <w:t>n</w:t>
      </w:r>
      <w:r>
        <w:rPr>
          <w:rFonts w:hint="default" w:ascii="Times New Roman" w:hAnsi="Times New Roman" w:cs="Times New Roman"/>
          <w:sz w:val="26"/>
          <w:szCs w:val="26"/>
          <w:lang w:val="fr-FR"/>
        </w:rPr>
        <w:t xml:space="preserve">h </w:t>
      </w:r>
      <w:r>
        <w:rPr>
          <w:rFonts w:hint="default" w:ascii="Times New Roman" w:hAnsi="Times New Roman" w:cs="Times New Roman"/>
          <w:spacing w:val="-3"/>
          <w:sz w:val="26"/>
          <w:szCs w:val="26"/>
          <w:lang w:val="fr-FR"/>
        </w:rPr>
        <w:t>c</w:t>
      </w:r>
      <w:r>
        <w:rPr>
          <w:rFonts w:hint="default" w:ascii="Times New Roman" w:hAnsi="Times New Roman" w:cs="Times New Roman"/>
          <w:spacing w:val="1"/>
          <w:sz w:val="26"/>
          <w:szCs w:val="26"/>
          <w:lang w:val="fr-FR"/>
        </w:rPr>
        <w:t>hi</w:t>
      </w:r>
      <w:r>
        <w:rPr>
          <w:rFonts w:hint="default" w:ascii="Times New Roman" w:hAnsi="Times New Roman" w:cs="Times New Roman"/>
          <w:spacing w:val="-2"/>
          <w:sz w:val="26"/>
          <w:szCs w:val="26"/>
          <w:lang w:val="fr-FR"/>
        </w:rPr>
        <w:t>ề</w:t>
      </w:r>
      <w:r>
        <w:rPr>
          <w:rFonts w:hint="default" w:ascii="Times New Roman" w:hAnsi="Times New Roman" w:cs="Times New Roman"/>
          <w:sz w:val="26"/>
          <w:szCs w:val="26"/>
          <w:lang w:val="fr-FR"/>
        </w:rPr>
        <w:t>u dài c</w:t>
      </w:r>
      <w:r>
        <w:rPr>
          <w:rFonts w:hint="default" w:ascii="Times New Roman" w:hAnsi="Times New Roman" w:cs="Times New Roman"/>
          <w:spacing w:val="-2"/>
          <w:sz w:val="26"/>
          <w:szCs w:val="26"/>
          <w:lang w:val="fr-FR"/>
        </w:rPr>
        <w:t>ủ</w:t>
      </w:r>
      <w:r>
        <w:rPr>
          <w:rFonts w:hint="default" w:ascii="Times New Roman" w:hAnsi="Times New Roman" w:cs="Times New Roman"/>
          <w:sz w:val="26"/>
          <w:szCs w:val="26"/>
          <w:lang w:val="fr-FR"/>
        </w:rPr>
        <w:t xml:space="preserve">a </w:t>
      </w:r>
      <w:r>
        <w:rPr>
          <w:rFonts w:hint="default" w:ascii="Times New Roman" w:hAnsi="Times New Roman" w:cs="Times New Roman"/>
          <w:spacing w:val="-2"/>
          <w:sz w:val="26"/>
          <w:szCs w:val="26"/>
          <w:lang w:val="fr-FR"/>
        </w:rPr>
        <w:t>k</w:t>
      </w:r>
      <w:r>
        <w:rPr>
          <w:rFonts w:hint="default" w:ascii="Times New Roman" w:hAnsi="Times New Roman" w:cs="Times New Roman"/>
          <w:spacing w:val="1"/>
          <w:sz w:val="26"/>
          <w:szCs w:val="26"/>
          <w:lang w:val="fr-FR"/>
        </w:rPr>
        <w:t>h</w:t>
      </w:r>
      <w:r>
        <w:rPr>
          <w:rFonts w:hint="default" w:ascii="Times New Roman" w:hAnsi="Times New Roman" w:cs="Times New Roman"/>
          <w:spacing w:val="-1"/>
          <w:sz w:val="26"/>
          <w:szCs w:val="26"/>
          <w:lang w:val="fr-FR"/>
        </w:rPr>
        <w:t>ố</w:t>
      </w:r>
      <w:r>
        <w:rPr>
          <w:rFonts w:hint="default" w:ascii="Times New Roman" w:hAnsi="Times New Roman" w:cs="Times New Roman"/>
          <w:sz w:val="26"/>
          <w:szCs w:val="26"/>
          <w:lang w:val="fr-FR"/>
        </w:rPr>
        <w:t>i</w:t>
      </w:r>
      <w:r>
        <w:rPr>
          <w:rFonts w:hint="default" w:ascii="Times New Roman" w:hAnsi="Times New Roman" w:cs="Times New Roman"/>
          <w:spacing w:val="1"/>
          <w:sz w:val="26"/>
          <w:szCs w:val="26"/>
          <w:lang w:val="fr-FR"/>
        </w:rPr>
        <w:t xml:space="preserve"> hộp</w:t>
      </w:r>
      <w:r>
        <w:rPr>
          <w:rFonts w:hint="default" w:ascii="Times New Roman" w:hAnsi="Times New Roman" w:cs="Times New Roman"/>
          <w:sz w:val="26"/>
          <w:szCs w:val="26"/>
          <w:lang w:val="fr-FR"/>
        </w:rPr>
        <w:t>?</w:t>
      </w:r>
    </w:p>
    <w:p w14:paraId="4910329B">
      <w:pPr>
        <w:spacing w:after="0"/>
        <w:ind w:left="720"/>
        <w:jc w:val="both"/>
        <w:rPr>
          <w:rFonts w:hint="default" w:ascii="Times New Roman" w:hAnsi="Times New Roman" w:cs="Times New Roman"/>
          <w:i/>
          <w:sz w:val="26"/>
          <w:szCs w:val="26"/>
          <w:lang w:val="fr-FR"/>
        </w:rPr>
      </w:pPr>
      <w:r>
        <w:rPr>
          <w:rFonts w:hint="default" w:ascii="Times New Roman" w:hAnsi="Times New Roman" w:cs="Times New Roman"/>
          <w:sz w:val="26"/>
          <w:szCs w:val="26"/>
        </w:rPr>
        <w:drawing>
          <wp:inline distT="0" distB="0" distL="0" distR="0">
            <wp:extent cx="3759200" cy="622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759200" cy="622300"/>
                    </a:xfrm>
                    <a:prstGeom prst="rect">
                      <a:avLst/>
                    </a:prstGeom>
                    <a:noFill/>
                    <a:ln>
                      <a:noFill/>
                    </a:ln>
                  </pic:spPr>
                </pic:pic>
              </a:graphicData>
            </a:graphic>
          </wp:inline>
        </w:drawing>
      </w:r>
    </w:p>
    <w:p w14:paraId="50A76CD2">
      <w:pPr>
        <w:spacing w:after="0"/>
        <w:rPr>
          <w:rFonts w:hint="default" w:ascii="Times New Roman" w:hAnsi="Times New Roman" w:cs="Times New Roman"/>
          <w:sz w:val="26"/>
          <w:szCs w:val="26"/>
          <w:lang w:val="fr-FR"/>
        </w:rPr>
      </w:pPr>
      <w:r>
        <w:rPr>
          <w:rFonts w:hint="default" w:ascii="Times New Roman" w:hAnsi="Times New Roman" w:cs="Times New Roman"/>
          <w:sz w:val="26"/>
          <w:szCs w:val="26"/>
          <w:lang w:val="fr-FR"/>
        </w:rPr>
        <w:t>A. 3cm.</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B. 4cm.</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C. 2cm.</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D. 5cm.</w:t>
      </w:r>
    </w:p>
    <w:p w14:paraId="3C8C9604">
      <w:pPr>
        <w:pStyle w:val="2"/>
        <w:spacing w:before="0" w:beforeAutospacing="0" w:after="136" w:afterAutospacing="0"/>
        <w:jc w:val="both"/>
        <w:rPr>
          <w:rFonts w:hint="default" w:ascii="Times New Roman" w:hAnsi="Times New Roman" w:cs="Times New Roman"/>
          <w:b w:val="0"/>
          <w:sz w:val="26"/>
          <w:szCs w:val="26"/>
          <w:lang w:val="fr-FR"/>
        </w:rPr>
      </w:pPr>
      <w:r>
        <w:rPr>
          <w:rFonts w:hint="default" w:ascii="Times New Roman" w:hAnsi="Times New Roman" w:cs="Times New Roman"/>
          <w:b w:val="0"/>
          <w:sz w:val="26"/>
          <w:szCs w:val="26"/>
        </w:rPr>
        <w:t xml:space="preserve">Câu 8. </w:t>
      </w:r>
      <w:r>
        <w:rPr>
          <w:rFonts w:hint="default" w:ascii="Times New Roman" w:hAnsi="Times New Roman" w:cs="Times New Roman"/>
          <w:b w:val="0"/>
          <w:sz w:val="26"/>
          <w:szCs w:val="26"/>
          <w:lang w:val="fr-FR"/>
        </w:rPr>
        <w:t xml:space="preserve">Một hộp sữa có ghi: </w:t>
      </w:r>
      <w:r>
        <w:rPr>
          <w:rFonts w:hint="default" w:ascii="Times New Roman" w:hAnsi="Times New Roman" w:cs="Times New Roman"/>
          <w:sz w:val="26"/>
          <w:szCs w:val="26"/>
          <w:lang w:val="fr-FR"/>
        </w:rPr>
        <w:t>Khối lượng tịnh (</w:t>
      </w:r>
      <w:r>
        <w:rPr>
          <w:rFonts w:hint="default" w:ascii="Times New Roman" w:hAnsi="Times New Roman" w:cs="Times New Roman"/>
          <w:color w:val="000000"/>
          <w:sz w:val="26"/>
          <w:szCs w:val="26"/>
        </w:rPr>
        <w:t>Net Weight</w:t>
      </w:r>
      <w:r>
        <w:rPr>
          <w:rFonts w:hint="default" w:ascii="Times New Roman" w:hAnsi="Times New Roman" w:cs="Times New Roman"/>
          <w:sz w:val="26"/>
          <w:szCs w:val="26"/>
          <w:lang w:val="fr-FR"/>
        </w:rPr>
        <w:t>) 900g</w:t>
      </w:r>
      <w:r>
        <w:rPr>
          <w:rFonts w:hint="default" w:ascii="Times New Roman" w:hAnsi="Times New Roman" w:cs="Times New Roman"/>
          <w:b w:val="0"/>
          <w:sz w:val="26"/>
          <w:szCs w:val="26"/>
          <w:lang w:val="fr-FR"/>
        </w:rPr>
        <w:t>. 900g là chỉ</w:t>
      </w:r>
    </w:p>
    <w:p w14:paraId="1B8CF4EF">
      <w:pPr>
        <w:spacing w:after="0"/>
        <w:rPr>
          <w:rFonts w:hint="default" w:ascii="Times New Roman" w:hAnsi="Times New Roman" w:cs="Times New Roman"/>
          <w:sz w:val="26"/>
          <w:szCs w:val="26"/>
        </w:rPr>
      </w:pPr>
      <w:r>
        <w:rPr>
          <w:rFonts w:hint="default" w:ascii="Times New Roman" w:hAnsi="Times New Roman" w:cs="Times New Roman"/>
          <w:sz w:val="26"/>
          <w:szCs w:val="26"/>
          <w:lang w:val="fr-FR"/>
        </w:rPr>
        <w:t>A. khối lượng của cả hộp sữa.</w:t>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ab/>
      </w:r>
      <w:r>
        <w:rPr>
          <w:rFonts w:hint="default" w:ascii="Times New Roman" w:hAnsi="Times New Roman" w:cs="Times New Roman"/>
          <w:sz w:val="26"/>
          <w:szCs w:val="26"/>
          <w:lang w:val="fr-FR"/>
        </w:rPr>
        <w:t>B. khối lượng của vỏ hộp sữa.</w:t>
      </w:r>
    </w:p>
    <w:p w14:paraId="52CE0421">
      <w:pPr>
        <w:spacing w:after="0"/>
        <w:rPr>
          <w:rFonts w:hint="default" w:ascii="Times New Roman" w:hAnsi="Times New Roman" w:cs="Times New Roman"/>
          <w:sz w:val="26"/>
          <w:szCs w:val="26"/>
          <w:lang w:val="fr-FR"/>
        </w:rPr>
      </w:pPr>
      <w:r>
        <w:rPr>
          <w:rFonts w:hint="default" w:ascii="Times New Roman" w:hAnsi="Times New Roman" w:cs="Times New Roman"/>
          <w:sz w:val="26"/>
          <w:szCs w:val="26"/>
        </w:rPr>
        <w:t>C. khối lượng của sữa trong hộp.</w:t>
      </w:r>
      <w:r>
        <w:rPr>
          <w:rFonts w:hint="default" w:ascii="Times New Roman" w:hAnsi="Times New Roman" w:cs="Times New Roman"/>
          <w:sz w:val="26"/>
          <w:szCs w:val="26"/>
        </w:rPr>
        <w:tab/>
      </w:r>
      <w:r>
        <w:rPr>
          <w:rFonts w:hint="default" w:ascii="Times New Roman" w:hAnsi="Times New Roman" w:cs="Times New Roman"/>
          <w:sz w:val="26"/>
          <w:szCs w:val="26"/>
        </w:rPr>
        <w:tab/>
      </w:r>
      <w:r>
        <w:rPr>
          <w:rFonts w:hint="default" w:ascii="Times New Roman" w:hAnsi="Times New Roman" w:cs="Times New Roman"/>
          <w:sz w:val="26"/>
          <w:szCs w:val="26"/>
        </w:rPr>
        <w:t>D. tên một công ty sản xuất sữa.</w:t>
      </w:r>
    </w:p>
    <w:p w14:paraId="0A0B644A">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9. Nhận định nào đúng khi nói về hình dạng và kích thước tế bào:</w:t>
      </w:r>
    </w:p>
    <w:p w14:paraId="6D5DF978">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A. các loại tế bào khác nhau đều có chung hình dạng và kích thước</w:t>
      </w:r>
    </w:p>
    <w:p w14:paraId="05CFA0C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 các loại tế bào thường có hình dạng khác nhau nhưng kích thước giống nhau.</w:t>
      </w:r>
    </w:p>
    <w:p w14:paraId="614234D2">
      <w:pPr>
        <w:spacing w:after="0" w:line="24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C. các loại tế bào thường có hình dạng và kích thước khác nhau.</w:t>
      </w:r>
    </w:p>
    <w:p w14:paraId="3CA490A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các tế bào chỉ khác nhau về kích thước, chúng giống nhau về hình dạng.</w:t>
      </w:r>
    </w:p>
    <w:p w14:paraId="0E901328">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Câu 10. Một con lợn con lúc mới đẻ được 0.8 kg. Sau 1 tháng nặng 3.0 kg. Theo em tại sao lại có sự tăng khối lượng như vậy?</w:t>
      </w:r>
    </w:p>
    <w:p w14:paraId="5C14B34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A. Do tế bào tăng kích thước.</w:t>
      </w:r>
    </w:p>
    <w:p w14:paraId="3920ADBA">
      <w:pPr>
        <w:spacing w:after="0" w:line="24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B. Do sự tăng lên về kích thước và số lượng các tế bào trong cơ thể.</w:t>
      </w:r>
    </w:p>
    <w:p w14:paraId="43956032">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 Do tăng số lượng tế bào.</w:t>
      </w:r>
    </w:p>
    <w:p w14:paraId="49C976A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Do tế bào phân chia.</w:t>
      </w:r>
    </w:p>
    <w:p w14:paraId="37293561">
      <w:pPr>
        <w:spacing w:after="0" w:line="240" w:lineRule="auto"/>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Câu 11. Tế bào có 3 thành phần cơ bản là:</w:t>
      </w:r>
    </w:p>
    <w:tbl>
      <w:tblPr>
        <w:tblStyle w:val="4"/>
        <w:tblW w:w="0" w:type="auto"/>
        <w:tblInd w:w="108" w:type="dxa"/>
        <w:tblLayout w:type="autofit"/>
        <w:tblCellMar>
          <w:top w:w="0" w:type="dxa"/>
          <w:left w:w="108" w:type="dxa"/>
          <w:bottom w:w="0" w:type="dxa"/>
          <w:right w:w="108" w:type="dxa"/>
        </w:tblCellMar>
      </w:tblPr>
      <w:tblGrid>
        <w:gridCol w:w="4756"/>
        <w:gridCol w:w="4712"/>
      </w:tblGrid>
      <w:tr w14:paraId="52808535">
        <w:tblPrEx>
          <w:tblCellMar>
            <w:top w:w="0" w:type="dxa"/>
            <w:left w:w="108" w:type="dxa"/>
            <w:bottom w:w="0" w:type="dxa"/>
            <w:right w:w="108" w:type="dxa"/>
          </w:tblCellMar>
        </w:tblPrEx>
        <w:tc>
          <w:tcPr>
            <w:tcW w:w="4756" w:type="dxa"/>
          </w:tcPr>
          <w:p w14:paraId="163110D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A. màng tế bào, ti thể, nhân.</w:t>
            </w:r>
          </w:p>
        </w:tc>
        <w:tc>
          <w:tcPr>
            <w:tcW w:w="4712" w:type="dxa"/>
          </w:tcPr>
          <w:p w14:paraId="3230A6AD">
            <w:pPr>
              <w:spacing w:after="0" w:line="24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C. màng tế bào, chất tế bào, nhân.</w:t>
            </w:r>
          </w:p>
        </w:tc>
      </w:tr>
      <w:tr w14:paraId="625F8F11">
        <w:tblPrEx>
          <w:tblCellMar>
            <w:top w:w="0" w:type="dxa"/>
            <w:left w:w="108" w:type="dxa"/>
            <w:bottom w:w="0" w:type="dxa"/>
            <w:right w:w="108" w:type="dxa"/>
          </w:tblCellMar>
        </w:tblPrEx>
        <w:tc>
          <w:tcPr>
            <w:tcW w:w="4756" w:type="dxa"/>
          </w:tcPr>
          <w:p w14:paraId="11E5A0F0">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 màng sinh chất, chất tế bào, ti thể.</w:t>
            </w:r>
          </w:p>
        </w:tc>
        <w:tc>
          <w:tcPr>
            <w:tcW w:w="4712" w:type="dxa"/>
          </w:tcPr>
          <w:p w14:paraId="2931D945">
            <w:pPr>
              <w:spacing w:after="0" w:line="240" w:lineRule="auto"/>
              <w:rPr>
                <w:rFonts w:hint="default" w:ascii="Times New Roman" w:hAnsi="Times New Roman" w:cs="Times New Roman"/>
                <w:b/>
                <w:sz w:val="26"/>
                <w:szCs w:val="26"/>
              </w:rPr>
            </w:pPr>
            <w:r>
              <w:rPr>
                <w:rFonts w:hint="default" w:ascii="Times New Roman" w:hAnsi="Times New Roman" w:cs="Times New Roman"/>
                <w:sz w:val="26"/>
                <w:szCs w:val="26"/>
              </w:rPr>
              <w:t>D. chất tế bào, lục lạp, nhân.</w:t>
            </w:r>
          </w:p>
        </w:tc>
      </w:tr>
    </w:tbl>
    <w:p w14:paraId="1807F942">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12. Tế bào động vật và thực vật khác nhau ở chỗ:</w:t>
      </w:r>
    </w:p>
    <w:tbl>
      <w:tblPr>
        <w:tblStyle w:val="4"/>
        <w:tblW w:w="0" w:type="auto"/>
        <w:tblInd w:w="108" w:type="dxa"/>
        <w:tblLayout w:type="autofit"/>
        <w:tblCellMar>
          <w:top w:w="0" w:type="dxa"/>
          <w:left w:w="108" w:type="dxa"/>
          <w:bottom w:w="0" w:type="dxa"/>
          <w:right w:w="108" w:type="dxa"/>
        </w:tblCellMar>
      </w:tblPr>
      <w:tblGrid>
        <w:gridCol w:w="4756"/>
        <w:gridCol w:w="4712"/>
      </w:tblGrid>
      <w:tr w14:paraId="58C28E91">
        <w:tblPrEx>
          <w:tblCellMar>
            <w:top w:w="0" w:type="dxa"/>
            <w:left w:w="108" w:type="dxa"/>
            <w:bottom w:w="0" w:type="dxa"/>
            <w:right w:w="108" w:type="dxa"/>
          </w:tblCellMar>
        </w:tblPrEx>
        <w:tc>
          <w:tcPr>
            <w:tcW w:w="4756" w:type="dxa"/>
          </w:tcPr>
          <w:p w14:paraId="61DECD72">
            <w:pPr>
              <w:spacing w:after="0" w:line="240" w:lineRule="auto"/>
              <w:rPr>
                <w:rFonts w:hint="default" w:ascii="Times New Roman" w:hAnsi="Times New Roman" w:cs="Times New Roman"/>
                <w:b/>
                <w:sz w:val="26"/>
                <w:szCs w:val="26"/>
              </w:rPr>
            </w:pPr>
            <w:r>
              <w:rPr>
                <w:rFonts w:hint="default" w:ascii="Times New Roman" w:hAnsi="Times New Roman" w:cs="Times New Roman"/>
                <w:sz w:val="26"/>
                <w:szCs w:val="26"/>
              </w:rPr>
              <w:t>A. có nhân</w:t>
            </w:r>
          </w:p>
        </w:tc>
        <w:tc>
          <w:tcPr>
            <w:tcW w:w="4712" w:type="dxa"/>
          </w:tcPr>
          <w:p w14:paraId="331C0AA9">
            <w:pPr>
              <w:spacing w:after="0" w:line="240" w:lineRule="auto"/>
              <w:rPr>
                <w:rFonts w:hint="default" w:ascii="Times New Roman" w:hAnsi="Times New Roman" w:cs="Times New Roman"/>
                <w:b/>
                <w:sz w:val="26"/>
                <w:szCs w:val="26"/>
              </w:rPr>
            </w:pPr>
            <w:r>
              <w:rPr>
                <w:rFonts w:hint="default" w:ascii="Times New Roman" w:hAnsi="Times New Roman" w:cs="Times New Roman"/>
                <w:sz w:val="26"/>
                <w:szCs w:val="26"/>
              </w:rPr>
              <w:t>C. có màng tế bào</w:t>
            </w:r>
          </w:p>
        </w:tc>
      </w:tr>
      <w:tr w14:paraId="180D1E87">
        <w:tblPrEx>
          <w:tblCellMar>
            <w:top w:w="0" w:type="dxa"/>
            <w:left w:w="108" w:type="dxa"/>
            <w:bottom w:w="0" w:type="dxa"/>
            <w:right w:w="108" w:type="dxa"/>
          </w:tblCellMar>
        </w:tblPrEx>
        <w:trPr>
          <w:trHeight w:val="60" w:hRule="atLeast"/>
        </w:trPr>
        <w:tc>
          <w:tcPr>
            <w:tcW w:w="4756" w:type="dxa"/>
          </w:tcPr>
          <w:p w14:paraId="1EB669B2">
            <w:pPr>
              <w:spacing w:after="0" w:line="24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B. có thành tế bào</w:t>
            </w:r>
          </w:p>
        </w:tc>
        <w:tc>
          <w:tcPr>
            <w:tcW w:w="4712" w:type="dxa"/>
          </w:tcPr>
          <w:p w14:paraId="1F07B92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có ti thể</w:t>
            </w:r>
          </w:p>
        </w:tc>
      </w:tr>
    </w:tbl>
    <w:p w14:paraId="5D5B22A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13. Cơ thể đơn bào là cơ thể gồm</w:t>
      </w:r>
    </w:p>
    <w:tbl>
      <w:tblPr>
        <w:tblStyle w:val="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394"/>
        <w:gridCol w:w="2394"/>
        <w:gridCol w:w="2394"/>
        <w:gridCol w:w="2394"/>
      </w:tblGrid>
      <w:tr w14:paraId="48BE8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394" w:type="dxa"/>
          </w:tcPr>
          <w:p w14:paraId="2B72530D">
            <w:pPr>
              <w:spacing w:after="0" w:line="24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A. 1 tế bào</w:t>
            </w:r>
          </w:p>
        </w:tc>
        <w:tc>
          <w:tcPr>
            <w:tcW w:w="2394" w:type="dxa"/>
          </w:tcPr>
          <w:p w14:paraId="648C42D2">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 2 tế bào</w:t>
            </w:r>
          </w:p>
        </w:tc>
        <w:tc>
          <w:tcPr>
            <w:tcW w:w="2394" w:type="dxa"/>
          </w:tcPr>
          <w:p w14:paraId="6DA5F9D3">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 3 tế bào</w:t>
            </w:r>
          </w:p>
        </w:tc>
        <w:tc>
          <w:tcPr>
            <w:tcW w:w="2394" w:type="dxa"/>
          </w:tcPr>
          <w:p w14:paraId="21D6AC12">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4 tế bào</w:t>
            </w:r>
          </w:p>
        </w:tc>
      </w:tr>
    </w:tbl>
    <w:p w14:paraId="2BC0B4C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14. Trong các nhóm sau nhóm nào gồm toàn cơ thể đơn bào:</w:t>
      </w:r>
    </w:p>
    <w:tbl>
      <w:tblPr>
        <w:tblStyle w:val="4"/>
        <w:tblW w:w="9639" w:type="dxa"/>
        <w:tblInd w:w="108" w:type="dxa"/>
        <w:tblLayout w:type="autofit"/>
        <w:tblCellMar>
          <w:top w:w="0" w:type="dxa"/>
          <w:left w:w="108" w:type="dxa"/>
          <w:bottom w:w="0" w:type="dxa"/>
          <w:right w:w="108" w:type="dxa"/>
        </w:tblCellMar>
      </w:tblPr>
      <w:tblGrid>
        <w:gridCol w:w="4758"/>
        <w:gridCol w:w="4881"/>
      </w:tblGrid>
      <w:tr w14:paraId="4EB79F2D">
        <w:tblPrEx>
          <w:tblCellMar>
            <w:top w:w="0" w:type="dxa"/>
            <w:left w:w="108" w:type="dxa"/>
            <w:bottom w:w="0" w:type="dxa"/>
            <w:right w:w="108" w:type="dxa"/>
          </w:tblCellMar>
        </w:tblPrEx>
        <w:tc>
          <w:tcPr>
            <w:tcW w:w="4758" w:type="dxa"/>
          </w:tcPr>
          <w:p w14:paraId="4B6B537B">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A</w:t>
            </w:r>
            <w:r>
              <w:rPr>
                <w:rFonts w:hint="default" w:ascii="Times New Roman" w:hAnsi="Times New Roman" w:cs="Times New Roman"/>
                <w:color w:val="FF0000"/>
                <w:sz w:val="26"/>
                <w:szCs w:val="26"/>
              </w:rPr>
              <w:t xml:space="preserve">. </w:t>
            </w:r>
            <w:r>
              <w:rPr>
                <w:rFonts w:hint="default" w:ascii="Times New Roman" w:hAnsi="Times New Roman" w:cs="Times New Roman"/>
                <w:sz w:val="26"/>
                <w:szCs w:val="26"/>
              </w:rPr>
              <w:t>nấm men, vi khẩn, con thỏ</w:t>
            </w:r>
          </w:p>
        </w:tc>
        <w:tc>
          <w:tcPr>
            <w:tcW w:w="4881" w:type="dxa"/>
          </w:tcPr>
          <w:p w14:paraId="6AE3AB3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 trùng biến hình, nấm men, con bướm</w:t>
            </w:r>
          </w:p>
        </w:tc>
      </w:tr>
      <w:tr w14:paraId="2E9CEC09">
        <w:tblPrEx>
          <w:tblCellMar>
            <w:top w:w="0" w:type="dxa"/>
            <w:left w:w="108" w:type="dxa"/>
            <w:bottom w:w="0" w:type="dxa"/>
            <w:right w:w="108" w:type="dxa"/>
          </w:tblCellMar>
        </w:tblPrEx>
        <w:tc>
          <w:tcPr>
            <w:tcW w:w="4758" w:type="dxa"/>
          </w:tcPr>
          <w:p w14:paraId="7A199CEB">
            <w:pPr>
              <w:spacing w:after="0" w:line="24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B. nấm men, vi khuẩn, trùng biến hình</w:t>
            </w:r>
          </w:p>
        </w:tc>
        <w:tc>
          <w:tcPr>
            <w:tcW w:w="4881" w:type="dxa"/>
          </w:tcPr>
          <w:p w14:paraId="35D6F170">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con thỏ, cây hoa mai, cây nấm</w:t>
            </w:r>
          </w:p>
        </w:tc>
      </w:tr>
    </w:tbl>
    <w:p w14:paraId="0A8E76B0">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15. Trong các nhóm sau nhóm nào gồm toàn cơ thể đa bào:</w:t>
      </w:r>
    </w:p>
    <w:tbl>
      <w:tblPr>
        <w:tblStyle w:val="4"/>
        <w:tblW w:w="0" w:type="auto"/>
        <w:tblInd w:w="108" w:type="dxa"/>
        <w:tblLayout w:type="autofit"/>
        <w:tblCellMar>
          <w:top w:w="0" w:type="dxa"/>
          <w:left w:w="108" w:type="dxa"/>
          <w:bottom w:w="0" w:type="dxa"/>
          <w:right w:w="108" w:type="dxa"/>
        </w:tblCellMar>
      </w:tblPr>
      <w:tblGrid>
        <w:gridCol w:w="4766"/>
        <w:gridCol w:w="4702"/>
      </w:tblGrid>
      <w:tr w14:paraId="7ABACBBA">
        <w:tblPrEx>
          <w:tblCellMar>
            <w:top w:w="0" w:type="dxa"/>
            <w:left w:w="108" w:type="dxa"/>
            <w:bottom w:w="0" w:type="dxa"/>
            <w:right w:w="108" w:type="dxa"/>
          </w:tblCellMar>
        </w:tblPrEx>
        <w:tc>
          <w:tcPr>
            <w:tcW w:w="4766" w:type="dxa"/>
          </w:tcPr>
          <w:p w14:paraId="413B120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A. trùng biến hình, cây bàng, con kiến</w:t>
            </w:r>
          </w:p>
        </w:tc>
        <w:tc>
          <w:tcPr>
            <w:tcW w:w="4702" w:type="dxa"/>
          </w:tcPr>
          <w:p w14:paraId="587CF46C">
            <w:pPr>
              <w:spacing w:after="0" w:line="240" w:lineRule="auto"/>
              <w:ind w:right="-421"/>
              <w:rPr>
                <w:rFonts w:hint="default" w:ascii="Times New Roman" w:hAnsi="Times New Roman" w:cs="Times New Roman"/>
                <w:sz w:val="26"/>
                <w:szCs w:val="26"/>
              </w:rPr>
            </w:pPr>
            <w:r>
              <w:rPr>
                <w:rFonts w:hint="default" w:ascii="Times New Roman" w:hAnsi="Times New Roman" w:cs="Times New Roman"/>
                <w:sz w:val="26"/>
                <w:szCs w:val="26"/>
              </w:rPr>
              <w:t>C. trùng biến hình, nấm men, con bướm</w:t>
            </w:r>
          </w:p>
        </w:tc>
      </w:tr>
      <w:tr w14:paraId="0595B46B">
        <w:tblPrEx>
          <w:tblCellMar>
            <w:top w:w="0" w:type="dxa"/>
            <w:left w:w="108" w:type="dxa"/>
            <w:bottom w:w="0" w:type="dxa"/>
            <w:right w:w="108" w:type="dxa"/>
          </w:tblCellMar>
        </w:tblPrEx>
        <w:tc>
          <w:tcPr>
            <w:tcW w:w="4766" w:type="dxa"/>
          </w:tcPr>
          <w:p w14:paraId="4C773CE0">
            <w:pPr>
              <w:spacing w:after="0" w:line="240" w:lineRule="auto"/>
              <w:rPr>
                <w:rFonts w:hint="default" w:ascii="Times New Roman" w:hAnsi="Times New Roman" w:cs="Times New Roman"/>
                <w:color w:val="FF0000"/>
                <w:sz w:val="26"/>
                <w:szCs w:val="26"/>
              </w:rPr>
            </w:pPr>
            <w:r>
              <w:rPr>
                <w:rFonts w:hint="default" w:ascii="Times New Roman" w:hAnsi="Times New Roman" w:cs="Times New Roman"/>
                <w:color w:val="FF0000"/>
                <w:sz w:val="26"/>
                <w:szCs w:val="26"/>
              </w:rPr>
              <w:t>B. cây phượng, con kiến, con thỏ</w:t>
            </w:r>
          </w:p>
        </w:tc>
        <w:tc>
          <w:tcPr>
            <w:tcW w:w="4702" w:type="dxa"/>
          </w:tcPr>
          <w:p w14:paraId="3798F156">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D. con mèo, trùng giày, trùng roi xanh</w:t>
            </w:r>
          </w:p>
        </w:tc>
      </w:tr>
    </w:tbl>
    <w:p w14:paraId="61221749">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Câu 16. Cơ quan nào dưới có chức năng hút nước và chất khoáng cho cơ thể:</w:t>
      </w:r>
    </w:p>
    <w:tbl>
      <w:tblPr>
        <w:tblStyle w:val="4"/>
        <w:tblW w:w="0" w:type="auto"/>
        <w:tblInd w:w="108" w:type="dxa"/>
        <w:tblLayout w:type="autofit"/>
        <w:tblCellMar>
          <w:top w:w="0" w:type="dxa"/>
          <w:left w:w="108" w:type="dxa"/>
          <w:bottom w:w="0" w:type="dxa"/>
          <w:right w:w="108" w:type="dxa"/>
        </w:tblCellMar>
      </w:tblPr>
      <w:tblGrid>
        <w:gridCol w:w="4759"/>
        <w:gridCol w:w="4709"/>
      </w:tblGrid>
      <w:tr w14:paraId="47A78790">
        <w:tblPrEx>
          <w:tblCellMar>
            <w:top w:w="0" w:type="dxa"/>
            <w:left w:w="108" w:type="dxa"/>
            <w:bottom w:w="0" w:type="dxa"/>
            <w:right w:w="108" w:type="dxa"/>
          </w:tblCellMar>
        </w:tblPrEx>
        <w:tc>
          <w:tcPr>
            <w:tcW w:w="4985" w:type="dxa"/>
          </w:tcPr>
          <w:p w14:paraId="42A58987">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A. lá</w:t>
            </w:r>
          </w:p>
        </w:tc>
        <w:tc>
          <w:tcPr>
            <w:tcW w:w="4938" w:type="dxa"/>
          </w:tcPr>
          <w:p w14:paraId="1DF63AC9">
            <w:pPr>
              <w:spacing w:after="0" w:line="240" w:lineRule="auto"/>
              <w:ind w:right="-421"/>
              <w:rPr>
                <w:rFonts w:hint="default" w:ascii="Times New Roman" w:hAnsi="Times New Roman" w:cs="Times New Roman"/>
                <w:sz w:val="26"/>
                <w:szCs w:val="26"/>
              </w:rPr>
            </w:pPr>
            <w:r>
              <w:rPr>
                <w:rFonts w:hint="default" w:ascii="Times New Roman" w:hAnsi="Times New Roman" w:cs="Times New Roman"/>
                <w:sz w:val="26"/>
                <w:szCs w:val="26"/>
              </w:rPr>
              <w:t xml:space="preserve">C. thân </w:t>
            </w:r>
          </w:p>
        </w:tc>
      </w:tr>
      <w:tr w14:paraId="69EEACC8">
        <w:tblPrEx>
          <w:tblCellMar>
            <w:top w:w="0" w:type="dxa"/>
            <w:left w:w="108" w:type="dxa"/>
            <w:bottom w:w="0" w:type="dxa"/>
            <w:right w:w="108" w:type="dxa"/>
          </w:tblCellMar>
        </w:tblPrEx>
        <w:tc>
          <w:tcPr>
            <w:tcW w:w="4985" w:type="dxa"/>
          </w:tcPr>
          <w:p w14:paraId="2FFDF1F7">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B. hoa</w:t>
            </w:r>
          </w:p>
        </w:tc>
        <w:tc>
          <w:tcPr>
            <w:tcW w:w="4938" w:type="dxa"/>
          </w:tcPr>
          <w:p w14:paraId="5AA58D98">
            <w:pPr>
              <w:spacing w:after="0" w:line="240" w:lineRule="auto"/>
              <w:rPr>
                <w:rFonts w:hint="default" w:ascii="Times New Roman" w:hAnsi="Times New Roman" w:cs="Times New Roman"/>
                <w:sz w:val="26"/>
                <w:szCs w:val="26"/>
              </w:rPr>
            </w:pPr>
            <w:r>
              <w:rPr>
                <w:rFonts w:hint="default" w:ascii="Times New Roman" w:hAnsi="Times New Roman" w:cs="Times New Roman"/>
                <w:color w:val="FF0000"/>
                <w:sz w:val="26"/>
                <w:szCs w:val="26"/>
              </w:rPr>
              <w:t xml:space="preserve">D. rễ </w:t>
            </w:r>
          </w:p>
        </w:tc>
      </w:tr>
    </w:tbl>
    <w:p w14:paraId="5A1912AD">
      <w:pPr>
        <w:pStyle w:val="10"/>
        <w:tabs>
          <w:tab w:val="left" w:pos="709"/>
        </w:tabs>
        <w:ind w:left="0"/>
        <w:jc w:val="both"/>
        <w:rPr>
          <w:rFonts w:hint="default" w:ascii="Times New Roman" w:hAnsi="Times New Roman" w:eastAsia="Arial" w:cs="Times New Roman"/>
          <w:b/>
          <w:color w:val="FF0000"/>
          <w:sz w:val="26"/>
          <w:szCs w:val="26"/>
        </w:rPr>
      </w:pPr>
      <w:r>
        <w:rPr>
          <w:rFonts w:hint="default" w:ascii="Times New Roman" w:hAnsi="Times New Roman" w:eastAsia="Arial" w:cs="Times New Roman"/>
          <w:b/>
          <w:color w:val="FF0000"/>
          <w:sz w:val="26"/>
          <w:szCs w:val="26"/>
        </w:rPr>
        <w:t>II. Tự luận (6,0 điểm)</w:t>
      </w:r>
    </w:p>
    <w:p w14:paraId="454F642C">
      <w:pPr>
        <w:tabs>
          <w:tab w:val="left" w:pos="709"/>
        </w:tabs>
        <w:spacing w:after="0" w:line="240" w:lineRule="auto"/>
        <w:ind w:right="142"/>
        <w:rPr>
          <w:rFonts w:hint="default" w:ascii="Times New Roman" w:hAnsi="Times New Roman" w:eastAsia="Arial" w:cs="Times New Roman"/>
          <w:b/>
          <w:sz w:val="26"/>
          <w:szCs w:val="26"/>
        </w:rPr>
      </w:pPr>
      <w:r>
        <w:rPr>
          <w:rFonts w:hint="default" w:ascii="Times New Roman" w:hAnsi="Times New Roman" w:eastAsia="Arial" w:cs="Times New Roman"/>
          <w:b/>
          <w:sz w:val="26"/>
          <w:szCs w:val="26"/>
        </w:rPr>
        <w:t>Câu 1. (2,0 điểm)</w:t>
      </w:r>
    </w:p>
    <w:p w14:paraId="2FB17097">
      <w:pPr>
        <w:tabs>
          <w:tab w:val="left" w:pos="709"/>
        </w:tabs>
        <w:spacing w:after="0" w:line="240" w:lineRule="auto"/>
        <w:ind w:right="142"/>
        <w:rPr>
          <w:rFonts w:hint="default" w:ascii="Times New Roman" w:hAnsi="Times New Roman" w:cs="Times New Roman"/>
          <w:color w:val="000000"/>
          <w:sz w:val="26"/>
          <w:szCs w:val="26"/>
        </w:rPr>
      </w:pPr>
      <w:r>
        <w:rPr>
          <w:rFonts w:hint="default" w:ascii="Times New Roman" w:hAnsi="Times New Roman" w:eastAsia="Arial" w:cs="Times New Roman"/>
          <w:sz w:val="26"/>
          <w:szCs w:val="26"/>
        </w:rPr>
        <w:t xml:space="preserve">a. </w:t>
      </w:r>
      <w:r>
        <w:rPr>
          <w:rFonts w:hint="default" w:ascii="Times New Roman" w:hAnsi="Times New Roman" w:cs="Times New Roman"/>
          <w:color w:val="000000"/>
          <w:sz w:val="26"/>
          <w:szCs w:val="26"/>
        </w:rPr>
        <w:t xml:space="preserve">Trình bày vai trò của KHTN trong đời sống và sản xuất. </w:t>
      </w:r>
    </w:p>
    <w:p w14:paraId="67A58AE5">
      <w:pPr>
        <w:tabs>
          <w:tab w:val="left" w:pos="709"/>
        </w:tabs>
        <w:spacing w:after="0" w:line="240" w:lineRule="auto"/>
        <w:ind w:right="142"/>
        <w:rPr>
          <w:rFonts w:hint="default" w:ascii="Times New Roman" w:hAnsi="Times New Roman" w:cs="Times New Roman"/>
          <w:color w:val="000000"/>
          <w:sz w:val="26"/>
          <w:szCs w:val="26"/>
        </w:rPr>
      </w:pPr>
      <w:r>
        <w:rPr>
          <w:rFonts w:hint="default" w:ascii="Times New Roman" w:hAnsi="Times New Roman" w:cs="Times New Roman"/>
          <w:color w:val="000000"/>
          <w:sz w:val="26"/>
          <w:szCs w:val="26"/>
        </w:rPr>
        <w:t xml:space="preserve">b. Những điều phải làm và không được làm trong phòng thực hành. </w:t>
      </w:r>
    </w:p>
    <w:p w14:paraId="7F1D5F04">
      <w:pPr>
        <w:spacing w:after="0"/>
        <w:rPr>
          <w:rFonts w:hint="default" w:ascii="Times New Roman" w:hAnsi="Times New Roman" w:cs="Times New Roman"/>
          <w:sz w:val="26"/>
          <w:szCs w:val="26"/>
        </w:rPr>
      </w:pPr>
      <w:r>
        <w:rPr>
          <w:rFonts w:hint="default" w:ascii="Times New Roman" w:hAnsi="Times New Roman" w:cs="Times New Roman"/>
          <w:sz w:val="26"/>
          <w:szCs w:val="26"/>
        </w:rPr>
        <w:t>c. Đổi 35m ra đơn vị mm.</w:t>
      </w:r>
    </w:p>
    <w:p w14:paraId="4B91E5C4">
      <w:pPr>
        <w:spacing w:after="0"/>
        <w:rPr>
          <w:rFonts w:hint="default" w:ascii="Times New Roman" w:hAnsi="Times New Roman" w:cs="Times New Roman"/>
          <w:sz w:val="26"/>
          <w:szCs w:val="26"/>
        </w:rPr>
      </w:pPr>
      <w:r>
        <w:rPr>
          <w:rFonts w:hint="default" w:ascii="Times New Roman" w:hAnsi="Times New Roman" w:cs="Times New Roman"/>
          <w:sz w:val="26"/>
          <w:szCs w:val="26"/>
        </w:rPr>
        <w:t>d. Đổi 0,75 giờ ra đơn vị phút.</w:t>
      </w:r>
    </w:p>
    <w:p w14:paraId="774CAEF0">
      <w:pPr>
        <w:spacing w:after="0"/>
        <w:rPr>
          <w:rFonts w:hint="default" w:ascii="Times New Roman" w:hAnsi="Times New Roman" w:cs="Times New Roman"/>
          <w:sz w:val="26"/>
          <w:szCs w:val="26"/>
        </w:rPr>
      </w:pPr>
      <w:r>
        <w:rPr>
          <w:rFonts w:hint="default" w:ascii="Times New Roman" w:hAnsi="Times New Roman" w:cs="Times New Roman"/>
          <w:b/>
          <w:sz w:val="26"/>
          <w:szCs w:val="26"/>
        </w:rPr>
        <w:t xml:space="preserve">Câu 2. (1,0 điểm): </w:t>
      </w:r>
      <w:r>
        <w:rPr>
          <w:rFonts w:hint="default" w:ascii="Times New Roman" w:hAnsi="Times New Roman" w:cs="Times New Roman"/>
          <w:sz w:val="26"/>
          <w:szCs w:val="26"/>
        </w:rPr>
        <w:t>Một trường Trung học cơ sở có 30 lớp, trung bình mỗi lớp trong một ngày tiêu thụ 20 lít nước. Biết giá nước hiện nay là 10 000 đồng/m</w:t>
      </w:r>
      <w:r>
        <w:rPr>
          <w:rFonts w:hint="default" w:ascii="Times New Roman" w:hAnsi="Times New Roman" w:cs="Times New Roman"/>
          <w:sz w:val="26"/>
          <w:szCs w:val="26"/>
          <w:vertAlign w:val="superscript"/>
        </w:rPr>
        <w:t>3</w:t>
      </w:r>
      <w:r>
        <w:rPr>
          <w:rFonts w:hint="default" w:ascii="Times New Roman" w:hAnsi="Times New Roman" w:cs="Times New Roman"/>
          <w:sz w:val="26"/>
          <w:szCs w:val="26"/>
        </w:rPr>
        <w:t>.</w:t>
      </w:r>
    </w:p>
    <w:p w14:paraId="10AA5BA5">
      <w:pPr>
        <w:spacing w:after="0"/>
        <w:rPr>
          <w:rFonts w:hint="default" w:ascii="Times New Roman" w:hAnsi="Times New Roman" w:cs="Times New Roman"/>
          <w:sz w:val="26"/>
          <w:szCs w:val="26"/>
        </w:rPr>
      </w:pPr>
      <w:r>
        <w:rPr>
          <w:rFonts w:hint="default" w:ascii="Times New Roman" w:hAnsi="Times New Roman" w:cs="Times New Roman"/>
          <w:sz w:val="26"/>
          <w:szCs w:val="26"/>
        </w:rPr>
        <w:t>a. Tính lượng nước trường học này tiêu thụ trong một ngày.</w:t>
      </w:r>
    </w:p>
    <w:p w14:paraId="0406743F">
      <w:pPr>
        <w:spacing w:after="0"/>
        <w:rPr>
          <w:rFonts w:hint="default" w:ascii="Times New Roman" w:hAnsi="Times New Roman" w:cs="Times New Roman"/>
          <w:sz w:val="26"/>
          <w:szCs w:val="26"/>
        </w:rPr>
      </w:pPr>
      <w:r>
        <w:rPr>
          <w:rFonts w:hint="default" w:ascii="Times New Roman" w:hAnsi="Times New Roman" w:cs="Times New Roman"/>
          <w:sz w:val="26"/>
          <w:szCs w:val="26"/>
        </w:rPr>
        <w:t>b. Tính số tiền nước mà trường học này phải trả trong một tháng (30 ngày).</w:t>
      </w:r>
    </w:p>
    <w:p w14:paraId="792936A0">
      <w:pPr>
        <w:spacing w:after="0" w:line="240" w:lineRule="auto"/>
        <w:jc w:val="both"/>
        <w:rPr>
          <w:rFonts w:hint="default" w:ascii="Times New Roman" w:hAnsi="Times New Roman" w:cs="Times New Roman"/>
          <w:b/>
          <w:color w:val="000000"/>
          <w:sz w:val="26"/>
          <w:szCs w:val="26"/>
        </w:rPr>
      </w:pPr>
      <w:r>
        <w:rPr>
          <w:rFonts w:hint="default" w:ascii="Times New Roman" w:hAnsi="Times New Roman" w:cs="Times New Roman"/>
          <w:b/>
          <w:color w:val="000000"/>
          <w:sz w:val="26"/>
          <w:szCs w:val="26"/>
        </w:rPr>
        <w:t>Câu 3. (3,0 điểm)</w:t>
      </w:r>
    </w:p>
    <w:p w14:paraId="12F8318C">
      <w:pPr>
        <w:spacing w:after="0" w:line="240" w:lineRule="auto"/>
        <w:jc w:val="both"/>
        <w:rPr>
          <w:rFonts w:hint="default" w:ascii="Times New Roman" w:hAnsi="Times New Roman" w:cs="Times New Roman"/>
          <w:bCs/>
          <w:sz w:val="26"/>
          <w:szCs w:val="26"/>
        </w:rPr>
      </w:pPr>
      <w:r>
        <w:rPr>
          <w:rFonts w:hint="default" w:ascii="Times New Roman" w:hAnsi="Times New Roman" w:cs="Times New Roman"/>
          <w:color w:val="000000"/>
          <w:sz w:val="26"/>
          <w:szCs w:val="26"/>
        </w:rPr>
        <w:t xml:space="preserve">a. Tế bào là gì? </w:t>
      </w:r>
      <w:r>
        <w:rPr>
          <w:rFonts w:hint="default" w:ascii="Times New Roman" w:hAnsi="Times New Roman" w:cs="Times New Roman"/>
          <w:bCs/>
          <w:sz w:val="26"/>
          <w:szCs w:val="26"/>
        </w:rPr>
        <w:t>Kể tên 2 tế bào có thể quan sát được bằng mắt thường, 2 tế bào chỉ có thể quan sát được bằng kính lúp hoặc kính hiển vi.</w:t>
      </w:r>
    </w:p>
    <w:p w14:paraId="0F9A7180">
      <w:pPr>
        <w:spacing w:after="0" w:line="240"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 xml:space="preserve">b. Mô là gì? Kể tên các cơ quan trong hệ tuần hoàn của người và nêu chức năng của hệ tuần hoàn. </w:t>
      </w:r>
    </w:p>
    <w:p w14:paraId="1B134D33">
      <w:pPr>
        <w:spacing w:after="0" w:line="240" w:lineRule="auto"/>
        <w:jc w:val="both"/>
        <w:rPr>
          <w:rFonts w:hint="default" w:ascii="Times New Roman" w:hAnsi="Times New Roman" w:cs="Times New Roman"/>
          <w:sz w:val="26"/>
          <w:szCs w:val="26"/>
        </w:rPr>
      </w:pPr>
      <w:r>
        <w:rPr>
          <w:rFonts w:hint="default" w:ascii="Times New Roman" w:hAnsi="Times New Roman" w:cs="Times New Roman"/>
          <w:bCs/>
          <w:sz w:val="26"/>
          <w:szCs w:val="26"/>
        </w:rPr>
        <w:t xml:space="preserve">c. Viết </w:t>
      </w:r>
      <w:r>
        <w:rPr>
          <w:rFonts w:hint="default" w:ascii="Times New Roman" w:hAnsi="Times New Roman" w:cs="Times New Roman"/>
          <w:sz w:val="26"/>
          <w:szCs w:val="26"/>
        </w:rPr>
        <w:t>sơ đồ thể hiện mối quan hệ giữa các cấp độ tổ chức cơ thể của cơ thể đa bào từ thấp đến cao.</w:t>
      </w:r>
    </w:p>
    <w:p w14:paraId="0611821C">
      <w:pPr>
        <w:spacing w:after="0" w:line="240" w:lineRule="auto"/>
        <w:ind w:firstLine="720"/>
        <w:jc w:val="center"/>
        <w:rPr>
          <w:rFonts w:hint="default" w:ascii="Times New Roman" w:hAnsi="Times New Roman" w:cs="Times New Roman"/>
          <w:b/>
          <w:sz w:val="26"/>
          <w:szCs w:val="26"/>
        </w:rPr>
      </w:pPr>
      <w:r>
        <w:rPr>
          <w:rFonts w:hint="default" w:ascii="Times New Roman" w:hAnsi="Times New Roman" w:cs="Times New Roman"/>
          <w:b/>
          <w:sz w:val="26"/>
          <w:szCs w:val="26"/>
        </w:rPr>
        <w:t>ĐÁP ÁN</w:t>
      </w:r>
    </w:p>
    <w:p w14:paraId="3E669518">
      <w:pPr>
        <w:spacing w:after="0" w:line="240" w:lineRule="auto"/>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I. TRẮC NGHIỆM (4,0 điểm)</w:t>
      </w:r>
    </w:p>
    <w:p w14:paraId="73923977">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Mỗi câu trả lời đúng được 0,25 điểm</w:t>
      </w:r>
    </w:p>
    <w:tbl>
      <w:tblPr>
        <w:tblStyle w:val="9"/>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35"/>
        <w:gridCol w:w="558"/>
        <w:gridCol w:w="558"/>
        <w:gridCol w:w="558"/>
        <w:gridCol w:w="558"/>
        <w:gridCol w:w="558"/>
        <w:gridCol w:w="558"/>
        <w:gridCol w:w="557"/>
        <w:gridCol w:w="557"/>
        <w:gridCol w:w="557"/>
        <w:gridCol w:w="559"/>
        <w:gridCol w:w="559"/>
        <w:gridCol w:w="560"/>
        <w:gridCol w:w="561"/>
        <w:gridCol w:w="561"/>
        <w:gridCol w:w="561"/>
        <w:gridCol w:w="561"/>
      </w:tblGrid>
      <w:tr w14:paraId="4690EB3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3" w:type="dxa"/>
          </w:tcPr>
          <w:p w14:paraId="57AACCB7">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Câu</w:t>
            </w:r>
          </w:p>
        </w:tc>
        <w:tc>
          <w:tcPr>
            <w:tcW w:w="563" w:type="dxa"/>
          </w:tcPr>
          <w:p w14:paraId="2C82ACB7">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w:t>
            </w:r>
          </w:p>
        </w:tc>
        <w:tc>
          <w:tcPr>
            <w:tcW w:w="563" w:type="dxa"/>
          </w:tcPr>
          <w:p w14:paraId="0AF04497">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2</w:t>
            </w:r>
          </w:p>
        </w:tc>
        <w:tc>
          <w:tcPr>
            <w:tcW w:w="563" w:type="dxa"/>
          </w:tcPr>
          <w:p w14:paraId="3A3BA526">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3</w:t>
            </w:r>
          </w:p>
        </w:tc>
        <w:tc>
          <w:tcPr>
            <w:tcW w:w="563" w:type="dxa"/>
          </w:tcPr>
          <w:p w14:paraId="397B446A">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4</w:t>
            </w:r>
          </w:p>
        </w:tc>
        <w:tc>
          <w:tcPr>
            <w:tcW w:w="563" w:type="dxa"/>
          </w:tcPr>
          <w:p w14:paraId="6673D94B">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5</w:t>
            </w:r>
          </w:p>
        </w:tc>
        <w:tc>
          <w:tcPr>
            <w:tcW w:w="563" w:type="dxa"/>
          </w:tcPr>
          <w:p w14:paraId="0BF3D9EE">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6</w:t>
            </w:r>
          </w:p>
        </w:tc>
        <w:tc>
          <w:tcPr>
            <w:tcW w:w="562" w:type="dxa"/>
          </w:tcPr>
          <w:p w14:paraId="19B72474">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7</w:t>
            </w:r>
          </w:p>
        </w:tc>
        <w:tc>
          <w:tcPr>
            <w:tcW w:w="562" w:type="dxa"/>
          </w:tcPr>
          <w:p w14:paraId="57923115">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8</w:t>
            </w:r>
          </w:p>
        </w:tc>
        <w:tc>
          <w:tcPr>
            <w:tcW w:w="562" w:type="dxa"/>
          </w:tcPr>
          <w:p w14:paraId="49492ABC">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9</w:t>
            </w:r>
          </w:p>
        </w:tc>
        <w:tc>
          <w:tcPr>
            <w:tcW w:w="562" w:type="dxa"/>
          </w:tcPr>
          <w:p w14:paraId="563C4CE7">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10</w:t>
            </w:r>
          </w:p>
        </w:tc>
        <w:tc>
          <w:tcPr>
            <w:tcW w:w="562" w:type="dxa"/>
          </w:tcPr>
          <w:p w14:paraId="0C59A406">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11</w:t>
            </w:r>
          </w:p>
        </w:tc>
        <w:tc>
          <w:tcPr>
            <w:tcW w:w="563" w:type="dxa"/>
          </w:tcPr>
          <w:p w14:paraId="1E9B8DA8">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12</w:t>
            </w:r>
          </w:p>
        </w:tc>
        <w:tc>
          <w:tcPr>
            <w:tcW w:w="563" w:type="dxa"/>
          </w:tcPr>
          <w:p w14:paraId="30385D18">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13</w:t>
            </w:r>
          </w:p>
        </w:tc>
        <w:tc>
          <w:tcPr>
            <w:tcW w:w="563" w:type="dxa"/>
          </w:tcPr>
          <w:p w14:paraId="2FE3294E">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14</w:t>
            </w:r>
          </w:p>
        </w:tc>
        <w:tc>
          <w:tcPr>
            <w:tcW w:w="563" w:type="dxa"/>
          </w:tcPr>
          <w:p w14:paraId="58ED2F53">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15</w:t>
            </w:r>
          </w:p>
        </w:tc>
        <w:tc>
          <w:tcPr>
            <w:tcW w:w="563" w:type="dxa"/>
          </w:tcPr>
          <w:p w14:paraId="0F9BB07C">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16</w:t>
            </w:r>
          </w:p>
        </w:tc>
      </w:tr>
      <w:tr w14:paraId="2CA6702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73" w:type="dxa"/>
          </w:tcPr>
          <w:p w14:paraId="073B4B8A">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ĐA</w:t>
            </w:r>
          </w:p>
        </w:tc>
        <w:tc>
          <w:tcPr>
            <w:tcW w:w="563" w:type="dxa"/>
          </w:tcPr>
          <w:p w14:paraId="7697CFA2">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3" w:type="dxa"/>
          </w:tcPr>
          <w:p w14:paraId="5B8D6352">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3" w:type="dxa"/>
          </w:tcPr>
          <w:p w14:paraId="5D2D5AD5">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3" w:type="dxa"/>
          </w:tcPr>
          <w:p w14:paraId="5B77DBB2">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D</w:t>
            </w:r>
          </w:p>
        </w:tc>
        <w:tc>
          <w:tcPr>
            <w:tcW w:w="563" w:type="dxa"/>
          </w:tcPr>
          <w:p w14:paraId="557A59AA">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D</w:t>
            </w:r>
          </w:p>
        </w:tc>
        <w:tc>
          <w:tcPr>
            <w:tcW w:w="563" w:type="dxa"/>
          </w:tcPr>
          <w:p w14:paraId="250C3212">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D</w:t>
            </w:r>
          </w:p>
        </w:tc>
        <w:tc>
          <w:tcPr>
            <w:tcW w:w="562" w:type="dxa"/>
          </w:tcPr>
          <w:p w14:paraId="4DE13F32">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2" w:type="dxa"/>
          </w:tcPr>
          <w:p w14:paraId="23EA9EBC">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2" w:type="dxa"/>
          </w:tcPr>
          <w:p w14:paraId="26A8F88D">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2" w:type="dxa"/>
          </w:tcPr>
          <w:p w14:paraId="3F50A4B4">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2" w:type="dxa"/>
          </w:tcPr>
          <w:p w14:paraId="56341B43">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c>
          <w:tcPr>
            <w:tcW w:w="563" w:type="dxa"/>
          </w:tcPr>
          <w:p w14:paraId="4AE388AE">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3" w:type="dxa"/>
          </w:tcPr>
          <w:p w14:paraId="240973F5">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A</w:t>
            </w:r>
          </w:p>
        </w:tc>
        <w:tc>
          <w:tcPr>
            <w:tcW w:w="563" w:type="dxa"/>
          </w:tcPr>
          <w:p w14:paraId="71F9E08C">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3" w:type="dxa"/>
          </w:tcPr>
          <w:p w14:paraId="4F7A5C1F">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B</w:t>
            </w:r>
          </w:p>
        </w:tc>
        <w:tc>
          <w:tcPr>
            <w:tcW w:w="563" w:type="dxa"/>
          </w:tcPr>
          <w:p w14:paraId="33715B22">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C</w:t>
            </w:r>
          </w:p>
        </w:tc>
      </w:tr>
    </w:tbl>
    <w:p w14:paraId="08A49335">
      <w:pPr>
        <w:spacing w:after="0" w:line="240" w:lineRule="auto"/>
        <w:jc w:val="center"/>
        <w:rPr>
          <w:rFonts w:hint="default" w:ascii="Times New Roman" w:hAnsi="Times New Roman" w:cs="Times New Roman"/>
          <w:b/>
          <w:sz w:val="26"/>
          <w:szCs w:val="26"/>
          <w:lang w:val="da-DK"/>
        </w:rPr>
      </w:pPr>
    </w:p>
    <w:p w14:paraId="4A9C8CAC">
      <w:pPr>
        <w:spacing w:after="0" w:line="240" w:lineRule="auto"/>
        <w:jc w:val="both"/>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II. TỰ LUẬN (7,0 điểm)</w:t>
      </w:r>
    </w:p>
    <w:tbl>
      <w:tblPr>
        <w:tblStyle w:val="13"/>
        <w:tblW w:w="9308" w:type="dxa"/>
        <w:tblInd w:w="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29"/>
        <w:gridCol w:w="7491"/>
        <w:gridCol w:w="888"/>
      </w:tblGrid>
      <w:tr w14:paraId="4444E98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5" w:hRule="atLeast"/>
        </w:trPr>
        <w:tc>
          <w:tcPr>
            <w:tcW w:w="929" w:type="dxa"/>
          </w:tcPr>
          <w:p w14:paraId="3D1D9EC6">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Câu</w:t>
            </w:r>
          </w:p>
        </w:tc>
        <w:tc>
          <w:tcPr>
            <w:tcW w:w="7491" w:type="dxa"/>
          </w:tcPr>
          <w:p w14:paraId="0DECF909">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Đáp án</w:t>
            </w:r>
          </w:p>
        </w:tc>
        <w:tc>
          <w:tcPr>
            <w:tcW w:w="888" w:type="dxa"/>
          </w:tcPr>
          <w:p w14:paraId="05B11AB6">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Điểm</w:t>
            </w:r>
          </w:p>
        </w:tc>
      </w:tr>
      <w:tr w14:paraId="36CA597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54" w:hRule="atLeast"/>
        </w:trPr>
        <w:tc>
          <w:tcPr>
            <w:tcW w:w="929" w:type="dxa"/>
            <w:vMerge w:val="restart"/>
          </w:tcPr>
          <w:p w14:paraId="5E3931D6">
            <w:pPr>
              <w:spacing w:after="0" w:line="240" w:lineRule="auto"/>
              <w:jc w:val="center"/>
              <w:rPr>
                <w:rFonts w:hint="default" w:ascii="Times New Roman" w:hAnsi="Times New Roman" w:cs="Times New Roman"/>
                <w:b/>
                <w:sz w:val="26"/>
                <w:szCs w:val="26"/>
                <w:lang w:val="da-DK"/>
              </w:rPr>
            </w:pPr>
          </w:p>
          <w:p w14:paraId="67CA253B">
            <w:pPr>
              <w:spacing w:after="0" w:line="240" w:lineRule="auto"/>
              <w:jc w:val="center"/>
              <w:rPr>
                <w:rFonts w:hint="default" w:ascii="Times New Roman" w:hAnsi="Times New Roman" w:cs="Times New Roman"/>
                <w:b/>
                <w:sz w:val="26"/>
                <w:szCs w:val="26"/>
                <w:lang w:val="da-DK"/>
              </w:rPr>
            </w:pPr>
          </w:p>
          <w:p w14:paraId="21560613">
            <w:pPr>
              <w:spacing w:after="0" w:line="240" w:lineRule="auto"/>
              <w:jc w:val="center"/>
              <w:rPr>
                <w:rFonts w:hint="default" w:ascii="Times New Roman" w:hAnsi="Times New Roman" w:cs="Times New Roman"/>
                <w:b/>
                <w:sz w:val="26"/>
                <w:szCs w:val="26"/>
                <w:lang w:val="da-DK"/>
              </w:rPr>
            </w:pPr>
          </w:p>
          <w:p w14:paraId="06DA51C6">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1</w:t>
            </w:r>
          </w:p>
          <w:p w14:paraId="51166FF3">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i/>
                <w:sz w:val="26"/>
                <w:szCs w:val="26"/>
                <w:lang w:val="da-DK"/>
              </w:rPr>
              <w:t>(1,5đ)</w:t>
            </w:r>
          </w:p>
        </w:tc>
        <w:tc>
          <w:tcPr>
            <w:tcW w:w="7491" w:type="dxa"/>
          </w:tcPr>
          <w:p w14:paraId="275EDB32">
            <w:pPr>
              <w:spacing w:after="0" w:line="240" w:lineRule="auto"/>
              <w:jc w:val="both"/>
              <w:rPr>
                <w:rFonts w:hint="default" w:ascii="Times New Roman" w:hAnsi="Times New Roman" w:cs="Times New Roman"/>
                <w:sz w:val="26"/>
                <w:szCs w:val="26"/>
                <w:lang w:val="da-DK"/>
              </w:rPr>
            </w:pPr>
            <w:r>
              <w:rPr>
                <w:rFonts w:hint="default" w:ascii="Times New Roman" w:hAnsi="Times New Roman" w:cs="Times New Roman"/>
                <w:sz w:val="26"/>
                <w:szCs w:val="26"/>
                <w:lang w:val="da-DK"/>
              </w:rPr>
              <w:t xml:space="preserve">a. Vai trò của KHTN đối với đời sống và sản xuất: </w:t>
            </w:r>
          </w:p>
          <w:p w14:paraId="7894B409">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Cung cấp thông tin và nâng cao hiểu biết của con người.</w:t>
            </w:r>
          </w:p>
          <w:p w14:paraId="36871F54">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Mở rộng sản xuất và phát triển kinh tế</w:t>
            </w:r>
          </w:p>
          <w:p w14:paraId="1E207D3D">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Bảo vệ sức khỏe và cuộc sống của con người.</w:t>
            </w:r>
          </w:p>
          <w:p w14:paraId="567E174D">
            <w:pPr>
              <w:spacing w:after="0" w:line="240" w:lineRule="auto"/>
              <w:jc w:val="both"/>
              <w:rPr>
                <w:rFonts w:hint="default" w:ascii="Times New Roman" w:hAnsi="Times New Roman" w:cs="Times New Roman"/>
                <w:b/>
                <w:sz w:val="26"/>
                <w:szCs w:val="26"/>
                <w:lang w:val="da-DK"/>
              </w:rPr>
            </w:pPr>
            <w:r>
              <w:rPr>
                <w:rFonts w:hint="default" w:ascii="Times New Roman" w:hAnsi="Times New Roman" w:cs="Times New Roman"/>
                <w:sz w:val="26"/>
                <w:szCs w:val="26"/>
              </w:rPr>
              <w:t>+ Bảo vệ môi trường, ứng phó với biến đổi khí hậu.</w:t>
            </w:r>
          </w:p>
        </w:tc>
        <w:tc>
          <w:tcPr>
            <w:tcW w:w="888" w:type="dxa"/>
          </w:tcPr>
          <w:p w14:paraId="1FCA9872">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5C703E22">
            <w:pPr>
              <w:spacing w:after="0" w:line="240" w:lineRule="auto"/>
              <w:rPr>
                <w:rFonts w:hint="default" w:ascii="Times New Roman" w:hAnsi="Times New Roman" w:cs="Times New Roman"/>
                <w:b/>
                <w:sz w:val="26"/>
                <w:szCs w:val="26"/>
                <w:lang w:val="da-DK"/>
              </w:rPr>
            </w:pPr>
          </w:p>
        </w:tc>
      </w:tr>
      <w:tr w14:paraId="338176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5" w:hRule="atLeast"/>
        </w:trPr>
        <w:tc>
          <w:tcPr>
            <w:tcW w:w="929" w:type="dxa"/>
            <w:vMerge w:val="continue"/>
          </w:tcPr>
          <w:p w14:paraId="32B611C4">
            <w:pPr>
              <w:spacing w:after="0" w:line="240" w:lineRule="auto"/>
              <w:jc w:val="center"/>
              <w:rPr>
                <w:rFonts w:hint="default" w:ascii="Times New Roman" w:hAnsi="Times New Roman" w:cs="Times New Roman"/>
                <w:b/>
                <w:sz w:val="26"/>
                <w:szCs w:val="26"/>
                <w:lang w:val="da-DK"/>
              </w:rPr>
            </w:pPr>
          </w:p>
        </w:tc>
        <w:tc>
          <w:tcPr>
            <w:tcW w:w="7491" w:type="dxa"/>
          </w:tcPr>
          <w:p w14:paraId="6DDEC061">
            <w:pPr>
              <w:pStyle w:val="10"/>
              <w:tabs>
                <w:tab w:val="left" w:pos="709"/>
              </w:tabs>
              <w:ind w:left="0"/>
              <w:rPr>
                <w:rFonts w:hint="default" w:ascii="Times New Roman" w:hAnsi="Times New Roman" w:eastAsia="Arial" w:cs="Times New Roman"/>
                <w:sz w:val="26"/>
                <w:szCs w:val="26"/>
              </w:rPr>
            </w:pPr>
            <w:r>
              <w:rPr>
                <w:rFonts w:hint="default" w:ascii="Times New Roman" w:hAnsi="Times New Roman" w:cs="Times New Roman"/>
                <w:b/>
                <w:sz w:val="26"/>
                <w:szCs w:val="26"/>
                <w:lang w:val="da-DK"/>
              </w:rPr>
              <w:t xml:space="preserve">b. </w:t>
            </w:r>
            <w:r>
              <w:rPr>
                <w:rFonts w:hint="default" w:ascii="Times New Roman" w:hAnsi="Times New Roman" w:eastAsia="Arial" w:cs="Times New Roman"/>
                <w:sz w:val="26"/>
                <w:szCs w:val="26"/>
              </w:rPr>
              <w:t xml:space="preserve">Những điều cần phải làm trong phòng thực hành: Mặc trang phục gọn gàng, đeo khẩu trang, găng tay, kính mắt bảo vệ (nếu cần); chỉ tiến hành thí nghiệm khi có người hướng dẫn, nhận biết được các vật liệu nguy hiểm trước khi làm thí nghiệm. </w:t>
            </w:r>
          </w:p>
        </w:tc>
        <w:tc>
          <w:tcPr>
            <w:tcW w:w="888" w:type="dxa"/>
          </w:tcPr>
          <w:p w14:paraId="5AF9AFC7">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tc>
      </w:tr>
      <w:tr w14:paraId="569810E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5" w:hRule="atLeast"/>
        </w:trPr>
        <w:tc>
          <w:tcPr>
            <w:tcW w:w="929" w:type="dxa"/>
            <w:vMerge w:val="continue"/>
          </w:tcPr>
          <w:p w14:paraId="171BDD49">
            <w:pPr>
              <w:spacing w:after="0" w:line="240" w:lineRule="auto"/>
              <w:jc w:val="center"/>
              <w:rPr>
                <w:rFonts w:hint="default" w:ascii="Times New Roman" w:hAnsi="Times New Roman" w:cs="Times New Roman"/>
                <w:b/>
                <w:sz w:val="26"/>
                <w:szCs w:val="26"/>
                <w:lang w:val="da-DK"/>
              </w:rPr>
            </w:pPr>
          </w:p>
        </w:tc>
        <w:tc>
          <w:tcPr>
            <w:tcW w:w="7491" w:type="dxa"/>
          </w:tcPr>
          <w:p w14:paraId="4D1ED6CD">
            <w:pPr>
              <w:spacing w:after="0" w:line="240" w:lineRule="auto"/>
              <w:jc w:val="both"/>
              <w:rPr>
                <w:rFonts w:hint="default" w:ascii="Times New Roman" w:hAnsi="Times New Roman" w:cs="Times New Roman"/>
                <w:sz w:val="26"/>
                <w:szCs w:val="26"/>
              </w:rPr>
            </w:pPr>
            <w:r>
              <w:rPr>
                <w:rFonts w:hint="default" w:ascii="Times New Roman" w:hAnsi="Times New Roman" w:eastAsia="Arial" w:cs="Times New Roman"/>
                <w:sz w:val="26"/>
                <w:szCs w:val="26"/>
              </w:rPr>
              <w:t xml:space="preserve">Những điều không được làm trong phòng thực hành: Ăn uống, đùa nghịch. Nếm, ngửi hóa chất. Mối nguy hiểm có thễ xảy ra khi ứng xử không phù hợp. </w:t>
            </w:r>
          </w:p>
        </w:tc>
        <w:tc>
          <w:tcPr>
            <w:tcW w:w="888" w:type="dxa"/>
          </w:tcPr>
          <w:p w14:paraId="08E18CA0">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14631B9C">
            <w:pPr>
              <w:spacing w:after="0" w:line="240" w:lineRule="auto"/>
              <w:jc w:val="center"/>
              <w:rPr>
                <w:rFonts w:hint="default" w:ascii="Times New Roman" w:hAnsi="Times New Roman" w:cs="Times New Roman"/>
                <w:b/>
                <w:sz w:val="26"/>
                <w:szCs w:val="26"/>
                <w:lang w:val="da-DK"/>
              </w:rPr>
            </w:pPr>
          </w:p>
        </w:tc>
      </w:tr>
      <w:tr w14:paraId="52C597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5" w:hRule="atLeast"/>
        </w:trPr>
        <w:tc>
          <w:tcPr>
            <w:tcW w:w="929" w:type="dxa"/>
            <w:vMerge w:val="continue"/>
          </w:tcPr>
          <w:p w14:paraId="53DB37F6">
            <w:pPr>
              <w:spacing w:after="0" w:line="240" w:lineRule="auto"/>
              <w:jc w:val="center"/>
              <w:rPr>
                <w:rFonts w:hint="default" w:ascii="Times New Roman" w:hAnsi="Times New Roman" w:cs="Times New Roman"/>
                <w:b/>
                <w:sz w:val="26"/>
                <w:szCs w:val="26"/>
                <w:lang w:val="da-DK"/>
              </w:rPr>
            </w:pPr>
          </w:p>
        </w:tc>
        <w:tc>
          <w:tcPr>
            <w:tcW w:w="7491" w:type="dxa"/>
          </w:tcPr>
          <w:p w14:paraId="152758B0">
            <w:pPr>
              <w:spacing w:after="0" w:line="240" w:lineRule="auto"/>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c. </w:t>
            </w:r>
            <w:r>
              <w:rPr>
                <w:rFonts w:hint="default" w:ascii="Times New Roman" w:hAnsi="Times New Roman" w:cs="Times New Roman"/>
                <w:sz w:val="26"/>
                <w:szCs w:val="26"/>
              </w:rPr>
              <w:t xml:space="preserve">35m = 35 000mm.  </w:t>
            </w:r>
          </w:p>
        </w:tc>
        <w:tc>
          <w:tcPr>
            <w:tcW w:w="888" w:type="dxa"/>
          </w:tcPr>
          <w:p w14:paraId="52C94B4D">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0,25</w:t>
            </w:r>
          </w:p>
        </w:tc>
      </w:tr>
      <w:tr w14:paraId="5688BFE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5" w:hRule="atLeast"/>
        </w:trPr>
        <w:tc>
          <w:tcPr>
            <w:tcW w:w="929" w:type="dxa"/>
            <w:vMerge w:val="continue"/>
          </w:tcPr>
          <w:p w14:paraId="3BEB0456">
            <w:pPr>
              <w:spacing w:after="0" w:line="240" w:lineRule="auto"/>
              <w:jc w:val="center"/>
              <w:rPr>
                <w:rFonts w:hint="default" w:ascii="Times New Roman" w:hAnsi="Times New Roman" w:cs="Times New Roman"/>
                <w:b/>
                <w:sz w:val="26"/>
                <w:szCs w:val="26"/>
                <w:lang w:val="da-DK"/>
              </w:rPr>
            </w:pPr>
          </w:p>
        </w:tc>
        <w:tc>
          <w:tcPr>
            <w:tcW w:w="7491" w:type="dxa"/>
          </w:tcPr>
          <w:p w14:paraId="015FE21F">
            <w:pPr>
              <w:spacing w:after="0" w:line="240" w:lineRule="auto"/>
              <w:jc w:val="both"/>
              <w:rPr>
                <w:rFonts w:hint="default" w:ascii="Times New Roman" w:hAnsi="Times New Roman" w:eastAsia="Arial" w:cs="Times New Roman"/>
                <w:sz w:val="26"/>
                <w:szCs w:val="26"/>
              </w:rPr>
            </w:pPr>
            <w:r>
              <w:rPr>
                <w:rFonts w:hint="default" w:ascii="Times New Roman" w:hAnsi="Times New Roman" w:eastAsia="Arial" w:cs="Times New Roman"/>
                <w:sz w:val="26"/>
                <w:szCs w:val="26"/>
              </w:rPr>
              <w:t xml:space="preserve">d. </w:t>
            </w:r>
            <w:r>
              <w:rPr>
                <w:rFonts w:hint="default" w:ascii="Times New Roman" w:hAnsi="Times New Roman" w:cs="Times New Roman"/>
                <w:sz w:val="26"/>
                <w:szCs w:val="26"/>
              </w:rPr>
              <w:t>0,75 giờ = 0,75. 60 = 45 phút.</w:t>
            </w:r>
          </w:p>
        </w:tc>
        <w:tc>
          <w:tcPr>
            <w:tcW w:w="888" w:type="dxa"/>
          </w:tcPr>
          <w:p w14:paraId="5576F660">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0,25</w:t>
            </w:r>
          </w:p>
        </w:tc>
      </w:tr>
      <w:tr w14:paraId="076EF3E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73" w:hRule="atLeast"/>
        </w:trPr>
        <w:tc>
          <w:tcPr>
            <w:tcW w:w="929" w:type="dxa"/>
            <w:vMerge w:val="restart"/>
          </w:tcPr>
          <w:p w14:paraId="7558BD37">
            <w:pPr>
              <w:spacing w:after="0" w:line="240" w:lineRule="auto"/>
              <w:rPr>
                <w:rFonts w:hint="default" w:ascii="Times New Roman" w:hAnsi="Times New Roman" w:cs="Times New Roman"/>
                <w:b/>
                <w:sz w:val="26"/>
                <w:szCs w:val="26"/>
                <w:lang w:val="da-DK"/>
              </w:rPr>
            </w:pPr>
          </w:p>
          <w:p w14:paraId="552C57BC">
            <w:pPr>
              <w:spacing w:after="0" w:line="240" w:lineRule="auto"/>
              <w:jc w:val="center"/>
              <w:rPr>
                <w:rFonts w:hint="default" w:ascii="Times New Roman" w:hAnsi="Times New Roman" w:cs="Times New Roman"/>
                <w:b/>
                <w:sz w:val="26"/>
                <w:szCs w:val="26"/>
                <w:lang w:val="da-DK"/>
              </w:rPr>
            </w:pPr>
          </w:p>
          <w:p w14:paraId="61387D01">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2</w:t>
            </w:r>
          </w:p>
          <w:p w14:paraId="74C1F2FA">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i/>
                <w:sz w:val="26"/>
                <w:szCs w:val="26"/>
                <w:lang w:val="da-DK"/>
              </w:rPr>
              <w:t>(1,5đ)</w:t>
            </w:r>
          </w:p>
        </w:tc>
        <w:tc>
          <w:tcPr>
            <w:tcW w:w="7491" w:type="dxa"/>
          </w:tcPr>
          <w:p w14:paraId="73C2E1CA">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a. Lượng nước tiêu thụ trong một ngày: 20.30 = 600 lít = 0,6m</w:t>
            </w:r>
            <w:r>
              <w:rPr>
                <w:rFonts w:hint="default" w:ascii="Times New Roman" w:hAnsi="Times New Roman" w:cs="Times New Roman"/>
                <w:sz w:val="26"/>
                <w:szCs w:val="26"/>
                <w:vertAlign w:val="superscript"/>
              </w:rPr>
              <w:t>3</w:t>
            </w:r>
          </w:p>
          <w:p w14:paraId="406DF604">
            <w:pPr>
              <w:spacing w:after="0" w:line="240" w:lineRule="auto"/>
              <w:jc w:val="both"/>
              <w:rPr>
                <w:rFonts w:hint="default" w:ascii="Times New Roman" w:hAnsi="Times New Roman" w:cs="Times New Roman"/>
                <w:color w:val="FF0000"/>
                <w:sz w:val="26"/>
                <w:szCs w:val="26"/>
                <w:lang w:val="da-DK"/>
              </w:rPr>
            </w:pPr>
          </w:p>
        </w:tc>
        <w:tc>
          <w:tcPr>
            <w:tcW w:w="888" w:type="dxa"/>
          </w:tcPr>
          <w:p w14:paraId="1ECE0B55">
            <w:pPr>
              <w:spacing w:after="0" w:line="240" w:lineRule="auto"/>
              <w:rPr>
                <w:rFonts w:hint="default" w:ascii="Times New Roman" w:hAnsi="Times New Roman" w:cs="Times New Roman"/>
                <w:b/>
                <w:color w:val="FF0000"/>
                <w:sz w:val="26"/>
                <w:szCs w:val="26"/>
                <w:lang w:val="da-DK"/>
              </w:rPr>
            </w:pPr>
          </w:p>
          <w:p w14:paraId="1C48B6B8">
            <w:pPr>
              <w:spacing w:after="0" w:line="240" w:lineRule="auto"/>
              <w:jc w:val="center"/>
              <w:rPr>
                <w:rFonts w:hint="default" w:ascii="Times New Roman" w:hAnsi="Times New Roman" w:cs="Times New Roman"/>
                <w:b/>
                <w:color w:val="FF0000"/>
                <w:sz w:val="26"/>
                <w:szCs w:val="26"/>
                <w:lang w:val="da-DK"/>
              </w:rPr>
            </w:pPr>
            <w:r>
              <w:rPr>
                <w:rFonts w:hint="default" w:ascii="Times New Roman" w:hAnsi="Times New Roman" w:cs="Times New Roman"/>
                <w:color w:val="FF0000"/>
                <w:sz w:val="26"/>
                <w:szCs w:val="26"/>
                <w:lang w:val="da-DK"/>
              </w:rPr>
              <w:t>0,5</w:t>
            </w:r>
          </w:p>
        </w:tc>
      </w:tr>
      <w:tr w14:paraId="39096B5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8" w:hRule="atLeast"/>
        </w:trPr>
        <w:tc>
          <w:tcPr>
            <w:tcW w:w="929" w:type="dxa"/>
            <w:vMerge w:val="continue"/>
          </w:tcPr>
          <w:p w14:paraId="31AA64DB">
            <w:pPr>
              <w:spacing w:after="0" w:line="240" w:lineRule="auto"/>
              <w:jc w:val="center"/>
              <w:rPr>
                <w:rFonts w:hint="default" w:ascii="Times New Roman" w:hAnsi="Times New Roman" w:cs="Times New Roman"/>
                <w:b/>
                <w:sz w:val="26"/>
                <w:szCs w:val="26"/>
                <w:lang w:val="da-DK"/>
              </w:rPr>
            </w:pPr>
          </w:p>
        </w:tc>
        <w:tc>
          <w:tcPr>
            <w:tcW w:w="7491" w:type="dxa"/>
          </w:tcPr>
          <w:p w14:paraId="2707E7FD">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b. Lượng nước trường học này tiêu thụ trong một tháng (30 ngày):</w:t>
            </w:r>
          </w:p>
          <w:p w14:paraId="747F15CE">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 xml:space="preserve">          30. 0,6 = 18m</w:t>
            </w:r>
            <w:r>
              <w:rPr>
                <w:rFonts w:hint="default" w:ascii="Times New Roman" w:hAnsi="Times New Roman" w:cs="Times New Roman"/>
                <w:sz w:val="26"/>
                <w:szCs w:val="26"/>
                <w:vertAlign w:val="superscript"/>
              </w:rPr>
              <w:t>3</w:t>
            </w:r>
          </w:p>
          <w:p w14:paraId="7C7292FD">
            <w:pPr>
              <w:spacing w:after="0" w:line="240" w:lineRule="auto"/>
              <w:jc w:val="both"/>
              <w:rPr>
                <w:rFonts w:hint="default" w:ascii="Times New Roman" w:hAnsi="Times New Roman" w:cs="Times New Roman"/>
                <w:sz w:val="26"/>
                <w:szCs w:val="26"/>
              </w:rPr>
            </w:pPr>
            <w:r>
              <w:rPr>
                <w:rFonts w:hint="default" w:ascii="Times New Roman" w:hAnsi="Times New Roman" w:cs="Times New Roman"/>
                <w:sz w:val="26"/>
                <w:szCs w:val="26"/>
              </w:rPr>
              <w:t>Số tiền nước mà trường học này phải trả trong một tháng (30 ngày).</w:t>
            </w:r>
          </w:p>
          <w:p w14:paraId="5CEC5C40">
            <w:pPr>
              <w:spacing w:after="0" w:line="240" w:lineRule="auto"/>
              <w:jc w:val="both"/>
              <w:rPr>
                <w:rFonts w:hint="default" w:ascii="Times New Roman" w:hAnsi="Times New Roman" w:cs="Times New Roman"/>
                <w:color w:val="FF0000"/>
                <w:sz w:val="26"/>
                <w:szCs w:val="26"/>
                <w:lang w:val="da-DK"/>
              </w:rPr>
            </w:pPr>
            <w:r>
              <w:rPr>
                <w:rFonts w:hint="default" w:ascii="Times New Roman" w:hAnsi="Times New Roman" w:cs="Times New Roman"/>
                <w:sz w:val="26"/>
                <w:szCs w:val="26"/>
              </w:rPr>
              <w:t xml:space="preserve">          18. 10 000 = 180 000 đồng.</w:t>
            </w:r>
          </w:p>
        </w:tc>
        <w:tc>
          <w:tcPr>
            <w:tcW w:w="888" w:type="dxa"/>
          </w:tcPr>
          <w:p w14:paraId="0334C14C">
            <w:pPr>
              <w:spacing w:after="0" w:line="240" w:lineRule="auto"/>
              <w:jc w:val="center"/>
              <w:rPr>
                <w:rFonts w:hint="default" w:ascii="Times New Roman" w:hAnsi="Times New Roman" w:cs="Times New Roman"/>
                <w:color w:val="FF0000"/>
                <w:sz w:val="26"/>
                <w:szCs w:val="26"/>
                <w:lang w:val="da-DK"/>
              </w:rPr>
            </w:pPr>
            <w:r>
              <w:rPr>
                <w:rFonts w:hint="default" w:ascii="Times New Roman" w:hAnsi="Times New Roman" w:cs="Times New Roman"/>
                <w:color w:val="FF0000"/>
                <w:sz w:val="26"/>
                <w:szCs w:val="26"/>
                <w:lang w:val="da-DK"/>
              </w:rPr>
              <w:t>0,5</w:t>
            </w:r>
          </w:p>
          <w:p w14:paraId="13565200">
            <w:pPr>
              <w:spacing w:after="0" w:line="240" w:lineRule="auto"/>
              <w:jc w:val="center"/>
              <w:rPr>
                <w:rFonts w:hint="default" w:ascii="Times New Roman" w:hAnsi="Times New Roman" w:cs="Times New Roman"/>
                <w:color w:val="FF0000"/>
                <w:sz w:val="26"/>
                <w:szCs w:val="26"/>
                <w:lang w:val="da-DK"/>
              </w:rPr>
            </w:pPr>
          </w:p>
          <w:p w14:paraId="51EE8346">
            <w:pPr>
              <w:spacing w:after="0" w:line="240" w:lineRule="auto"/>
              <w:rPr>
                <w:rFonts w:hint="default" w:ascii="Times New Roman" w:hAnsi="Times New Roman" w:cs="Times New Roman"/>
                <w:color w:val="FF0000"/>
                <w:sz w:val="26"/>
                <w:szCs w:val="26"/>
                <w:lang w:val="da-DK"/>
              </w:rPr>
            </w:pPr>
          </w:p>
          <w:p w14:paraId="5F06535C">
            <w:pPr>
              <w:spacing w:after="0" w:line="240" w:lineRule="auto"/>
              <w:jc w:val="center"/>
              <w:rPr>
                <w:rFonts w:hint="default" w:ascii="Times New Roman" w:hAnsi="Times New Roman" w:cs="Times New Roman"/>
                <w:b/>
                <w:color w:val="FF0000"/>
                <w:sz w:val="26"/>
                <w:szCs w:val="26"/>
                <w:lang w:val="da-DK"/>
              </w:rPr>
            </w:pPr>
            <w:r>
              <w:rPr>
                <w:rFonts w:hint="default" w:ascii="Times New Roman" w:hAnsi="Times New Roman" w:cs="Times New Roman"/>
                <w:color w:val="FF0000"/>
                <w:sz w:val="26"/>
                <w:szCs w:val="26"/>
                <w:lang w:val="da-DK"/>
              </w:rPr>
              <w:t>0,5</w:t>
            </w:r>
          </w:p>
        </w:tc>
      </w:tr>
      <w:tr w14:paraId="237871C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70" w:hRule="atLeast"/>
        </w:trPr>
        <w:tc>
          <w:tcPr>
            <w:tcW w:w="929" w:type="dxa"/>
            <w:vMerge w:val="restart"/>
            <w:vAlign w:val="center"/>
          </w:tcPr>
          <w:p w14:paraId="481F4945">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b/>
                <w:sz w:val="26"/>
                <w:szCs w:val="26"/>
                <w:lang w:val="da-DK"/>
              </w:rPr>
              <w:t>3</w:t>
            </w:r>
          </w:p>
          <w:p w14:paraId="5EC1BBC4">
            <w:pPr>
              <w:spacing w:after="0" w:line="240" w:lineRule="auto"/>
              <w:jc w:val="center"/>
              <w:rPr>
                <w:rFonts w:hint="default" w:ascii="Times New Roman" w:hAnsi="Times New Roman" w:cs="Times New Roman"/>
                <w:b/>
                <w:sz w:val="26"/>
                <w:szCs w:val="26"/>
                <w:lang w:val="da-DK"/>
              </w:rPr>
            </w:pPr>
            <w:r>
              <w:rPr>
                <w:rFonts w:hint="default" w:ascii="Times New Roman" w:hAnsi="Times New Roman" w:cs="Times New Roman"/>
                <w:i/>
                <w:sz w:val="26"/>
                <w:szCs w:val="26"/>
                <w:lang w:val="da-DK"/>
              </w:rPr>
              <w:t>(3,0đ)</w:t>
            </w:r>
          </w:p>
        </w:tc>
        <w:tc>
          <w:tcPr>
            <w:tcW w:w="7491" w:type="dxa"/>
          </w:tcPr>
          <w:p w14:paraId="59EF0DD6">
            <w:pPr>
              <w:tabs>
                <w:tab w:val="left" w:pos="567"/>
              </w:tabs>
              <w:spacing w:after="0" w:line="240" w:lineRule="auto"/>
              <w:contextualSpacing/>
              <w:rPr>
                <w:rFonts w:hint="default" w:ascii="Times New Roman" w:hAnsi="Times New Roman" w:cs="Times New Roman"/>
                <w:sz w:val="26"/>
                <w:szCs w:val="26"/>
                <w:lang w:val="nl-NL"/>
              </w:rPr>
            </w:pPr>
            <w:r>
              <w:rPr>
                <w:rFonts w:hint="default" w:ascii="Times New Roman" w:hAnsi="Times New Roman" w:cs="Times New Roman"/>
                <w:sz w:val="26"/>
                <w:szCs w:val="26"/>
                <w:lang w:val="nl-NL"/>
              </w:rPr>
              <w:t>a. Tế bào là đơn vị cơ bản cuả sự sống</w:t>
            </w:r>
          </w:p>
          <w:p w14:paraId="70629695">
            <w:pPr>
              <w:tabs>
                <w:tab w:val="left" w:pos="567"/>
              </w:tabs>
              <w:spacing w:after="0" w:line="240" w:lineRule="auto"/>
              <w:contextualSpacing/>
              <w:rPr>
                <w:rFonts w:hint="default" w:ascii="Times New Roman" w:hAnsi="Times New Roman" w:cs="Times New Roman"/>
                <w:bCs/>
                <w:sz w:val="26"/>
                <w:szCs w:val="26"/>
              </w:rPr>
            </w:pPr>
            <w:r>
              <w:rPr>
                <w:rFonts w:hint="default" w:ascii="Times New Roman" w:hAnsi="Times New Roman" w:cs="Times New Roman"/>
                <w:bCs/>
                <w:sz w:val="26"/>
                <w:szCs w:val="26"/>
              </w:rPr>
              <w:t>- 2 TB quan sát được bằng mắt thường</w:t>
            </w:r>
            <w:r>
              <w:rPr>
                <w:rFonts w:hint="default" w:ascii="Times New Roman" w:hAnsi="Times New Roman" w:eastAsia="Arial" w:cs="Times New Roman"/>
                <w:sz w:val="26"/>
                <w:szCs w:val="26"/>
              </w:rPr>
              <w:t>:</w:t>
            </w:r>
            <w:r>
              <w:rPr>
                <w:rFonts w:hint="default" w:ascii="Times New Roman" w:hAnsi="Times New Roman" w:cs="Times New Roman"/>
                <w:bCs/>
                <w:sz w:val="26"/>
                <w:szCs w:val="26"/>
              </w:rPr>
              <w:t xml:space="preserve"> Tế bào trứng, tế bào tép bưởi.</w:t>
            </w:r>
          </w:p>
          <w:p w14:paraId="42B6B247">
            <w:pPr>
              <w:tabs>
                <w:tab w:val="left" w:pos="567"/>
              </w:tabs>
              <w:spacing w:after="0" w:line="240" w:lineRule="auto"/>
              <w:contextualSpacing/>
              <w:rPr>
                <w:rFonts w:hint="default" w:ascii="Times New Roman" w:hAnsi="Times New Roman" w:cs="Times New Roman"/>
                <w:sz w:val="26"/>
                <w:szCs w:val="26"/>
              </w:rPr>
            </w:pPr>
            <w:r>
              <w:rPr>
                <w:rFonts w:hint="default" w:ascii="Times New Roman" w:hAnsi="Times New Roman" w:cs="Times New Roman"/>
                <w:bCs/>
                <w:sz w:val="26"/>
                <w:szCs w:val="26"/>
              </w:rPr>
              <w:t>- 2 TB quan sát được bằng kính lúp hoặc kính hiển vi</w:t>
            </w:r>
            <w:r>
              <w:rPr>
                <w:rFonts w:hint="default" w:ascii="Times New Roman" w:hAnsi="Times New Roman" w:eastAsia="Arial" w:cs="Times New Roman"/>
                <w:sz w:val="26"/>
                <w:szCs w:val="26"/>
              </w:rPr>
              <w:t>: Tế bào vảy hành, tế bào thịt quả cà chua …</w:t>
            </w:r>
          </w:p>
        </w:tc>
        <w:tc>
          <w:tcPr>
            <w:tcW w:w="888" w:type="dxa"/>
          </w:tcPr>
          <w:p w14:paraId="58C8985B">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011BA2F3">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0AD257B3">
            <w:pPr>
              <w:spacing w:after="0" w:line="240" w:lineRule="auto"/>
              <w:jc w:val="center"/>
              <w:rPr>
                <w:rFonts w:hint="default" w:ascii="Times New Roman" w:hAnsi="Times New Roman" w:cs="Times New Roman"/>
                <w:sz w:val="26"/>
                <w:szCs w:val="26"/>
                <w:lang w:val="da-DK"/>
              </w:rPr>
            </w:pPr>
          </w:p>
          <w:p w14:paraId="534AB0C8">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3EA89971">
            <w:pPr>
              <w:spacing w:after="0" w:line="240" w:lineRule="auto"/>
              <w:rPr>
                <w:rFonts w:hint="default" w:ascii="Times New Roman" w:hAnsi="Times New Roman" w:cs="Times New Roman"/>
                <w:sz w:val="26"/>
                <w:szCs w:val="26"/>
                <w:lang w:val="da-DK"/>
              </w:rPr>
            </w:pPr>
          </w:p>
        </w:tc>
      </w:tr>
      <w:tr w14:paraId="59BCA6A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51" w:hRule="atLeast"/>
        </w:trPr>
        <w:tc>
          <w:tcPr>
            <w:tcW w:w="929" w:type="dxa"/>
            <w:vMerge w:val="continue"/>
            <w:vAlign w:val="center"/>
          </w:tcPr>
          <w:p w14:paraId="210DD888">
            <w:pPr>
              <w:spacing w:after="0" w:line="240" w:lineRule="auto"/>
              <w:jc w:val="center"/>
              <w:rPr>
                <w:rFonts w:hint="default" w:ascii="Times New Roman" w:hAnsi="Times New Roman" w:cs="Times New Roman"/>
                <w:b/>
                <w:sz w:val="26"/>
                <w:szCs w:val="26"/>
                <w:lang w:val="da-DK"/>
              </w:rPr>
            </w:pPr>
          </w:p>
        </w:tc>
        <w:tc>
          <w:tcPr>
            <w:tcW w:w="7491" w:type="dxa"/>
          </w:tcPr>
          <w:p w14:paraId="72A7DB7B">
            <w:pPr>
              <w:spacing w:after="0" w:line="240" w:lineRule="auto"/>
              <w:jc w:val="both"/>
              <w:rPr>
                <w:rFonts w:hint="default" w:ascii="Times New Roman" w:hAnsi="Times New Roman" w:eastAsia="Arial" w:cs="Times New Roman"/>
                <w:sz w:val="26"/>
                <w:szCs w:val="26"/>
              </w:rPr>
            </w:pPr>
            <w:r>
              <w:rPr>
                <w:rFonts w:hint="default" w:ascii="Times New Roman" w:hAnsi="Times New Roman" w:cs="Times New Roman"/>
                <w:sz w:val="26"/>
                <w:szCs w:val="26"/>
                <w:lang w:val="nl-NL"/>
              </w:rPr>
              <w:t xml:space="preserve">b. </w:t>
            </w:r>
            <w:r>
              <w:rPr>
                <w:rFonts w:hint="default" w:ascii="Times New Roman" w:hAnsi="Times New Roman" w:eastAsia="Arial" w:cs="Times New Roman"/>
                <w:sz w:val="26"/>
                <w:szCs w:val="26"/>
                <w:lang w:val="vi-VN"/>
              </w:rPr>
              <w:t>Mô là tập hợp TB chuyên hóa</w:t>
            </w:r>
            <w:r>
              <w:rPr>
                <w:rFonts w:hint="default" w:ascii="Times New Roman" w:hAnsi="Times New Roman" w:eastAsia="Arial" w:cs="Times New Roman"/>
                <w:sz w:val="26"/>
                <w:szCs w:val="26"/>
              </w:rPr>
              <w:t xml:space="preserve"> </w:t>
            </w:r>
            <w:r>
              <w:rPr>
                <w:rFonts w:hint="default" w:ascii="Times New Roman" w:hAnsi="Times New Roman" w:eastAsia="Arial" w:cs="Times New Roman"/>
                <w:sz w:val="26"/>
                <w:szCs w:val="26"/>
                <w:lang w:val="vi-VN"/>
              </w:rPr>
              <w:t xml:space="preserve">có cấu tạo giống nhau cùng nhau thực hiện một chức năng </w:t>
            </w:r>
            <w:r>
              <w:rPr>
                <w:rFonts w:hint="default" w:ascii="Times New Roman" w:hAnsi="Times New Roman" w:eastAsia="Arial" w:cs="Times New Roman"/>
                <w:sz w:val="26"/>
                <w:szCs w:val="26"/>
              </w:rPr>
              <w:t>nhất định.</w:t>
            </w:r>
            <w:r>
              <w:rPr>
                <w:rFonts w:hint="default" w:ascii="Times New Roman" w:hAnsi="Times New Roman" w:eastAsia="Arial" w:cs="Times New Roman"/>
                <w:sz w:val="26"/>
                <w:szCs w:val="26"/>
                <w:lang w:val="vi-VN"/>
              </w:rPr>
              <w:t xml:space="preserve"> </w:t>
            </w:r>
          </w:p>
          <w:p w14:paraId="7BCB7749">
            <w:pPr>
              <w:spacing w:after="0" w:line="240"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 Các cơ quan trong hệ tuần hoàn của người: Tim và hệ mạch (động mạch, tĩnh mạch và mao mạch).</w:t>
            </w:r>
          </w:p>
          <w:p w14:paraId="607D8933">
            <w:pPr>
              <w:spacing w:after="0" w:line="240" w:lineRule="auto"/>
              <w:jc w:val="both"/>
              <w:rPr>
                <w:rFonts w:hint="default" w:ascii="Times New Roman" w:hAnsi="Times New Roman" w:cs="Times New Roman"/>
                <w:bCs/>
                <w:sz w:val="26"/>
                <w:szCs w:val="26"/>
              </w:rPr>
            </w:pPr>
            <w:r>
              <w:rPr>
                <w:rFonts w:hint="default" w:ascii="Times New Roman" w:hAnsi="Times New Roman" w:cs="Times New Roman"/>
                <w:bCs/>
                <w:sz w:val="26"/>
                <w:szCs w:val="26"/>
              </w:rPr>
              <w:t xml:space="preserve">- Chức năng của hệ tuần hoàn: </w:t>
            </w:r>
            <w:r>
              <w:rPr>
                <w:rFonts w:hint="default" w:ascii="Times New Roman" w:hAnsi="Times New Roman" w:cs="Times New Roman"/>
                <w:sz w:val="26"/>
                <w:szCs w:val="26"/>
                <w:lang w:val="de-DE"/>
              </w:rPr>
              <w:t>Vận chuyển chất dinh dưỡng + O</w:t>
            </w:r>
            <w:r>
              <w:rPr>
                <w:rFonts w:hint="default" w:ascii="Times New Roman" w:hAnsi="Times New Roman" w:cs="Times New Roman"/>
                <w:sz w:val="26"/>
                <w:szCs w:val="26"/>
                <w:vertAlign w:val="subscript"/>
                <w:lang w:val="de-DE"/>
              </w:rPr>
              <w:t>2</w:t>
            </w:r>
            <w:r>
              <w:rPr>
                <w:rFonts w:hint="default" w:ascii="Times New Roman" w:hAnsi="Times New Roman" w:cs="Times New Roman"/>
                <w:sz w:val="26"/>
                <w:szCs w:val="26"/>
                <w:lang w:val="de-DE"/>
              </w:rPr>
              <w:t xml:space="preserve"> đến tế bào và vận chuyển chất thải + CO</w:t>
            </w:r>
            <w:r>
              <w:rPr>
                <w:rFonts w:hint="default" w:ascii="Times New Roman" w:hAnsi="Times New Roman" w:cs="Times New Roman"/>
                <w:sz w:val="26"/>
                <w:szCs w:val="26"/>
                <w:vertAlign w:val="subscript"/>
                <w:lang w:val="de-DE"/>
              </w:rPr>
              <w:t>2</w:t>
            </w:r>
            <w:r>
              <w:rPr>
                <w:rFonts w:hint="default" w:ascii="Times New Roman" w:hAnsi="Times New Roman" w:cs="Times New Roman"/>
                <w:sz w:val="26"/>
                <w:szCs w:val="26"/>
                <w:lang w:val="de-DE"/>
              </w:rPr>
              <w:t xml:space="preserve"> ra khỏi tế bào đến cơ quan bài tiết</w:t>
            </w:r>
          </w:p>
          <w:p w14:paraId="1692751B">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 Tế bào → Mô → Cơ quan → Hệ cơ quan→ Cơ thể</w:t>
            </w:r>
          </w:p>
        </w:tc>
        <w:tc>
          <w:tcPr>
            <w:tcW w:w="888" w:type="dxa"/>
          </w:tcPr>
          <w:p w14:paraId="07147AF3">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6E050003">
            <w:pPr>
              <w:spacing w:after="0" w:line="240" w:lineRule="auto"/>
              <w:jc w:val="center"/>
              <w:rPr>
                <w:rFonts w:hint="default" w:ascii="Times New Roman" w:hAnsi="Times New Roman" w:cs="Times New Roman"/>
                <w:sz w:val="26"/>
                <w:szCs w:val="26"/>
                <w:lang w:val="da-DK"/>
              </w:rPr>
            </w:pPr>
          </w:p>
          <w:p w14:paraId="06DD0675">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p w14:paraId="18A22520">
            <w:pPr>
              <w:spacing w:after="0" w:line="240" w:lineRule="auto"/>
              <w:jc w:val="center"/>
              <w:rPr>
                <w:rFonts w:hint="default" w:ascii="Times New Roman" w:hAnsi="Times New Roman" w:cs="Times New Roman"/>
                <w:sz w:val="26"/>
                <w:szCs w:val="26"/>
                <w:lang w:val="da-DK"/>
              </w:rPr>
            </w:pPr>
          </w:p>
          <w:p w14:paraId="224A66E3">
            <w:pPr>
              <w:spacing w:after="0" w:line="240" w:lineRule="auto"/>
              <w:jc w:val="center"/>
              <w:rPr>
                <w:rFonts w:hint="default" w:ascii="Times New Roman" w:hAnsi="Times New Roman" w:cs="Times New Roman"/>
                <w:sz w:val="26"/>
                <w:szCs w:val="26"/>
                <w:lang w:val="da-DK"/>
              </w:rPr>
            </w:pPr>
          </w:p>
          <w:p w14:paraId="4F1FFC49">
            <w:pPr>
              <w:spacing w:after="0" w:line="240" w:lineRule="auto"/>
              <w:jc w:val="center"/>
              <w:rPr>
                <w:rFonts w:hint="default" w:ascii="Times New Roman" w:hAnsi="Times New Roman" w:cs="Times New Roman"/>
                <w:sz w:val="26"/>
                <w:szCs w:val="26"/>
                <w:lang w:val="da-DK"/>
              </w:rPr>
            </w:pPr>
          </w:p>
          <w:p w14:paraId="7879CD91">
            <w:pPr>
              <w:spacing w:after="0" w:line="240" w:lineRule="auto"/>
              <w:jc w:val="center"/>
              <w:rPr>
                <w:rFonts w:hint="default" w:ascii="Times New Roman" w:hAnsi="Times New Roman" w:cs="Times New Roman"/>
                <w:sz w:val="26"/>
                <w:szCs w:val="26"/>
                <w:lang w:val="da-DK"/>
              </w:rPr>
            </w:pPr>
          </w:p>
          <w:p w14:paraId="4E19CABD">
            <w:pPr>
              <w:spacing w:after="0" w:line="240" w:lineRule="auto"/>
              <w:jc w:val="center"/>
              <w:rPr>
                <w:rFonts w:hint="default" w:ascii="Times New Roman" w:hAnsi="Times New Roman" w:cs="Times New Roman"/>
                <w:sz w:val="26"/>
                <w:szCs w:val="26"/>
                <w:lang w:val="da-DK"/>
              </w:rPr>
            </w:pPr>
            <w:r>
              <w:rPr>
                <w:rFonts w:hint="default" w:ascii="Times New Roman" w:hAnsi="Times New Roman" w:cs="Times New Roman"/>
                <w:sz w:val="26"/>
                <w:szCs w:val="26"/>
                <w:lang w:val="da-DK"/>
              </w:rPr>
              <w:t>0,5</w:t>
            </w:r>
          </w:p>
        </w:tc>
      </w:tr>
    </w:tbl>
    <w:p w14:paraId="30C31254">
      <w:pPr>
        <w:spacing w:after="0" w:line="240" w:lineRule="auto"/>
        <w:rPr>
          <w:rFonts w:hint="default" w:ascii="Times New Roman" w:hAnsi="Times New Roman" w:cs="Times New Roman"/>
          <w:sz w:val="26"/>
          <w:szCs w:val="26"/>
          <w:lang w:val="nl-NL"/>
        </w:rPr>
      </w:pPr>
    </w:p>
    <w:p w14:paraId="3D9E31A5">
      <w:pPr>
        <w:spacing w:after="0" w:line="240" w:lineRule="auto"/>
        <w:rPr>
          <w:rFonts w:hint="default" w:ascii="Times New Roman" w:hAnsi="Times New Roman" w:cs="Times New Roman"/>
          <w:b/>
          <w:sz w:val="26"/>
          <w:szCs w:val="26"/>
          <w:lang w:val="nl-NL"/>
        </w:rPr>
      </w:pPr>
    </w:p>
    <w:p w14:paraId="0021F5CB">
      <w:pPr>
        <w:spacing w:after="0" w:line="240" w:lineRule="auto"/>
        <w:rPr>
          <w:rFonts w:hint="default" w:ascii="Times New Roman" w:hAnsi="Times New Roman" w:cs="Times New Roman"/>
          <w:b/>
          <w:sz w:val="26"/>
          <w:szCs w:val="26"/>
          <w:lang w:val="nl-NL"/>
        </w:rPr>
      </w:pPr>
    </w:p>
    <w:sectPr>
      <w:pgSz w:w="12240" w:h="15840"/>
      <w:pgMar w:top="709" w:right="1440" w:bottom="851"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nTime">
    <w:panose1 w:val="020B7200000000000000"/>
    <w:charset w:val="00"/>
    <w:family w:val="swiss"/>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E42"/>
    <w:rsid w:val="00007DCD"/>
    <w:rsid w:val="000234AC"/>
    <w:rsid w:val="00024381"/>
    <w:rsid w:val="000566CD"/>
    <w:rsid w:val="0008795E"/>
    <w:rsid w:val="000B1EBB"/>
    <w:rsid w:val="000B2187"/>
    <w:rsid w:val="000C3C99"/>
    <w:rsid w:val="000E4D13"/>
    <w:rsid w:val="000F2AA8"/>
    <w:rsid w:val="000F406A"/>
    <w:rsid w:val="000F510D"/>
    <w:rsid w:val="001137CD"/>
    <w:rsid w:val="0014028B"/>
    <w:rsid w:val="0014060C"/>
    <w:rsid w:val="001646F5"/>
    <w:rsid w:val="00172D09"/>
    <w:rsid w:val="00175D57"/>
    <w:rsid w:val="001B32C1"/>
    <w:rsid w:val="001D4B06"/>
    <w:rsid w:val="00212EDB"/>
    <w:rsid w:val="0021622D"/>
    <w:rsid w:val="00224580"/>
    <w:rsid w:val="002444A2"/>
    <w:rsid w:val="00247179"/>
    <w:rsid w:val="00274F75"/>
    <w:rsid w:val="0028257B"/>
    <w:rsid w:val="00287E55"/>
    <w:rsid w:val="00293694"/>
    <w:rsid w:val="002A2188"/>
    <w:rsid w:val="002C7440"/>
    <w:rsid w:val="00305748"/>
    <w:rsid w:val="00311181"/>
    <w:rsid w:val="00315E46"/>
    <w:rsid w:val="00316CD4"/>
    <w:rsid w:val="003459EE"/>
    <w:rsid w:val="00376342"/>
    <w:rsid w:val="0039641C"/>
    <w:rsid w:val="003A045E"/>
    <w:rsid w:val="003C44B0"/>
    <w:rsid w:val="003D6EFC"/>
    <w:rsid w:val="003E1395"/>
    <w:rsid w:val="003E5B2E"/>
    <w:rsid w:val="00413429"/>
    <w:rsid w:val="0045194A"/>
    <w:rsid w:val="00463E28"/>
    <w:rsid w:val="00482EEF"/>
    <w:rsid w:val="00490D37"/>
    <w:rsid w:val="0049308C"/>
    <w:rsid w:val="004B0118"/>
    <w:rsid w:val="004B43EA"/>
    <w:rsid w:val="004D1B37"/>
    <w:rsid w:val="004D7DC3"/>
    <w:rsid w:val="004F28D9"/>
    <w:rsid w:val="00512E42"/>
    <w:rsid w:val="00514DF3"/>
    <w:rsid w:val="00531072"/>
    <w:rsid w:val="0053775E"/>
    <w:rsid w:val="0056337E"/>
    <w:rsid w:val="0057601A"/>
    <w:rsid w:val="00594DE0"/>
    <w:rsid w:val="0059609C"/>
    <w:rsid w:val="005A2B92"/>
    <w:rsid w:val="005B765F"/>
    <w:rsid w:val="005D09B1"/>
    <w:rsid w:val="005F3C79"/>
    <w:rsid w:val="005F7FA2"/>
    <w:rsid w:val="006260BF"/>
    <w:rsid w:val="0062648C"/>
    <w:rsid w:val="00626700"/>
    <w:rsid w:val="00630D7E"/>
    <w:rsid w:val="00631BDA"/>
    <w:rsid w:val="00664327"/>
    <w:rsid w:val="00664387"/>
    <w:rsid w:val="006A757D"/>
    <w:rsid w:val="006A7C18"/>
    <w:rsid w:val="006B189B"/>
    <w:rsid w:val="006B64ED"/>
    <w:rsid w:val="006B66F7"/>
    <w:rsid w:val="006C1BE2"/>
    <w:rsid w:val="006D5E32"/>
    <w:rsid w:val="006D63F3"/>
    <w:rsid w:val="006E3E08"/>
    <w:rsid w:val="006E6976"/>
    <w:rsid w:val="00706B09"/>
    <w:rsid w:val="007209AC"/>
    <w:rsid w:val="00753815"/>
    <w:rsid w:val="00757EBB"/>
    <w:rsid w:val="007625EA"/>
    <w:rsid w:val="0076548F"/>
    <w:rsid w:val="007663CE"/>
    <w:rsid w:val="00770869"/>
    <w:rsid w:val="0078152D"/>
    <w:rsid w:val="0079291A"/>
    <w:rsid w:val="007C2A93"/>
    <w:rsid w:val="007E285E"/>
    <w:rsid w:val="007E48F7"/>
    <w:rsid w:val="007E492A"/>
    <w:rsid w:val="0081305D"/>
    <w:rsid w:val="00821AE4"/>
    <w:rsid w:val="008328DB"/>
    <w:rsid w:val="00832E29"/>
    <w:rsid w:val="00840747"/>
    <w:rsid w:val="008579D7"/>
    <w:rsid w:val="00861A02"/>
    <w:rsid w:val="00892E3B"/>
    <w:rsid w:val="008D2223"/>
    <w:rsid w:val="008E2D27"/>
    <w:rsid w:val="00907678"/>
    <w:rsid w:val="00910C90"/>
    <w:rsid w:val="0094244C"/>
    <w:rsid w:val="009564BE"/>
    <w:rsid w:val="0099127D"/>
    <w:rsid w:val="009A6BD1"/>
    <w:rsid w:val="009B4061"/>
    <w:rsid w:val="009C6CD6"/>
    <w:rsid w:val="009E1875"/>
    <w:rsid w:val="009E3419"/>
    <w:rsid w:val="009E3B52"/>
    <w:rsid w:val="00A037C1"/>
    <w:rsid w:val="00A15491"/>
    <w:rsid w:val="00A162E3"/>
    <w:rsid w:val="00A165B4"/>
    <w:rsid w:val="00A408BE"/>
    <w:rsid w:val="00A45E61"/>
    <w:rsid w:val="00A62059"/>
    <w:rsid w:val="00A642A1"/>
    <w:rsid w:val="00A64C3B"/>
    <w:rsid w:val="00A8107B"/>
    <w:rsid w:val="00A83287"/>
    <w:rsid w:val="00A90899"/>
    <w:rsid w:val="00A90AEE"/>
    <w:rsid w:val="00AB3956"/>
    <w:rsid w:val="00AB5FDA"/>
    <w:rsid w:val="00AB61C3"/>
    <w:rsid w:val="00B30D1F"/>
    <w:rsid w:val="00B461B2"/>
    <w:rsid w:val="00B90813"/>
    <w:rsid w:val="00BA0BAD"/>
    <w:rsid w:val="00BB05BA"/>
    <w:rsid w:val="00BF0DB6"/>
    <w:rsid w:val="00BF1F8A"/>
    <w:rsid w:val="00C01818"/>
    <w:rsid w:val="00C05962"/>
    <w:rsid w:val="00C15130"/>
    <w:rsid w:val="00C17127"/>
    <w:rsid w:val="00C2229B"/>
    <w:rsid w:val="00C264E6"/>
    <w:rsid w:val="00C37FE7"/>
    <w:rsid w:val="00C45F70"/>
    <w:rsid w:val="00C573A7"/>
    <w:rsid w:val="00C71FD2"/>
    <w:rsid w:val="00C90633"/>
    <w:rsid w:val="00CA2246"/>
    <w:rsid w:val="00CC0091"/>
    <w:rsid w:val="00CD3583"/>
    <w:rsid w:val="00CF6F46"/>
    <w:rsid w:val="00D15012"/>
    <w:rsid w:val="00D23CD7"/>
    <w:rsid w:val="00D429B8"/>
    <w:rsid w:val="00D63AF6"/>
    <w:rsid w:val="00D64D15"/>
    <w:rsid w:val="00D70132"/>
    <w:rsid w:val="00D8244B"/>
    <w:rsid w:val="00D94E00"/>
    <w:rsid w:val="00DB1A3E"/>
    <w:rsid w:val="00E151F5"/>
    <w:rsid w:val="00E17787"/>
    <w:rsid w:val="00E20677"/>
    <w:rsid w:val="00E25183"/>
    <w:rsid w:val="00E26E87"/>
    <w:rsid w:val="00E33F23"/>
    <w:rsid w:val="00E56AC5"/>
    <w:rsid w:val="00E66984"/>
    <w:rsid w:val="00ED0235"/>
    <w:rsid w:val="00ED6E71"/>
    <w:rsid w:val="00EF146B"/>
    <w:rsid w:val="00F04973"/>
    <w:rsid w:val="00F13733"/>
    <w:rsid w:val="00F14363"/>
    <w:rsid w:val="00F17F35"/>
    <w:rsid w:val="00F22467"/>
    <w:rsid w:val="00F263E2"/>
    <w:rsid w:val="00F74385"/>
    <w:rsid w:val="00F770CE"/>
    <w:rsid w:val="00F77C6F"/>
    <w:rsid w:val="00FC57F6"/>
    <w:rsid w:val="00FC69B5"/>
    <w:rsid w:val="00FE7036"/>
    <w:rsid w:val="00FF631D"/>
    <w:rsid w:val="10613613"/>
    <w:rsid w:val="36F80273"/>
    <w:rsid w:val="57892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2"/>
    <w:basedOn w:val="1"/>
    <w:next w:val="1"/>
    <w:link w:val="16"/>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15"/>
    <w:semiHidden/>
    <w:unhideWhenUsed/>
    <w:qFormat/>
    <w:uiPriority w:val="99"/>
    <w:pPr>
      <w:spacing w:after="0" w:line="240" w:lineRule="auto"/>
    </w:pPr>
    <w:rPr>
      <w:rFonts w:ascii="Tahoma" w:hAnsi="Tahoma" w:cs="Tahoma"/>
      <w:sz w:val="16"/>
      <w:szCs w:val="16"/>
    </w:rPr>
  </w:style>
  <w:style w:type="paragraph" w:styleId="6">
    <w:name w:val="header"/>
    <w:basedOn w:val="1"/>
    <w:link w:val="14"/>
    <w:qFormat/>
    <w:uiPriority w:val="0"/>
    <w:pPr>
      <w:tabs>
        <w:tab w:val="center" w:pos="4153"/>
        <w:tab w:val="right" w:pos="8306"/>
      </w:tabs>
      <w:snapToGrid w:val="0"/>
      <w:spacing w:before="120" w:after="120" w:line="240" w:lineRule="auto"/>
    </w:pPr>
    <w:rPr>
      <w:rFonts w:ascii="Times New Roman" w:hAnsi="Times New Roman" w:eastAsia="Calibri" w:cs="Times New Roman"/>
      <w:color w:val="000000"/>
      <w:sz w:val="18"/>
      <w:szCs w:val="18"/>
    </w:rPr>
  </w:style>
  <w:style w:type="paragraph" w:styleId="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8">
    <w:name w:val="Strong"/>
    <w:basedOn w:val="3"/>
    <w:qFormat/>
    <w:uiPriority w:val="22"/>
    <w:rPr>
      <w:b/>
      <w:bCs/>
    </w:rPr>
  </w:style>
  <w:style w:type="table" w:styleId="9">
    <w:name w:val="Table Grid"/>
    <w:basedOn w:val="4"/>
    <w:qFormat/>
    <w:uiPriority w:val="3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0">
    <w:name w:val="List Paragraph"/>
    <w:basedOn w:val="1"/>
    <w:qFormat/>
    <w:uiPriority w:val="34"/>
    <w:pPr>
      <w:spacing w:after="0" w:line="240" w:lineRule="auto"/>
      <w:ind w:left="720"/>
      <w:contextualSpacing/>
    </w:pPr>
    <w:rPr>
      <w:rFonts w:ascii=".VnTime" w:hAnsi=".VnTime" w:eastAsia="Times New Roman" w:cs="Times New Roman"/>
      <w:sz w:val="28"/>
      <w:szCs w:val="28"/>
    </w:rPr>
  </w:style>
  <w:style w:type="table" w:customStyle="1" w:styleId="11">
    <w:name w:val="Table Grid1"/>
    <w:basedOn w:val="4"/>
    <w:qFormat/>
    <w:uiPriority w:val="5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2">
    <w:name w:val="Table Grid2"/>
    <w:basedOn w:val="4"/>
    <w:qFormat/>
    <w:uiPriority w:val="5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13">
    <w:name w:val="Table Grid3"/>
    <w:basedOn w:val="4"/>
    <w:qFormat/>
    <w:uiPriority w:val="59"/>
    <w:pPr>
      <w:spacing w:after="0" w:line="240" w:lineRule="auto"/>
    </w:pPr>
    <w:rPr>
      <w:rFonts w:ascii=".VnTime" w:hAnsi=".VnTime"/>
      <w:sz w:val="28"/>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4">
    <w:name w:val="Header Char"/>
    <w:basedOn w:val="3"/>
    <w:link w:val="6"/>
    <w:qFormat/>
    <w:uiPriority w:val="99"/>
    <w:rPr>
      <w:rFonts w:ascii="Times New Roman" w:hAnsi="Times New Roman" w:eastAsia="Calibri" w:cs="Times New Roman"/>
      <w:color w:val="000000"/>
      <w:sz w:val="18"/>
      <w:szCs w:val="18"/>
    </w:rPr>
  </w:style>
  <w:style w:type="character" w:customStyle="1" w:styleId="15">
    <w:name w:val="Balloon Text Char"/>
    <w:basedOn w:val="3"/>
    <w:link w:val="5"/>
    <w:semiHidden/>
    <w:qFormat/>
    <w:uiPriority w:val="99"/>
    <w:rPr>
      <w:rFonts w:ascii="Tahoma" w:hAnsi="Tahoma" w:cs="Tahoma"/>
      <w:sz w:val="16"/>
      <w:szCs w:val="16"/>
    </w:rPr>
  </w:style>
  <w:style w:type="character" w:customStyle="1" w:styleId="16">
    <w:name w:val="Heading 2 Char"/>
    <w:basedOn w:val="3"/>
    <w:link w:val="2"/>
    <w:qFormat/>
    <w:uiPriority w:val="9"/>
    <w:rPr>
      <w:rFonts w:ascii="Times New Roman" w:hAnsi="Times New Roman" w:eastAsia="Times New Roman" w:cs="Times New Roman"/>
      <w:b/>
      <w:bCs/>
      <w:sz w:val="36"/>
      <w:szCs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1460</Words>
  <Characters>8323</Characters>
  <Lines>69</Lines>
  <Paragraphs>19</Paragraphs>
  <TotalTime>1</TotalTime>
  <ScaleCrop>false</ScaleCrop>
  <LinksUpToDate>false</LinksUpToDate>
  <CharactersWithSpaces>9764</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2021-11-09T01:35:00Z</dcterms:created>
  <dc:creator>Windows User</dc:creator>
  <cp:lastModifiedBy>Linh Nguyễn</cp:lastModifiedBy>
  <dcterms:modified xsi:type="dcterms:W3CDTF">2024-10-18T01:52:16Z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988D09D1D1FC43099EB67DBAE9B03636_13</vt:lpwstr>
  </property>
</Properties>
</file>