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527FE" w:rsidRPr="001527FE" w:rsidTr="00A40DCF">
        <w:trPr>
          <w:tblCellSpacing w:w="0" w:type="dxa"/>
        </w:trPr>
        <w:tc>
          <w:tcPr>
            <w:tcW w:w="3348" w:type="dxa"/>
            <w:shd w:val="clear" w:color="auto" w:fill="FFFFFF"/>
            <w:tcMar>
              <w:top w:w="0" w:type="dxa"/>
              <w:left w:w="108" w:type="dxa"/>
              <w:bottom w:w="0" w:type="dxa"/>
              <w:right w:w="108" w:type="dxa"/>
            </w:tcMar>
            <w:vAlign w:val="center"/>
            <w:hideMark/>
          </w:tcPr>
          <w:p w:rsidR="001527FE" w:rsidRPr="001527FE" w:rsidRDefault="001527FE" w:rsidP="00A40DCF">
            <w:pPr>
              <w:spacing w:after="0" w:line="234" w:lineRule="atLeast"/>
              <w:jc w:val="center"/>
              <w:rPr>
                <w:rFonts w:ascii="Times New Roman" w:eastAsia="Times New Roman" w:hAnsi="Times New Roman" w:cs="Times New Roman"/>
                <w:b/>
                <w:bCs/>
                <w:color w:val="000000"/>
                <w:kern w:val="0"/>
                <w:sz w:val="22"/>
                <w:szCs w:val="22"/>
                <w14:ligatures w14:val="none"/>
              </w:rPr>
            </w:pPr>
            <w:bookmarkStart w:id="0" w:name="loai_1"/>
            <w:r w:rsidRPr="001527FE">
              <w:rPr>
                <w:rFonts w:ascii="Times New Roman" w:eastAsia="Times New Roman" w:hAnsi="Times New Roman" w:cs="Times New Roman"/>
                <w:b/>
                <w:bCs/>
                <w:color w:val="000000"/>
                <w:kern w:val="0"/>
                <w:sz w:val="22"/>
                <w:szCs w:val="22"/>
                <w14:ligatures w14:val="none"/>
              </w:rPr>
              <w:t>CHÍNH PHỦ</w:t>
            </w:r>
            <w:bookmarkEnd w:id="0"/>
            <w:r w:rsidRPr="001527FE">
              <w:rPr>
                <w:rFonts w:ascii="Times New Roman" w:eastAsia="Times New Roman" w:hAnsi="Times New Roman" w:cs="Times New Roman"/>
                <w:b/>
                <w:bCs/>
                <w:color w:val="000000"/>
                <w:kern w:val="0"/>
                <w:sz w:val="22"/>
                <w:szCs w:val="22"/>
                <w14:ligatures w14:val="none"/>
              </w:rPr>
              <w:br/>
              <w:t>--------</w:t>
            </w:r>
          </w:p>
        </w:tc>
        <w:tc>
          <w:tcPr>
            <w:tcW w:w="5508" w:type="dxa"/>
            <w:shd w:val="clear" w:color="auto" w:fill="FFFFFF"/>
            <w:tcMar>
              <w:top w:w="0" w:type="dxa"/>
              <w:left w:w="108" w:type="dxa"/>
              <w:bottom w:w="0" w:type="dxa"/>
              <w:right w:w="108" w:type="dxa"/>
            </w:tcMar>
            <w:vAlign w:val="center"/>
            <w:hideMark/>
          </w:tcPr>
          <w:p w:rsidR="001527FE" w:rsidRPr="001527FE" w:rsidRDefault="001527FE" w:rsidP="00A40DCF">
            <w:pPr>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b/>
                <w:bCs/>
                <w:color w:val="000000"/>
                <w:kern w:val="0"/>
                <w:sz w:val="22"/>
                <w:szCs w:val="22"/>
                <w14:ligatures w14:val="none"/>
              </w:rPr>
              <w:t>CỘNG HÒA XÃ HỘI CHỦ NGHĨA VIỆT NAM</w:t>
            </w:r>
            <w:r w:rsidRPr="001527FE">
              <w:rPr>
                <w:rFonts w:ascii="Times New Roman" w:eastAsia="Times New Roman" w:hAnsi="Times New Roman" w:cs="Times New Roman"/>
                <w:b/>
                <w:bCs/>
                <w:color w:val="000000"/>
                <w:kern w:val="0"/>
                <w:sz w:val="22"/>
                <w:szCs w:val="22"/>
                <w14:ligatures w14:val="none"/>
              </w:rPr>
              <w:br/>
            </w:r>
            <w:proofErr w:type="spellStart"/>
            <w:r w:rsidRPr="001527FE">
              <w:rPr>
                <w:rFonts w:ascii="Times New Roman" w:eastAsia="Times New Roman" w:hAnsi="Times New Roman" w:cs="Times New Roman"/>
                <w:b/>
                <w:bCs/>
                <w:color w:val="000000"/>
                <w:kern w:val="0"/>
                <w:sz w:val="22"/>
                <w:szCs w:val="22"/>
                <w14:ligatures w14:val="none"/>
              </w:rPr>
              <w:t>Độc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lập</w:t>
            </w:r>
            <w:proofErr w:type="spellEnd"/>
            <w:r w:rsidRPr="001527FE">
              <w:rPr>
                <w:rFonts w:ascii="Times New Roman" w:eastAsia="Times New Roman" w:hAnsi="Times New Roman" w:cs="Times New Roman"/>
                <w:b/>
                <w:bCs/>
                <w:color w:val="000000"/>
                <w:kern w:val="0"/>
                <w:sz w:val="22"/>
                <w:szCs w:val="22"/>
                <w14:ligatures w14:val="none"/>
              </w:rPr>
              <w:t xml:space="preserve"> - </w:t>
            </w:r>
            <w:proofErr w:type="spellStart"/>
            <w:r w:rsidRPr="001527FE">
              <w:rPr>
                <w:rFonts w:ascii="Times New Roman" w:eastAsia="Times New Roman" w:hAnsi="Times New Roman" w:cs="Times New Roman"/>
                <w:b/>
                <w:bCs/>
                <w:color w:val="000000"/>
                <w:kern w:val="0"/>
                <w:sz w:val="22"/>
                <w:szCs w:val="22"/>
                <w14:ligatures w14:val="none"/>
              </w:rPr>
              <w:t>Tự</w:t>
            </w:r>
            <w:proofErr w:type="spellEnd"/>
            <w:r w:rsidRPr="001527FE">
              <w:rPr>
                <w:rFonts w:ascii="Times New Roman" w:eastAsia="Times New Roman" w:hAnsi="Times New Roman" w:cs="Times New Roman"/>
                <w:b/>
                <w:bCs/>
                <w:color w:val="000000"/>
                <w:kern w:val="0"/>
                <w:sz w:val="22"/>
                <w:szCs w:val="22"/>
                <w14:ligatures w14:val="none"/>
              </w:rPr>
              <w:t xml:space="preserve"> do - </w:t>
            </w:r>
            <w:proofErr w:type="spellStart"/>
            <w:r w:rsidRPr="001527FE">
              <w:rPr>
                <w:rFonts w:ascii="Times New Roman" w:eastAsia="Times New Roman" w:hAnsi="Times New Roman" w:cs="Times New Roman"/>
                <w:b/>
                <w:bCs/>
                <w:color w:val="000000"/>
                <w:kern w:val="0"/>
                <w:sz w:val="22"/>
                <w:szCs w:val="22"/>
                <w14:ligatures w14:val="none"/>
              </w:rPr>
              <w:t>Hạnh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phúc</w:t>
            </w:r>
            <w:proofErr w:type="spellEnd"/>
            <w:r w:rsidRPr="001527FE">
              <w:rPr>
                <w:rFonts w:ascii="Times New Roman" w:eastAsia="Times New Roman" w:hAnsi="Times New Roman" w:cs="Times New Roman"/>
                <w:b/>
                <w:bCs/>
                <w:color w:val="000000"/>
                <w:kern w:val="0"/>
                <w:sz w:val="22"/>
                <w:szCs w:val="22"/>
                <w14:ligatures w14:val="none"/>
              </w:rPr>
              <w:br/>
              <w:t>---------------</w:t>
            </w:r>
          </w:p>
        </w:tc>
      </w:tr>
      <w:tr w:rsidR="001527FE" w:rsidRPr="001527FE" w:rsidTr="00A40DCF">
        <w:trPr>
          <w:tblCellSpacing w:w="0" w:type="dxa"/>
        </w:trPr>
        <w:tc>
          <w:tcPr>
            <w:tcW w:w="3348" w:type="dxa"/>
            <w:shd w:val="clear" w:color="auto" w:fill="FFFFFF"/>
            <w:tcMar>
              <w:top w:w="0" w:type="dxa"/>
              <w:left w:w="108" w:type="dxa"/>
              <w:bottom w:w="0" w:type="dxa"/>
              <w:right w:w="108" w:type="dxa"/>
            </w:tcMar>
            <w:hideMark/>
          </w:tcPr>
          <w:p w:rsidR="001527FE" w:rsidRPr="001527FE" w:rsidRDefault="001527FE" w:rsidP="001527FE">
            <w:pPr>
              <w:spacing w:before="120" w:after="120" w:line="234" w:lineRule="atLeast"/>
              <w:jc w:val="center"/>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/2024/NĐ-CP</w:t>
            </w:r>
          </w:p>
        </w:tc>
        <w:tc>
          <w:tcPr>
            <w:tcW w:w="5508" w:type="dxa"/>
            <w:shd w:val="clear" w:color="auto" w:fill="FFFFFF"/>
            <w:tcMar>
              <w:top w:w="0" w:type="dxa"/>
              <w:left w:w="108" w:type="dxa"/>
              <w:bottom w:w="0" w:type="dxa"/>
              <w:right w:w="108" w:type="dxa"/>
            </w:tcMar>
            <w:hideMark/>
          </w:tcPr>
          <w:p w:rsidR="001527FE" w:rsidRPr="001527FE" w:rsidRDefault="001527FE" w:rsidP="001527FE">
            <w:pPr>
              <w:spacing w:before="120" w:after="120" w:line="234" w:lineRule="atLeast"/>
              <w:jc w:val="righ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i/>
                <w:iCs/>
                <w:color w:val="000000"/>
                <w:kern w:val="0"/>
                <w:sz w:val="22"/>
                <w:szCs w:val="22"/>
                <w14:ligatures w14:val="none"/>
              </w:rPr>
              <w:t xml:space="preserve">Hà </w:t>
            </w:r>
            <w:proofErr w:type="spellStart"/>
            <w:r w:rsidRPr="001527FE">
              <w:rPr>
                <w:rFonts w:ascii="Times New Roman" w:eastAsia="Times New Roman" w:hAnsi="Times New Roman" w:cs="Times New Roman"/>
                <w:i/>
                <w:iCs/>
                <w:color w:val="000000"/>
                <w:kern w:val="0"/>
                <w:sz w:val="22"/>
                <w:szCs w:val="22"/>
                <w14:ligatures w14:val="none"/>
              </w:rPr>
              <w:t>Nội</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ngày</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tháng</w:t>
            </w:r>
            <w:proofErr w:type="spellEnd"/>
            <w:r w:rsidRPr="001527FE">
              <w:rPr>
                <w:rFonts w:ascii="Times New Roman" w:eastAsia="Times New Roman" w:hAnsi="Times New Roman" w:cs="Times New Roman"/>
                <w:i/>
                <w:iCs/>
                <w:color w:val="000000"/>
                <w:kern w:val="0"/>
                <w:sz w:val="22"/>
                <w:szCs w:val="22"/>
                <w14:ligatures w14:val="none"/>
              </w:rPr>
              <w:t xml:space="preserve"> 12 </w:t>
            </w:r>
            <w:proofErr w:type="spellStart"/>
            <w:r w:rsidRPr="001527FE">
              <w:rPr>
                <w:rFonts w:ascii="Times New Roman" w:eastAsia="Times New Roman" w:hAnsi="Times New Roman" w:cs="Times New Roman"/>
                <w:i/>
                <w:iCs/>
                <w:color w:val="000000"/>
                <w:kern w:val="0"/>
                <w:sz w:val="22"/>
                <w:szCs w:val="22"/>
                <w14:ligatures w14:val="none"/>
              </w:rPr>
              <w:t>năm</w:t>
            </w:r>
            <w:proofErr w:type="spellEnd"/>
            <w:r w:rsidRPr="001527FE">
              <w:rPr>
                <w:rFonts w:ascii="Times New Roman" w:eastAsia="Times New Roman" w:hAnsi="Times New Roman" w:cs="Times New Roman"/>
                <w:i/>
                <w:iCs/>
                <w:color w:val="000000"/>
                <w:kern w:val="0"/>
                <w:sz w:val="22"/>
                <w:szCs w:val="22"/>
                <w14:ligatures w14:val="none"/>
              </w:rPr>
              <w:t xml:space="preserve"> 2024</w:t>
            </w:r>
          </w:p>
        </w:tc>
      </w:tr>
      <w:tr w:rsidR="001527FE" w:rsidRPr="001527FE" w:rsidTr="00A40DCF">
        <w:trPr>
          <w:tblCellSpacing w:w="0" w:type="dxa"/>
        </w:trPr>
        <w:tc>
          <w:tcPr>
            <w:tcW w:w="3348" w:type="dxa"/>
            <w:shd w:val="clear" w:color="auto" w:fill="FFFFFF"/>
            <w:tcMar>
              <w:top w:w="0" w:type="dxa"/>
              <w:left w:w="108" w:type="dxa"/>
              <w:bottom w:w="0" w:type="dxa"/>
              <w:right w:w="108" w:type="dxa"/>
            </w:tcMar>
            <w:hideMark/>
          </w:tcPr>
          <w:p w:rsidR="001527FE" w:rsidRPr="001527FE" w:rsidRDefault="001527FE" w:rsidP="001527FE">
            <w:pPr>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b/>
                <w:bCs/>
                <w:i/>
                <w:iCs/>
                <w:color w:val="FF0000"/>
                <w:kern w:val="0"/>
                <w:sz w:val="22"/>
                <w:szCs w:val="22"/>
                <w14:ligatures w14:val="none"/>
              </w:rPr>
              <w:t>DỰ THẢO</w:t>
            </w:r>
          </w:p>
        </w:tc>
        <w:tc>
          <w:tcPr>
            <w:tcW w:w="5508" w:type="dxa"/>
            <w:shd w:val="clear" w:color="auto" w:fill="FFFFFF"/>
            <w:tcMar>
              <w:top w:w="0" w:type="dxa"/>
              <w:left w:w="108" w:type="dxa"/>
              <w:bottom w:w="0" w:type="dxa"/>
              <w:right w:w="108" w:type="dxa"/>
            </w:tcMar>
            <w:hideMark/>
          </w:tcPr>
          <w:p w:rsidR="001527FE" w:rsidRPr="001527FE" w:rsidRDefault="001527FE" w:rsidP="001527FE">
            <w:pPr>
              <w:spacing w:after="0" w:line="240" w:lineRule="auto"/>
              <w:rPr>
                <w:rFonts w:ascii="Times New Roman" w:eastAsia="Times New Roman" w:hAnsi="Times New Roman" w:cs="Times New Roman"/>
                <w:color w:val="000000"/>
                <w:kern w:val="0"/>
                <w:sz w:val="22"/>
                <w:szCs w:val="22"/>
                <w14:ligatures w14:val="none"/>
              </w:rPr>
            </w:pPr>
          </w:p>
        </w:tc>
      </w:tr>
    </w:tbl>
    <w:p w:rsidR="001527FE" w:rsidRPr="001527FE" w:rsidRDefault="001527FE" w:rsidP="001527FE">
      <w:pPr>
        <w:shd w:val="clear" w:color="auto" w:fill="FFFFFF"/>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b/>
          <w:bCs/>
          <w:color w:val="000000"/>
          <w:kern w:val="0"/>
          <w:sz w:val="22"/>
          <w:szCs w:val="22"/>
          <w14:ligatures w14:val="none"/>
        </w:rPr>
        <w:t>NGHỊ ĐỊNH</w:t>
      </w:r>
    </w:p>
    <w:p w:rsidR="001527FE" w:rsidRPr="001527FE" w:rsidRDefault="001527FE" w:rsidP="001527FE">
      <w:pPr>
        <w:shd w:val="clear" w:color="auto" w:fill="FFFFFF"/>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QUY ĐỊNH VIỆC SẮP XẾP LẠI, XỬ LÝ TÀI SẢN CÔNG LÀ NHÀ, ĐẤT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i/>
          <w:iCs/>
          <w:color w:val="000000"/>
          <w:kern w:val="0"/>
          <w:sz w:val="22"/>
          <w:szCs w:val="22"/>
          <w14:ligatures w14:val="none"/>
        </w:rPr>
        <w:t>Căn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cứ</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Tổ</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chức</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Chính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phủ</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ngày</w:t>
      </w:r>
      <w:proofErr w:type="spellEnd"/>
      <w:r w:rsidRPr="001527FE">
        <w:rPr>
          <w:rFonts w:ascii="Times New Roman" w:eastAsia="Times New Roman" w:hAnsi="Times New Roman" w:cs="Times New Roman"/>
          <w:i/>
          <w:iCs/>
          <w:color w:val="000000"/>
          <w:kern w:val="0"/>
          <w:sz w:val="22"/>
          <w:szCs w:val="22"/>
          <w14:ligatures w14:val="none"/>
        </w:rPr>
        <w:t xml:space="preserve"> 19 </w:t>
      </w:r>
      <w:proofErr w:type="spellStart"/>
      <w:r w:rsidRPr="001527FE">
        <w:rPr>
          <w:rFonts w:ascii="Times New Roman" w:eastAsia="Times New Roman" w:hAnsi="Times New Roman" w:cs="Times New Roman"/>
          <w:i/>
          <w:iCs/>
          <w:color w:val="000000"/>
          <w:kern w:val="0"/>
          <w:sz w:val="22"/>
          <w:szCs w:val="22"/>
          <w14:ligatures w14:val="none"/>
        </w:rPr>
        <w:t>tháng</w:t>
      </w:r>
      <w:proofErr w:type="spellEnd"/>
      <w:r w:rsidRPr="001527FE">
        <w:rPr>
          <w:rFonts w:ascii="Times New Roman" w:eastAsia="Times New Roman" w:hAnsi="Times New Roman" w:cs="Times New Roman"/>
          <w:i/>
          <w:iCs/>
          <w:color w:val="000000"/>
          <w:kern w:val="0"/>
          <w:sz w:val="22"/>
          <w:szCs w:val="22"/>
          <w14:ligatures w14:val="none"/>
        </w:rPr>
        <w:t xml:space="preserve"> 6 </w:t>
      </w:r>
      <w:proofErr w:type="spellStart"/>
      <w:r w:rsidRPr="001527FE">
        <w:rPr>
          <w:rFonts w:ascii="Times New Roman" w:eastAsia="Times New Roman" w:hAnsi="Times New Roman" w:cs="Times New Roman"/>
          <w:i/>
          <w:iCs/>
          <w:color w:val="000000"/>
          <w:kern w:val="0"/>
          <w:sz w:val="22"/>
          <w:szCs w:val="22"/>
          <w14:ligatures w14:val="none"/>
        </w:rPr>
        <w:t>năm</w:t>
      </w:r>
      <w:proofErr w:type="spellEnd"/>
      <w:r w:rsidRPr="001527FE">
        <w:rPr>
          <w:rFonts w:ascii="Times New Roman" w:eastAsia="Times New Roman" w:hAnsi="Times New Roman" w:cs="Times New Roman"/>
          <w:i/>
          <w:iCs/>
          <w:color w:val="000000"/>
          <w:kern w:val="0"/>
          <w:sz w:val="22"/>
          <w:szCs w:val="22"/>
          <w14:ligatures w14:val="none"/>
        </w:rPr>
        <w:t xml:space="preserve"> 2015; </w:t>
      </w:r>
      <w:proofErr w:type="spellStart"/>
      <w:r w:rsidRPr="001527FE">
        <w:rPr>
          <w:rFonts w:ascii="Times New Roman" w:eastAsia="Times New Roman" w:hAnsi="Times New Roman" w:cs="Times New Roman"/>
          <w:i/>
          <w:iCs/>
          <w:color w:val="000000"/>
          <w:kern w:val="0"/>
          <w:sz w:val="22"/>
          <w:szCs w:val="22"/>
          <w14:ligatures w14:val="none"/>
        </w:rPr>
        <w:t>Căn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cứ</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sửa</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đổi</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bổ</w:t>
      </w:r>
      <w:proofErr w:type="spellEnd"/>
      <w:r w:rsidRPr="001527FE">
        <w:rPr>
          <w:rFonts w:ascii="Times New Roman" w:eastAsia="Times New Roman" w:hAnsi="Times New Roman" w:cs="Times New Roman"/>
          <w:i/>
          <w:iCs/>
          <w:color w:val="000000"/>
          <w:kern w:val="0"/>
          <w:sz w:val="22"/>
          <w:szCs w:val="22"/>
          <w14:ligatures w14:val="none"/>
        </w:rPr>
        <w:t xml:space="preserve"> sung </w:t>
      </w:r>
      <w:proofErr w:type="spellStart"/>
      <w:r w:rsidRPr="001527FE">
        <w:rPr>
          <w:rFonts w:ascii="Times New Roman" w:eastAsia="Times New Roman" w:hAnsi="Times New Roman" w:cs="Times New Roman"/>
          <w:i/>
          <w:iCs/>
          <w:color w:val="000000"/>
          <w:kern w:val="0"/>
          <w:sz w:val="22"/>
          <w:szCs w:val="22"/>
          <w14:ligatures w14:val="none"/>
        </w:rPr>
        <w:t>một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số</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điều</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của</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Tổ</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chức</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Chính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phủ</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Căn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cứ</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Tổ</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chức</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chính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quyền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địa</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phương</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ngày</w:t>
      </w:r>
      <w:proofErr w:type="spellEnd"/>
      <w:r w:rsidRPr="001527FE">
        <w:rPr>
          <w:rFonts w:ascii="Times New Roman" w:eastAsia="Times New Roman" w:hAnsi="Times New Roman" w:cs="Times New Roman"/>
          <w:i/>
          <w:iCs/>
          <w:color w:val="000000"/>
          <w:kern w:val="0"/>
          <w:sz w:val="22"/>
          <w:szCs w:val="22"/>
          <w14:ligatures w14:val="none"/>
        </w:rPr>
        <w:t xml:space="preserve"> 22 </w:t>
      </w:r>
      <w:proofErr w:type="spellStart"/>
      <w:r w:rsidRPr="001527FE">
        <w:rPr>
          <w:rFonts w:ascii="Times New Roman" w:eastAsia="Times New Roman" w:hAnsi="Times New Roman" w:cs="Times New Roman"/>
          <w:i/>
          <w:iCs/>
          <w:color w:val="000000"/>
          <w:kern w:val="0"/>
          <w:sz w:val="22"/>
          <w:szCs w:val="22"/>
          <w14:ligatures w14:val="none"/>
        </w:rPr>
        <w:t>tháng</w:t>
      </w:r>
      <w:proofErr w:type="spellEnd"/>
      <w:r w:rsidRPr="001527FE">
        <w:rPr>
          <w:rFonts w:ascii="Times New Roman" w:eastAsia="Times New Roman" w:hAnsi="Times New Roman" w:cs="Times New Roman"/>
          <w:i/>
          <w:iCs/>
          <w:color w:val="000000"/>
          <w:kern w:val="0"/>
          <w:sz w:val="22"/>
          <w:szCs w:val="22"/>
          <w14:ligatures w14:val="none"/>
        </w:rPr>
        <w:t xml:space="preserve"> 11 </w:t>
      </w:r>
      <w:proofErr w:type="spellStart"/>
      <w:r w:rsidRPr="001527FE">
        <w:rPr>
          <w:rFonts w:ascii="Times New Roman" w:eastAsia="Times New Roman" w:hAnsi="Times New Roman" w:cs="Times New Roman"/>
          <w:i/>
          <w:iCs/>
          <w:color w:val="000000"/>
          <w:kern w:val="0"/>
          <w:sz w:val="22"/>
          <w:szCs w:val="22"/>
          <w14:ligatures w14:val="none"/>
        </w:rPr>
        <w:t>năm</w:t>
      </w:r>
      <w:proofErr w:type="spellEnd"/>
      <w:r w:rsidRPr="001527FE">
        <w:rPr>
          <w:rFonts w:ascii="Times New Roman" w:eastAsia="Times New Roman" w:hAnsi="Times New Roman" w:cs="Times New Roman"/>
          <w:i/>
          <w:iCs/>
          <w:color w:val="000000"/>
          <w:kern w:val="0"/>
          <w:sz w:val="22"/>
          <w:szCs w:val="22"/>
          <w14:ligatures w14:val="none"/>
        </w:rPr>
        <w:t xml:space="preserve"> 2019;</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i/>
          <w:iCs/>
          <w:color w:val="000000"/>
          <w:kern w:val="0"/>
          <w:sz w:val="22"/>
          <w:szCs w:val="22"/>
          <w14:ligatures w14:val="none"/>
        </w:rPr>
        <w:t>Căn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cứ</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Quản </w:t>
      </w:r>
      <w:proofErr w:type="spellStart"/>
      <w:r w:rsidRPr="001527FE">
        <w:rPr>
          <w:rFonts w:ascii="Times New Roman" w:eastAsia="Times New Roman" w:hAnsi="Times New Roman" w:cs="Times New Roman"/>
          <w:i/>
          <w:iCs/>
          <w:color w:val="000000"/>
          <w:kern w:val="0"/>
          <w:sz w:val="22"/>
          <w:szCs w:val="22"/>
          <w14:ligatures w14:val="none"/>
        </w:rPr>
        <w:t>lý</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sử</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dụng</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tài</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sản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công</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ngày</w:t>
      </w:r>
      <w:proofErr w:type="spellEnd"/>
      <w:r w:rsidRPr="001527FE">
        <w:rPr>
          <w:rFonts w:ascii="Times New Roman" w:eastAsia="Times New Roman" w:hAnsi="Times New Roman" w:cs="Times New Roman"/>
          <w:i/>
          <w:iCs/>
          <w:color w:val="000000"/>
          <w:kern w:val="0"/>
          <w:sz w:val="22"/>
          <w:szCs w:val="22"/>
          <w14:ligatures w14:val="none"/>
        </w:rPr>
        <w:t xml:space="preserve"> 21 </w:t>
      </w:r>
      <w:proofErr w:type="spellStart"/>
      <w:r w:rsidRPr="001527FE">
        <w:rPr>
          <w:rFonts w:ascii="Times New Roman" w:eastAsia="Times New Roman" w:hAnsi="Times New Roman" w:cs="Times New Roman"/>
          <w:i/>
          <w:iCs/>
          <w:color w:val="000000"/>
          <w:kern w:val="0"/>
          <w:sz w:val="22"/>
          <w:szCs w:val="22"/>
          <w14:ligatures w14:val="none"/>
        </w:rPr>
        <w:t>tháng</w:t>
      </w:r>
      <w:proofErr w:type="spellEnd"/>
      <w:r w:rsidRPr="001527FE">
        <w:rPr>
          <w:rFonts w:ascii="Times New Roman" w:eastAsia="Times New Roman" w:hAnsi="Times New Roman" w:cs="Times New Roman"/>
          <w:i/>
          <w:iCs/>
          <w:color w:val="000000"/>
          <w:kern w:val="0"/>
          <w:sz w:val="22"/>
          <w:szCs w:val="22"/>
          <w14:ligatures w14:val="none"/>
        </w:rPr>
        <w:t xml:space="preserve"> 6 </w:t>
      </w:r>
      <w:proofErr w:type="spellStart"/>
      <w:r w:rsidRPr="001527FE">
        <w:rPr>
          <w:rFonts w:ascii="Times New Roman" w:eastAsia="Times New Roman" w:hAnsi="Times New Roman" w:cs="Times New Roman"/>
          <w:i/>
          <w:iCs/>
          <w:color w:val="000000"/>
          <w:kern w:val="0"/>
          <w:sz w:val="22"/>
          <w:szCs w:val="22"/>
          <w14:ligatures w14:val="none"/>
        </w:rPr>
        <w:t>năm</w:t>
      </w:r>
      <w:proofErr w:type="spellEnd"/>
      <w:r w:rsidRPr="001527FE">
        <w:rPr>
          <w:rFonts w:ascii="Times New Roman" w:eastAsia="Times New Roman" w:hAnsi="Times New Roman" w:cs="Times New Roman"/>
          <w:i/>
          <w:iCs/>
          <w:color w:val="000000"/>
          <w:kern w:val="0"/>
          <w:sz w:val="22"/>
          <w:szCs w:val="22"/>
          <w14:ligatures w14:val="none"/>
        </w:rPr>
        <w:t xml:space="preserve"> 2017;</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i/>
          <w:iCs/>
          <w:color w:val="000000"/>
          <w:kern w:val="0"/>
          <w:sz w:val="22"/>
          <w:szCs w:val="22"/>
          <w14:ligatures w14:val="none"/>
        </w:rPr>
        <w:t>Căn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cứ</w:t>
      </w:r>
      <w:proofErr w:type="spellEnd"/>
      <w:r w:rsidRPr="001527FE">
        <w:rPr>
          <w:rFonts w:ascii="Times New Roman" w:eastAsia="Times New Roman" w:hAnsi="Times New Roman" w:cs="Times New Roman"/>
          <w:i/>
          <w:iCs/>
          <w:color w:val="000000"/>
          <w:kern w:val="0"/>
          <w:sz w:val="22"/>
          <w:szCs w:val="22"/>
          <w14:ligatures w14:val="none"/>
        </w:rPr>
        <w:t> </w:t>
      </w:r>
      <w:bookmarkStart w:id="1" w:name="_hlk177940769"/>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sửa</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đổi</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bổ</w:t>
      </w:r>
      <w:proofErr w:type="spellEnd"/>
      <w:r w:rsidRPr="001527FE">
        <w:rPr>
          <w:rFonts w:ascii="Times New Roman" w:eastAsia="Times New Roman" w:hAnsi="Times New Roman" w:cs="Times New Roman"/>
          <w:i/>
          <w:iCs/>
          <w:color w:val="000000"/>
          <w:kern w:val="0"/>
          <w:sz w:val="22"/>
          <w:szCs w:val="22"/>
          <w14:ligatures w14:val="none"/>
        </w:rPr>
        <w:t xml:space="preserve"> sung </w:t>
      </w:r>
      <w:proofErr w:type="spellStart"/>
      <w:r w:rsidRPr="001527FE">
        <w:rPr>
          <w:rFonts w:ascii="Times New Roman" w:eastAsia="Times New Roman" w:hAnsi="Times New Roman" w:cs="Times New Roman"/>
          <w:i/>
          <w:iCs/>
          <w:color w:val="000000"/>
          <w:kern w:val="0"/>
          <w:sz w:val="22"/>
          <w:szCs w:val="22"/>
          <w14:ligatures w14:val="none"/>
        </w:rPr>
        <w:t>một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số</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điều</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của</w:t>
      </w:r>
      <w:proofErr w:type="spellEnd"/>
      <w:r w:rsidRPr="001527FE">
        <w:rPr>
          <w:rFonts w:ascii="Times New Roman" w:eastAsia="Times New Roman" w:hAnsi="Times New Roman" w:cs="Times New Roman"/>
          <w:i/>
          <w:iCs/>
          <w:color w:val="000000"/>
          <w:kern w:val="0"/>
          <w:sz w:val="22"/>
          <w:szCs w:val="22"/>
          <w14:ligatures w14:val="none"/>
        </w:rPr>
        <w:t> </w:t>
      </w:r>
      <w:bookmarkStart w:id="2" w:name="tvpllink_spowirtlzs"/>
      <w:bookmarkEnd w:id="1"/>
      <w:proofErr w:type="spellStart"/>
      <w:r w:rsidRPr="001527FE">
        <w:rPr>
          <w:rFonts w:ascii="Times New Roman" w:eastAsia="Times New Roman" w:hAnsi="Times New Roman" w:cs="Times New Roman"/>
          <w:i/>
          <w:iCs/>
          <w:color w:val="000000"/>
          <w:kern w:val="0"/>
          <w:sz w:val="22"/>
          <w:szCs w:val="22"/>
          <w14:ligatures w14:val="none"/>
        </w:rPr>
        <w:fldChar w:fldCharType="begin"/>
      </w:r>
      <w:r w:rsidRPr="001527FE">
        <w:rPr>
          <w:rFonts w:ascii="Times New Roman" w:eastAsia="Times New Roman" w:hAnsi="Times New Roman" w:cs="Times New Roman"/>
          <w:i/>
          <w:iCs/>
          <w:color w:val="000000"/>
          <w:kern w:val="0"/>
          <w:sz w:val="22"/>
          <w:szCs w:val="22"/>
          <w14:ligatures w14:val="none"/>
        </w:rPr>
        <w:instrText>HYPERLINK "https://thuvienphapluat.vn/van-ban/Bat-dong-san/Luat-Dat-dai-2024-31-2024-QH15-523642.aspx" \t "_blank"</w:instrText>
      </w:r>
      <w:r w:rsidRPr="001527FE">
        <w:rPr>
          <w:rFonts w:ascii="Times New Roman" w:eastAsia="Times New Roman" w:hAnsi="Times New Roman" w:cs="Times New Roman"/>
          <w:i/>
          <w:iCs/>
          <w:color w:val="000000"/>
          <w:kern w:val="0"/>
          <w:sz w:val="22"/>
          <w:szCs w:val="22"/>
          <w14:ligatures w14:val="none"/>
        </w:rPr>
      </w:r>
      <w:r w:rsidRPr="001527FE">
        <w:rPr>
          <w:rFonts w:ascii="Times New Roman" w:eastAsia="Times New Roman" w:hAnsi="Times New Roman" w:cs="Times New Roman"/>
          <w:i/>
          <w:iCs/>
          <w:color w:val="000000"/>
          <w:kern w:val="0"/>
          <w:sz w:val="22"/>
          <w:szCs w:val="22"/>
          <w14:ligatures w14:val="none"/>
        </w:rPr>
        <w:fldChar w:fldCharType="separate"/>
      </w:r>
      <w:r w:rsidRPr="001527FE">
        <w:rPr>
          <w:rFonts w:ascii="Times New Roman" w:eastAsia="Times New Roman" w:hAnsi="Times New Roman" w:cs="Times New Roman"/>
          <w:i/>
          <w:iCs/>
          <w:color w:val="0E70C3"/>
          <w:kern w:val="0"/>
          <w:sz w:val="22"/>
          <w:szCs w:val="22"/>
          <w14:ligatures w14:val="none"/>
        </w:rPr>
        <w:t>Luật</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Chứng</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khoán</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Luật</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Kế</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toán</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Luật</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Kiểm</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toán</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độc</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lập</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Luật</w:t>
      </w:r>
      <w:proofErr w:type="spellEnd"/>
      <w:r w:rsidRPr="001527FE">
        <w:rPr>
          <w:rFonts w:ascii="Times New Roman" w:eastAsia="Times New Roman" w:hAnsi="Times New Roman" w:cs="Times New Roman"/>
          <w:i/>
          <w:iCs/>
          <w:color w:val="0E70C3"/>
          <w:kern w:val="0"/>
          <w:sz w:val="22"/>
          <w:szCs w:val="22"/>
          <w14:ligatures w14:val="none"/>
        </w:rPr>
        <w:t xml:space="preserve"> Ngân </w:t>
      </w:r>
      <w:proofErr w:type="spellStart"/>
      <w:r w:rsidRPr="001527FE">
        <w:rPr>
          <w:rFonts w:ascii="Times New Roman" w:eastAsia="Times New Roman" w:hAnsi="Times New Roman" w:cs="Times New Roman"/>
          <w:i/>
          <w:iCs/>
          <w:color w:val="0E70C3"/>
          <w:kern w:val="0"/>
          <w:sz w:val="22"/>
          <w:szCs w:val="22"/>
          <w14:ligatures w14:val="none"/>
        </w:rPr>
        <w:t>sách</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Nhà</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nước</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Luật</w:t>
      </w:r>
      <w:proofErr w:type="spellEnd"/>
      <w:r w:rsidRPr="001527FE">
        <w:rPr>
          <w:rFonts w:ascii="Times New Roman" w:eastAsia="Times New Roman" w:hAnsi="Times New Roman" w:cs="Times New Roman"/>
          <w:i/>
          <w:iCs/>
          <w:color w:val="0E70C3"/>
          <w:kern w:val="0"/>
          <w:sz w:val="22"/>
          <w:szCs w:val="22"/>
          <w14:ligatures w14:val="none"/>
        </w:rPr>
        <w:t xml:space="preserve"> Quản </w:t>
      </w:r>
      <w:proofErr w:type="spellStart"/>
      <w:r w:rsidRPr="001527FE">
        <w:rPr>
          <w:rFonts w:ascii="Times New Roman" w:eastAsia="Times New Roman" w:hAnsi="Times New Roman" w:cs="Times New Roman"/>
          <w:i/>
          <w:iCs/>
          <w:color w:val="0E70C3"/>
          <w:kern w:val="0"/>
          <w:sz w:val="22"/>
          <w:szCs w:val="22"/>
          <w14:ligatures w14:val="none"/>
        </w:rPr>
        <w:t>lý</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sử</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dụng</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tài</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sản</w:t>
      </w:r>
      <w:proofErr w:type="spellEnd"/>
      <w:r w:rsidRPr="001527FE">
        <w:rPr>
          <w:rFonts w:ascii="Times New Roman" w:eastAsia="Times New Roman" w:hAnsi="Times New Roman" w:cs="Times New Roman"/>
          <w:i/>
          <w:iCs/>
          <w:color w:val="0E70C3"/>
          <w:kern w:val="0"/>
          <w:sz w:val="22"/>
          <w:szCs w:val="22"/>
          <w14:ligatures w14:val="none"/>
        </w:rPr>
        <w:t xml:space="preserve"> </w:t>
      </w:r>
      <w:proofErr w:type="spellStart"/>
      <w:r w:rsidRPr="001527FE">
        <w:rPr>
          <w:rFonts w:ascii="Times New Roman" w:eastAsia="Times New Roman" w:hAnsi="Times New Roman" w:cs="Times New Roman"/>
          <w:i/>
          <w:iCs/>
          <w:color w:val="0E70C3"/>
          <w:kern w:val="0"/>
          <w:sz w:val="22"/>
          <w:szCs w:val="22"/>
          <w14:ligatures w14:val="none"/>
        </w:rPr>
        <w:t>công</w:t>
      </w:r>
      <w:proofErr w:type="spellEnd"/>
      <w:r w:rsidRPr="001527FE">
        <w:rPr>
          <w:rFonts w:ascii="Times New Roman" w:eastAsia="Times New Roman" w:hAnsi="Times New Roman" w:cs="Times New Roman"/>
          <w:i/>
          <w:iCs/>
          <w:color w:val="0E70C3"/>
          <w:kern w:val="0"/>
          <w:sz w:val="22"/>
          <w:szCs w:val="22"/>
          <w14:ligatures w14:val="none"/>
        </w:rPr>
        <w:t>, </w:t>
      </w:r>
      <w:proofErr w:type="spellStart"/>
      <w:r w:rsidRPr="001527FE">
        <w:rPr>
          <w:rFonts w:ascii="Times New Roman" w:eastAsia="Times New Roman" w:hAnsi="Times New Roman" w:cs="Times New Roman"/>
          <w:i/>
          <w:iCs/>
          <w:color w:val="000000"/>
          <w:kern w:val="0"/>
          <w:sz w:val="22"/>
          <w:szCs w:val="22"/>
          <w14:ligatures w14:val="none"/>
        </w:rPr>
        <w:fldChar w:fldCharType="end"/>
      </w:r>
      <w:bookmarkEnd w:id="2"/>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Quản </w:t>
      </w:r>
      <w:proofErr w:type="spellStart"/>
      <w:r w:rsidRPr="001527FE">
        <w:rPr>
          <w:rFonts w:ascii="Times New Roman" w:eastAsia="Times New Roman" w:hAnsi="Times New Roman" w:cs="Times New Roman"/>
          <w:i/>
          <w:iCs/>
          <w:color w:val="000000"/>
          <w:kern w:val="0"/>
          <w:sz w:val="22"/>
          <w:szCs w:val="22"/>
          <w14:ligatures w14:val="none"/>
        </w:rPr>
        <w:t>lý</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thuế</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Thuế</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thu</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nhập</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cá</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nhân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Dự</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trữ</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quốc</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gia</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Luật</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Xử</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lý</w:t>
      </w:r>
      <w:proofErr w:type="spellEnd"/>
      <w:r w:rsidRPr="001527FE">
        <w:rPr>
          <w:rFonts w:ascii="Times New Roman" w:eastAsia="Times New Roman" w:hAnsi="Times New Roman" w:cs="Times New Roman"/>
          <w:i/>
          <w:iCs/>
          <w:color w:val="000000"/>
          <w:kern w:val="0"/>
          <w:sz w:val="22"/>
          <w:szCs w:val="22"/>
          <w14:ligatures w14:val="none"/>
        </w:rPr>
        <w:t xml:space="preserve"> vi </w:t>
      </w:r>
      <w:proofErr w:type="spellStart"/>
      <w:r w:rsidRPr="001527FE">
        <w:rPr>
          <w:rFonts w:ascii="Times New Roman" w:eastAsia="Times New Roman" w:hAnsi="Times New Roman" w:cs="Times New Roman"/>
          <w:i/>
          <w:iCs/>
          <w:color w:val="000000"/>
          <w:kern w:val="0"/>
          <w:sz w:val="22"/>
          <w:szCs w:val="22"/>
          <w14:ligatures w14:val="none"/>
        </w:rPr>
        <w:t>phạm</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hành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chính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ngày</w:t>
      </w:r>
      <w:proofErr w:type="spellEnd"/>
      <w:r w:rsidRPr="001527FE">
        <w:rPr>
          <w:rFonts w:ascii="Times New Roman" w:eastAsia="Times New Roman" w:hAnsi="Times New Roman" w:cs="Times New Roman"/>
          <w:i/>
          <w:iCs/>
          <w:color w:val="000000"/>
          <w:kern w:val="0"/>
          <w:sz w:val="22"/>
          <w:szCs w:val="22"/>
          <w14:ligatures w14:val="none"/>
        </w:rPr>
        <w:t xml:space="preserve"> 29 </w:t>
      </w:r>
      <w:proofErr w:type="spellStart"/>
      <w:r w:rsidRPr="001527FE">
        <w:rPr>
          <w:rFonts w:ascii="Times New Roman" w:eastAsia="Times New Roman" w:hAnsi="Times New Roman" w:cs="Times New Roman"/>
          <w:i/>
          <w:iCs/>
          <w:color w:val="000000"/>
          <w:kern w:val="0"/>
          <w:sz w:val="22"/>
          <w:szCs w:val="22"/>
          <w14:ligatures w14:val="none"/>
        </w:rPr>
        <w:t>tháng</w:t>
      </w:r>
      <w:proofErr w:type="spellEnd"/>
      <w:r w:rsidRPr="001527FE">
        <w:rPr>
          <w:rFonts w:ascii="Times New Roman" w:eastAsia="Times New Roman" w:hAnsi="Times New Roman" w:cs="Times New Roman"/>
          <w:i/>
          <w:iCs/>
          <w:color w:val="000000"/>
          <w:kern w:val="0"/>
          <w:sz w:val="22"/>
          <w:szCs w:val="22"/>
          <w14:ligatures w14:val="none"/>
        </w:rPr>
        <w:t xml:space="preserve"> 11 </w:t>
      </w:r>
      <w:proofErr w:type="spellStart"/>
      <w:r w:rsidRPr="001527FE">
        <w:rPr>
          <w:rFonts w:ascii="Times New Roman" w:eastAsia="Times New Roman" w:hAnsi="Times New Roman" w:cs="Times New Roman"/>
          <w:i/>
          <w:iCs/>
          <w:color w:val="000000"/>
          <w:kern w:val="0"/>
          <w:sz w:val="22"/>
          <w:szCs w:val="22"/>
          <w14:ligatures w14:val="none"/>
        </w:rPr>
        <w:t>năm</w:t>
      </w:r>
      <w:proofErr w:type="spellEnd"/>
      <w:r w:rsidRPr="001527FE">
        <w:rPr>
          <w:rFonts w:ascii="Times New Roman" w:eastAsia="Times New Roman" w:hAnsi="Times New Roman" w:cs="Times New Roman"/>
          <w:i/>
          <w:iCs/>
          <w:color w:val="000000"/>
          <w:kern w:val="0"/>
          <w:sz w:val="22"/>
          <w:szCs w:val="22"/>
          <w14:ligatures w14:val="none"/>
        </w:rPr>
        <w:t xml:space="preserve"> 2024;</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i/>
          <w:iCs/>
          <w:color w:val="000000"/>
          <w:kern w:val="0"/>
          <w:sz w:val="22"/>
          <w:szCs w:val="22"/>
          <w14:ligatures w14:val="none"/>
        </w:rPr>
        <w:t xml:space="preserve">Theo </w:t>
      </w:r>
      <w:proofErr w:type="spellStart"/>
      <w:r w:rsidRPr="001527FE">
        <w:rPr>
          <w:rFonts w:ascii="Times New Roman" w:eastAsia="Times New Roman" w:hAnsi="Times New Roman" w:cs="Times New Roman"/>
          <w:i/>
          <w:iCs/>
          <w:color w:val="000000"/>
          <w:kern w:val="0"/>
          <w:sz w:val="22"/>
          <w:szCs w:val="22"/>
          <w14:ligatures w14:val="none"/>
        </w:rPr>
        <w:t>đề</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nghị</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của</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Bộ</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trưởng</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Bộ</w:t>
      </w:r>
      <w:proofErr w:type="spellEnd"/>
      <w:r w:rsidRPr="001527FE">
        <w:rPr>
          <w:rFonts w:ascii="Times New Roman" w:eastAsia="Times New Roman" w:hAnsi="Times New Roman" w:cs="Times New Roman"/>
          <w:i/>
          <w:iCs/>
          <w:color w:val="000000"/>
          <w:kern w:val="0"/>
          <w:sz w:val="22"/>
          <w:szCs w:val="22"/>
          <w14:ligatures w14:val="none"/>
        </w:rPr>
        <w:t xml:space="preserve"> Tài </w:t>
      </w:r>
      <w:proofErr w:type="spellStart"/>
      <w:r w:rsidRPr="001527FE">
        <w:rPr>
          <w:rFonts w:ascii="Times New Roman" w:eastAsia="Times New Roman" w:hAnsi="Times New Roman" w:cs="Times New Roman"/>
          <w:i/>
          <w:iCs/>
          <w:color w:val="000000"/>
          <w:kern w:val="0"/>
          <w:sz w:val="22"/>
          <w:szCs w:val="22"/>
          <w14:ligatures w14:val="none"/>
        </w:rPr>
        <w:t>chính</w:t>
      </w:r>
      <w:proofErr w:type="spellEnd"/>
      <w:r w:rsidRPr="001527FE">
        <w:rPr>
          <w:rFonts w:ascii="Times New Roman" w:eastAsia="Times New Roman" w:hAnsi="Times New Roman" w:cs="Times New Roman"/>
          <w:i/>
          <w:iCs/>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i/>
          <w:iCs/>
          <w:color w:val="000000"/>
          <w:kern w:val="0"/>
          <w:sz w:val="22"/>
          <w:szCs w:val="22"/>
          <w14:ligatures w14:val="none"/>
        </w:rPr>
        <w:t>Chính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phủ</w:t>
      </w:r>
      <w:proofErr w:type="spellEnd"/>
      <w:r w:rsidRPr="001527FE">
        <w:rPr>
          <w:rFonts w:ascii="Times New Roman" w:eastAsia="Times New Roman" w:hAnsi="Times New Roman" w:cs="Times New Roman"/>
          <w:i/>
          <w:iCs/>
          <w:color w:val="000000"/>
          <w:kern w:val="0"/>
          <w:sz w:val="22"/>
          <w:szCs w:val="22"/>
          <w14:ligatures w14:val="none"/>
        </w:rPr>
        <w:t xml:space="preserve"> ban </w:t>
      </w:r>
      <w:proofErr w:type="spellStart"/>
      <w:r w:rsidRPr="001527FE">
        <w:rPr>
          <w:rFonts w:ascii="Times New Roman" w:eastAsia="Times New Roman" w:hAnsi="Times New Roman" w:cs="Times New Roman"/>
          <w:i/>
          <w:iCs/>
          <w:color w:val="000000"/>
          <w:kern w:val="0"/>
          <w:sz w:val="22"/>
          <w:szCs w:val="22"/>
          <w14:ligatures w14:val="none"/>
        </w:rPr>
        <w:t>hành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Nghị</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định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quy</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định</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việc</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sắp</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xếp</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lại</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xử</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lý</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tài</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sản</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công</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là</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nhà</w:t>
      </w:r>
      <w:proofErr w:type="spellEnd"/>
      <w:r w:rsidRPr="001527FE">
        <w:rPr>
          <w:rFonts w:ascii="Times New Roman" w:eastAsia="Times New Roman" w:hAnsi="Times New Roman" w:cs="Times New Roman"/>
          <w:i/>
          <w:iCs/>
          <w:color w:val="000000"/>
          <w:kern w:val="0"/>
          <w:sz w:val="22"/>
          <w:szCs w:val="22"/>
          <w14:ligatures w14:val="none"/>
        </w:rPr>
        <w:t xml:space="preserve">, </w:t>
      </w:r>
      <w:proofErr w:type="spellStart"/>
      <w:r w:rsidRPr="001527FE">
        <w:rPr>
          <w:rFonts w:ascii="Times New Roman" w:eastAsia="Times New Roman" w:hAnsi="Times New Roman" w:cs="Times New Roman"/>
          <w:i/>
          <w:iCs/>
          <w:color w:val="000000"/>
          <w:kern w:val="0"/>
          <w:sz w:val="22"/>
          <w:szCs w:val="22"/>
          <w14:ligatures w14:val="none"/>
        </w:rPr>
        <w:t>đất</w:t>
      </w:r>
      <w:proofErr w:type="spellEnd"/>
      <w:r w:rsidRPr="001527FE">
        <w:rPr>
          <w:rFonts w:ascii="Times New Roman" w:eastAsia="Times New Roman" w:hAnsi="Times New Roman" w:cs="Times New Roman"/>
          <w:i/>
          <w:iCs/>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3" w:name="chuong_1"/>
      <w:proofErr w:type="spellStart"/>
      <w:r w:rsidRPr="001527FE">
        <w:rPr>
          <w:rFonts w:ascii="Times New Roman" w:eastAsia="Times New Roman" w:hAnsi="Times New Roman" w:cs="Times New Roman"/>
          <w:b/>
          <w:bCs/>
          <w:color w:val="000000"/>
          <w:kern w:val="0"/>
          <w:sz w:val="22"/>
          <w:szCs w:val="22"/>
          <w14:ligatures w14:val="none"/>
        </w:rPr>
        <w:t>Chương</w:t>
      </w:r>
      <w:proofErr w:type="spellEnd"/>
      <w:r w:rsidRPr="001527FE">
        <w:rPr>
          <w:rFonts w:ascii="Times New Roman" w:eastAsia="Times New Roman" w:hAnsi="Times New Roman" w:cs="Times New Roman"/>
          <w:b/>
          <w:bCs/>
          <w:color w:val="000000"/>
          <w:kern w:val="0"/>
          <w:sz w:val="22"/>
          <w:szCs w:val="22"/>
          <w14:ligatures w14:val="none"/>
        </w:rPr>
        <w:t xml:space="preserve"> I</w:t>
      </w:r>
      <w:bookmarkEnd w:id="3"/>
    </w:p>
    <w:p w:rsidR="001527FE" w:rsidRPr="001527FE" w:rsidRDefault="001527FE" w:rsidP="001527FE">
      <w:pPr>
        <w:shd w:val="clear" w:color="auto" w:fill="FFFFFF"/>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b/>
          <w:bCs/>
          <w:color w:val="000000"/>
          <w:kern w:val="0"/>
          <w:sz w:val="22"/>
          <w:szCs w:val="22"/>
          <w14:ligatures w14:val="none"/>
        </w:rPr>
        <w:t>QUY ĐỊNH CHUNG</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4" w:name="dieu_1"/>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 Phạm vi </w:t>
      </w: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chỉnh</w:t>
      </w:r>
      <w:bookmarkEnd w:id="4"/>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dung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shd w:val="clear" w:color="auto" w:fill="FFFFFF"/>
          <w14:ligatures w14:val="none"/>
        </w:rPr>
        <w:t>(</w:t>
      </w:r>
      <w:proofErr w:type="spellStart"/>
      <w:r w:rsidRPr="001527FE">
        <w:rPr>
          <w:rFonts w:ascii="Times New Roman" w:eastAsia="Times New Roman" w:hAnsi="Times New Roman" w:cs="Times New Roman"/>
          <w:color w:val="000000"/>
          <w:kern w:val="0"/>
          <w:sz w:val="22"/>
          <w:szCs w:val="22"/>
          <w:shd w:val="clear" w:color="auto" w:fill="FFFFFF"/>
          <w14:ligatures w14:val="none"/>
        </w:rPr>
        <w:t>sau</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đây</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gọi</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là</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nhà</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đất</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do </w:t>
      </w:r>
      <w:proofErr w:type="spellStart"/>
      <w:r w:rsidRPr="001527FE">
        <w:rPr>
          <w:rFonts w:ascii="Times New Roman" w:eastAsia="Times New Roman" w:hAnsi="Times New Roman" w:cs="Times New Roman"/>
          <w:color w:val="000000"/>
          <w:kern w:val="0"/>
          <w:sz w:val="22"/>
          <w:szCs w:val="22"/>
          <w:shd w:val="clear" w:color="auto" w:fill="FFFFFF"/>
          <w14:ligatures w14:val="none"/>
        </w:rPr>
        <w:t>đối</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tượng</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quy</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định</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tại</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khoản</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1 </w:t>
      </w:r>
      <w:proofErr w:type="spellStart"/>
      <w:r w:rsidRPr="001527FE">
        <w:rPr>
          <w:rFonts w:ascii="Times New Roman" w:eastAsia="Times New Roman" w:hAnsi="Times New Roman" w:cs="Times New Roman"/>
          <w:color w:val="000000"/>
          <w:kern w:val="0"/>
          <w:sz w:val="22"/>
          <w:szCs w:val="22"/>
          <w:shd w:val="clear" w:color="auto" w:fill="FFFFFF"/>
          <w14:ligatures w14:val="none"/>
        </w:rPr>
        <w:t>Điều</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2 </w:t>
      </w:r>
      <w:proofErr w:type="spellStart"/>
      <w:r w:rsidRPr="001527FE">
        <w:rPr>
          <w:rFonts w:ascii="Times New Roman" w:eastAsia="Times New Roman" w:hAnsi="Times New Roman" w:cs="Times New Roman"/>
          <w:color w:val="000000"/>
          <w:kern w:val="0"/>
          <w:sz w:val="22"/>
          <w:szCs w:val="22"/>
          <w:shd w:val="clear" w:color="auto" w:fill="FFFFFF"/>
          <w14:ligatures w14:val="none"/>
        </w:rPr>
        <w:t>Nghị</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định</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này</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quản</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lý</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sử</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dụng</w:t>
      </w:r>
      <w:proofErr w:type="spellEnd"/>
      <w:r w:rsidRPr="001527FE">
        <w:rPr>
          <w:rFonts w:ascii="Times New Roman" w:eastAsia="Times New Roman" w:hAnsi="Times New Roman" w:cs="Times New Roman"/>
          <w:color w:val="000000"/>
          <w:kern w:val="0"/>
          <w:sz w:val="22"/>
          <w:szCs w:val="22"/>
          <w:shd w:val="clear" w:color="auto" w:fill="FFFFFF"/>
          <w14:ligatures w14:val="none"/>
        </w:rPr>
        <w:t>,</w:t>
      </w:r>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shd w:val="clear" w:color="auto" w:fill="FFFFFF"/>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5" w:name="_hlk177966349"/>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bookmarkEnd w:id="5"/>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tượng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dụng</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Chương</w:t>
      </w:r>
      <w:proofErr w:type="spellEnd"/>
      <w:r w:rsidRPr="001527FE">
        <w:rPr>
          <w:rFonts w:ascii="Times New Roman" w:eastAsia="Times New Roman" w:hAnsi="Times New Roman" w:cs="Times New Roman"/>
          <w:color w:val="000000"/>
          <w:kern w:val="0"/>
          <w:sz w:val="22"/>
          <w:szCs w:val="22"/>
          <w14:ligatures w14:val="none"/>
        </w:rPr>
        <w:t xml:space="preserve"> II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l-NL"/>
          <w14:ligatures w14:val="none"/>
        </w:rPr>
        <w:t>Mặt trận Tổ quốc Việt Nam,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l-NL"/>
          <w14:ligatures w14:val="none"/>
        </w:rPr>
        <w:t>Quỹ tài chính nhà nước ngoài ngân sách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ngoài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2. </w:t>
      </w:r>
      <w:r w:rsidRPr="001527FE">
        <w:rPr>
          <w:rFonts w:ascii="Times New Roman" w:eastAsia="Times New Roman" w:hAnsi="Times New Roman" w:cs="Times New Roman"/>
          <w:color w:val="000000"/>
          <w:kern w:val="0"/>
          <w:sz w:val="22"/>
          <w:szCs w:val="22"/>
          <w:lang w:val="nl-NL"/>
          <w14:ligatures w14:val="none"/>
        </w:rPr>
        <w:t>Đối tượng áp dụng quy định về xử lý chuyển tiếp việc sắp xếp lại, xử lý nhà, đất tại Chương III Nghị định này bao gồm:</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l-NL"/>
          <w14:ligatures w14:val="none"/>
        </w:rPr>
        <w:t>a) Cơ quan, tổ chức, đơn vị quy định tại khoản 1 Điều này, cơ quan của Đảng, đơn vị sự nghiệp của Đảng;</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b) Doanh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Ngân </w:t>
      </w:r>
      <w:proofErr w:type="spellStart"/>
      <w:r w:rsidRPr="001527FE">
        <w:rPr>
          <w:rFonts w:ascii="Times New Roman" w:eastAsia="Times New Roman" w:hAnsi="Times New Roman" w:cs="Times New Roman"/>
          <w:color w:val="000000"/>
          <w:kern w:val="0"/>
          <w:sz w:val="22"/>
          <w:szCs w:val="22"/>
          <w14:ligatures w14:val="none"/>
        </w:rPr>
        <w:t>hàng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Việt Nam,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shd w:val="clear" w:color="auto" w:fill="FFFFFF"/>
          <w:lang w:val="nl-NL"/>
          <w14:ligatures w14:val="none"/>
        </w:rPr>
        <w:t>hoặc chế độ quản lý, sử dụng tài sản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Chương</w:t>
      </w:r>
      <w:proofErr w:type="spellEnd"/>
      <w:r w:rsidRPr="001527FE">
        <w:rPr>
          <w:rFonts w:ascii="Times New Roman" w:eastAsia="Times New Roman" w:hAnsi="Times New Roman" w:cs="Times New Roman"/>
          <w:b/>
          <w:bCs/>
          <w:color w:val="000000"/>
          <w:kern w:val="0"/>
          <w:sz w:val="22"/>
          <w:szCs w:val="22"/>
          <w14:ligatures w14:val="none"/>
        </w:rPr>
        <w:t xml:space="preserve"> II</w:t>
      </w:r>
    </w:p>
    <w:p w:rsidR="001527FE" w:rsidRPr="001527FE" w:rsidRDefault="001527FE" w:rsidP="001527FE">
      <w:pPr>
        <w:shd w:val="clear" w:color="auto" w:fill="FFFFFF"/>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b/>
          <w:bCs/>
          <w:color w:val="000000"/>
          <w:kern w:val="0"/>
          <w:sz w:val="22"/>
          <w:szCs w:val="22"/>
          <w:lang w:val="nl-NL"/>
          <w14:ligatures w14:val="none"/>
        </w:rPr>
        <w:t>SẮP XẾP LẠI, XỬ LÝ NHÀ, ĐẤT TẠI CƠ QUAN, TỔ CHỨC, ĐƠN VỊ</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3.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không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thực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hiện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6" w:name="_hlk178203582"/>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bookmarkEnd w:id="6"/>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a) </w:t>
      </w:r>
      <w:bookmarkStart w:id="7" w:name="_hlk177966429"/>
      <w:r w:rsidRPr="001527FE">
        <w:rPr>
          <w:rFonts w:ascii="Times New Roman" w:eastAsia="Times New Roman" w:hAnsi="Times New Roman" w:cs="Times New Roman"/>
          <w:color w:val="000000"/>
          <w:kern w:val="0"/>
          <w:sz w:val="22"/>
          <w:szCs w:val="22"/>
          <w14:ligatures w14:val="none"/>
        </w:rPr>
        <w:t xml:space="preserve">Doanh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bookmarkEnd w:id="7"/>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b) C</w:t>
      </w:r>
      <w:r w:rsidRPr="001527FE">
        <w:rPr>
          <w:rFonts w:ascii="Times New Roman" w:eastAsia="Times New Roman" w:hAnsi="Times New Roman" w:cs="Times New Roman"/>
          <w:color w:val="000000"/>
          <w:kern w:val="0"/>
          <w:sz w:val="22"/>
          <w:szCs w:val="22"/>
          <w:lang w:val="nl-NL"/>
          <w14:ligatures w14:val="none"/>
        </w:rPr>
        <w:t>ác đối tượng khác ngoài đối tượng quy định tại điểm a khoản này, khoản 1 Điều 2 Nghị định này;</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l-NL"/>
          <w14:ligatures w14:val="none"/>
        </w:rPr>
        <w:t>c) Việc quản lý, sử dụng, xử lý nhà, đất do các đối tượng quy định tại điểm a, điểm b khoản này thực hiện theo quy định tương ứng của pháp luật về đất đai và pháp luật khác có liên quan.</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8" w:name="khoan_2"/>
      <w:r w:rsidRPr="001527FE">
        <w:rPr>
          <w:rFonts w:ascii="Times New Roman" w:eastAsia="Times New Roman" w:hAnsi="Times New Roman" w:cs="Times New Roman"/>
          <w:color w:val="000000"/>
          <w:kern w:val="0"/>
          <w:sz w:val="22"/>
          <w:szCs w:val="22"/>
          <w:lang w:val="nl-NL"/>
          <w14:ligatures w14:val="none"/>
        </w:rPr>
        <w:t>2. </w:t>
      </w:r>
      <w:bookmarkEnd w:id="8"/>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góp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16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nhóm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nhóm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shd w:val="clear" w:color="auto" w:fill="FFFFFF"/>
          <w14:ligatures w14:val="none"/>
        </w:rPr>
        <w:t>hạng</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mục</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công</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trình</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phục</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vụ</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cho</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việc</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khai</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thác</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chế</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biến</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khoáng</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sản</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gắn</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với</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khu</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vực</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khai</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thác</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và</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hành</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lang </w:t>
      </w:r>
      <w:proofErr w:type="spellStart"/>
      <w:r w:rsidRPr="001527FE">
        <w:rPr>
          <w:rFonts w:ascii="Times New Roman" w:eastAsia="Times New Roman" w:hAnsi="Times New Roman" w:cs="Times New Roman"/>
          <w:color w:val="000000"/>
          <w:kern w:val="0"/>
          <w:sz w:val="22"/>
          <w:szCs w:val="22"/>
          <w:shd w:val="clear" w:color="auto" w:fill="FFFFFF"/>
          <w14:ligatures w14:val="none"/>
        </w:rPr>
        <w:t>bảo</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vệ</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an </w:t>
      </w:r>
      <w:proofErr w:type="spellStart"/>
      <w:r w:rsidRPr="001527FE">
        <w:rPr>
          <w:rFonts w:ascii="Times New Roman" w:eastAsia="Times New Roman" w:hAnsi="Times New Roman" w:cs="Times New Roman"/>
          <w:color w:val="000000"/>
          <w:kern w:val="0"/>
          <w:sz w:val="22"/>
          <w:szCs w:val="22"/>
          <w:shd w:val="clear" w:color="auto" w:fill="FFFFFF"/>
          <w14:ligatures w14:val="none"/>
        </w:rPr>
        <w:t>toàn</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cho</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việc</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khai</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thác</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khoáng</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sản</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đất</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sử</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dụng</w:t>
      </w:r>
      <w:proofErr w:type="spellEnd"/>
      <w:r w:rsidRPr="001527FE">
        <w:rPr>
          <w:rFonts w:ascii="Times New Roman" w:eastAsia="Times New Roman" w:hAnsi="Times New Roman" w:cs="Times New Roman"/>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color w:val="000000"/>
          <w:kern w:val="0"/>
          <w:sz w:val="22"/>
          <w:szCs w:val="22"/>
          <w:shd w:val="clear" w:color="auto" w:fill="FFFFFF"/>
          <w14:ligatures w14:val="none"/>
        </w:rPr>
        <w:t>cho</w:t>
      </w:r>
      <w:proofErr w:type="spellEnd"/>
      <w:r w:rsidRPr="001527FE">
        <w:rPr>
          <w:rFonts w:ascii="Times New Roman" w:eastAsia="Times New Roman" w:hAnsi="Times New Roman" w:cs="Times New Roman"/>
          <w:color w:val="000000"/>
          <w:kern w:val="0"/>
          <w:sz w:val="22"/>
          <w:szCs w:val="22"/>
          <w:shd w:val="clear" w:color="auto" w:fill="FFFFFF"/>
          <w14:ligatures w14:val="none"/>
        </w:rPr>
        <w:t>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nghĩa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tang </w:t>
      </w:r>
      <w:proofErr w:type="spellStart"/>
      <w:r w:rsidRPr="001527FE">
        <w:rPr>
          <w:rFonts w:ascii="Times New Roman" w:eastAsia="Times New Roman" w:hAnsi="Times New Roman" w:cs="Times New Roman"/>
          <w:color w:val="000000"/>
          <w:kern w:val="0"/>
          <w:sz w:val="22"/>
          <w:szCs w:val="22"/>
          <w14:ligatures w14:val="none"/>
        </w:rPr>
        <w:t>lễ</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hỏa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cốt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ngòi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suối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thoát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chống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thiên</w:t>
      </w:r>
      <w:proofErr w:type="spellEnd"/>
      <w:r w:rsidRPr="001527FE">
        <w:rPr>
          <w:rFonts w:ascii="Times New Roman" w:eastAsia="Times New Roman" w:hAnsi="Times New Roman" w:cs="Times New Roman"/>
          <w:color w:val="000000"/>
          <w:kern w:val="0"/>
          <w:sz w:val="22"/>
          <w:szCs w:val="22"/>
          <w14:ligatures w14:val="none"/>
        </w:rPr>
        <w:t xml:space="preserve"> tai;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hóa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danh</w:t>
      </w:r>
      <w:proofErr w:type="spellEnd"/>
      <w:r w:rsidRPr="001527FE">
        <w:rPr>
          <w:rFonts w:ascii="Times New Roman" w:eastAsia="Times New Roman" w:hAnsi="Times New Roman" w:cs="Times New Roman"/>
          <w:color w:val="000000"/>
          <w:kern w:val="0"/>
          <w:sz w:val="22"/>
          <w:szCs w:val="22"/>
          <w14:ligatures w14:val="none"/>
        </w:rPr>
        <w:t xml:space="preserve"> lam </w:t>
      </w:r>
      <w:proofErr w:type="spellStart"/>
      <w:r w:rsidRPr="001527FE">
        <w:rPr>
          <w:rFonts w:ascii="Times New Roman" w:eastAsia="Times New Roman" w:hAnsi="Times New Roman" w:cs="Times New Roman"/>
          <w:color w:val="000000"/>
          <w:kern w:val="0"/>
          <w:sz w:val="22"/>
          <w:szCs w:val="22"/>
          <w14:ligatures w14:val="none"/>
        </w:rPr>
        <w:t>thắng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cảnh</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tầng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viễn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vui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hóa</w:t>
      </w:r>
      <w:proofErr w:type="spellEnd"/>
      <w:r w:rsidRPr="001527FE">
        <w:rPr>
          <w:rFonts w:ascii="Times New Roman" w:eastAsia="Times New Roman" w:hAnsi="Times New Roman" w:cs="Times New Roman"/>
          <w:color w:val="000000"/>
          <w:kern w:val="0"/>
          <w:sz w:val="22"/>
          <w:szCs w:val="22"/>
          <w14:ligatures w14:val="none"/>
        </w:rPr>
        <w:t>/</w:t>
      </w:r>
      <w:proofErr w:type="spellStart"/>
      <w:r w:rsidRPr="001527FE">
        <w:rPr>
          <w:rFonts w:ascii="Times New Roman" w:eastAsia="Times New Roman" w:hAnsi="Times New Roman" w:cs="Times New Roman"/>
          <w:color w:val="000000"/>
          <w:kern w:val="0"/>
          <w:sz w:val="22"/>
          <w:szCs w:val="22"/>
          <w14:ligatures w14:val="none"/>
        </w:rPr>
        <w:t>câu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w:t>
      </w:r>
      <w:proofErr w:type="spellStart"/>
      <w:r w:rsidRPr="001527FE">
        <w:rPr>
          <w:rFonts w:ascii="Times New Roman" w:eastAsia="Times New Roman" w:hAnsi="Times New Roman" w:cs="Times New Roman"/>
          <w:color w:val="000000"/>
          <w:kern w:val="0"/>
          <w:sz w:val="22"/>
          <w:szCs w:val="22"/>
          <w14:ligatures w14:val="none"/>
        </w:rPr>
        <w:t>sân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d) </w:t>
      </w:r>
      <w:bookmarkStart w:id="9" w:name="_hlk177966948"/>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w:t>
      </w:r>
      <w:bookmarkEnd w:id="9"/>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w:t>
      </w:r>
      <w:bookmarkStart w:id="10" w:name="_hlk184642385"/>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vừa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vừa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w:t>
      </w:r>
      <w:bookmarkEnd w:id="10"/>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16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g)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thương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phục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b/>
          <w:bCs/>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trú</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lastRenderedPageBreak/>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thương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đô</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h)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phúc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lợi</w:t>
      </w:r>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k)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tờ</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b, c, d, đ, e, g, </w:t>
      </w:r>
      <w:proofErr w:type="spellStart"/>
      <w:proofErr w:type="gramStart"/>
      <w:r w:rsidRPr="001527FE">
        <w:rPr>
          <w:rFonts w:ascii="Times New Roman" w:eastAsia="Times New Roman" w:hAnsi="Times New Roman" w:cs="Times New Roman"/>
          <w:color w:val="000000"/>
          <w:kern w:val="0"/>
          <w:sz w:val="22"/>
          <w:szCs w:val="22"/>
          <w14:ligatures w14:val="none"/>
        </w:rPr>
        <w:t>h,và</w:t>
      </w:r>
      <w:proofErr w:type="spellEnd"/>
      <w:proofErr w:type="gram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u w:val="single"/>
          <w14:ligatures w14:val="none"/>
        </w:rPr>
        <w:t>,</w:t>
      </w:r>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4" w:tgtFrame="_blank" w:tooltip="Nghị định 151/2017/NĐ-CP" w:history="1">
        <w:r w:rsidRPr="001527FE">
          <w:rPr>
            <w:rFonts w:ascii="Times New Roman" w:eastAsia="Times New Roman" w:hAnsi="Times New Roman" w:cs="Times New Roman"/>
            <w:color w:val="0E70C3"/>
            <w:kern w:val="0"/>
            <w:sz w:val="22"/>
            <w:szCs w:val="22"/>
            <w14:ligatures w14:val="none"/>
          </w:rPr>
          <w:t>151/2017/NĐ-CP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26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12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2017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tiết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151/2017/NĐ-CP)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b) </w:t>
      </w:r>
      <w:bookmarkStart w:id="11" w:name="_hlk184627710"/>
      <w:bookmarkStart w:id="12" w:name="_hlk177967077"/>
      <w:bookmarkEnd w:id="11"/>
      <w:bookmarkEnd w:id="12"/>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an </w:t>
      </w:r>
      <w:proofErr w:type="spellStart"/>
      <w:r w:rsidRPr="001527FE">
        <w:rPr>
          <w:rFonts w:ascii="Times New Roman" w:eastAsia="Times New Roman" w:hAnsi="Times New Roman" w:cs="Times New Roman"/>
          <w:color w:val="000000"/>
          <w:kern w:val="0"/>
          <w:sz w:val="22"/>
          <w:szCs w:val="22"/>
          <w14:ligatures w14:val="none"/>
        </w:rPr>
        <w:t>ninh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khỏi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riêng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hóa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c) </w:t>
      </w:r>
      <w:bookmarkStart w:id="13" w:name="_hlk184628352"/>
      <w:bookmarkStart w:id="14" w:name="_hlk184627740"/>
      <w:bookmarkEnd w:id="13"/>
      <w:bookmarkEnd w:id="14"/>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thúc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đ) </w:t>
      </w:r>
      <w:bookmarkStart w:id="15" w:name="_hlk184628546"/>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w:t>
      </w:r>
      <w:bookmarkEnd w:id="15"/>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Tòa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Trọng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mại</w:t>
      </w:r>
      <w:proofErr w:type="spellEnd"/>
      <w:r w:rsidRPr="001527FE">
        <w:rPr>
          <w:rFonts w:ascii="Times New Roman" w:eastAsia="Times New Roman" w:hAnsi="Times New Roman" w:cs="Times New Roman"/>
          <w:color w:val="000000"/>
          <w:kern w:val="0"/>
          <w:sz w:val="22"/>
          <w:szCs w:val="22"/>
          <w14:ligatures w14:val="none"/>
        </w:rPr>
        <w:t xml:space="preserve"> Việt Nam,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lastRenderedPageBreak/>
        <w:t>hệ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Sau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Hằng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tùy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phạt</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Các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g) </w:t>
      </w:r>
      <w:bookmarkStart w:id="16" w:name="_hlk177967204"/>
      <w:bookmarkStart w:id="17" w:name="_hlk184628630"/>
      <w:bookmarkEnd w:id="16"/>
      <w:bookmarkEnd w:id="17"/>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Sau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h) </w:t>
      </w:r>
      <w:bookmarkStart w:id="18" w:name="_hlk184628666"/>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42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w:t>
      </w:r>
      <w:bookmarkEnd w:id="18"/>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nhất</w:t>
      </w:r>
      <w:proofErr w:type="spellEnd"/>
      <w:r w:rsidRPr="001527FE">
        <w:rPr>
          <w:rFonts w:ascii="Times New Roman" w:eastAsia="Times New Roman" w:hAnsi="Times New Roman" w:cs="Times New Roman"/>
          <w:color w:val="000000"/>
          <w:kern w:val="0"/>
          <w:sz w:val="22"/>
          <w:szCs w:val="22"/>
          <w14:ligatures w14:val="none"/>
        </w:rPr>
        <w:t xml:space="preserve">, chia </w:t>
      </w:r>
      <w:proofErr w:type="spellStart"/>
      <w:r w:rsidRPr="001527FE">
        <w:rPr>
          <w:rFonts w:ascii="Times New Roman" w:eastAsia="Times New Roman" w:hAnsi="Times New Roman" w:cs="Times New Roman"/>
          <w:color w:val="000000"/>
          <w:kern w:val="0"/>
          <w:sz w:val="22"/>
          <w:szCs w:val="22"/>
          <w14:ligatures w14:val="none"/>
        </w:rPr>
        <w:t>tách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151/2017/NĐ-CP. Sau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i</w:t>
      </w:r>
      <w:proofErr w:type="spellEnd"/>
      <w:r w:rsidRPr="001527FE">
        <w:rPr>
          <w:rFonts w:ascii="Times New Roman" w:eastAsia="Times New Roman" w:hAnsi="Times New Roman" w:cs="Times New Roman"/>
          <w:color w:val="000000"/>
          <w:kern w:val="0"/>
          <w:sz w:val="22"/>
          <w:szCs w:val="22"/>
          <w14:ligatures w14:val="none"/>
        </w:rPr>
        <w:t>) </w:t>
      </w:r>
      <w:bookmarkStart w:id="19" w:name="_hlk184628761"/>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phóng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w:t>
      </w:r>
      <w:bookmarkEnd w:id="19"/>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phóng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k) </w:t>
      </w:r>
      <w:bookmarkStart w:id="20" w:name="_hlk184628812"/>
      <w:bookmarkStart w:id="21" w:name="_hlk177967315"/>
      <w:bookmarkEnd w:id="20"/>
      <w:bookmarkEnd w:id="21"/>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l) </w:t>
      </w:r>
      <w:bookmarkStart w:id="22" w:name="_hlk177967340"/>
      <w:bookmarkStart w:id="23" w:name="_hlk177935517"/>
      <w:bookmarkEnd w:id="22"/>
      <w:bookmarkEnd w:id="23"/>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ngoài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9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Chương</w:t>
      </w:r>
      <w:proofErr w:type="spellEnd"/>
      <w:r w:rsidRPr="001527FE">
        <w:rPr>
          <w:rFonts w:ascii="Times New Roman" w:eastAsia="Times New Roman" w:hAnsi="Times New Roman" w:cs="Times New Roman"/>
          <w:color w:val="000000"/>
          <w:kern w:val="0"/>
          <w:sz w:val="22"/>
          <w:szCs w:val="22"/>
          <w14:ligatures w14:val="none"/>
        </w:rPr>
        <w:t xml:space="preserve"> II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Chương</w:t>
      </w:r>
      <w:proofErr w:type="spellEnd"/>
      <w:r w:rsidRPr="001527FE">
        <w:rPr>
          <w:rFonts w:ascii="Times New Roman" w:eastAsia="Times New Roman" w:hAnsi="Times New Roman" w:cs="Times New Roman"/>
          <w:color w:val="000000"/>
          <w:kern w:val="0"/>
          <w:sz w:val="22"/>
          <w:szCs w:val="22"/>
          <w14:ligatures w14:val="none"/>
        </w:rPr>
        <w:t xml:space="preserve"> III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24" w:name="dieu_4"/>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4. Phương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bookmarkEnd w:id="24"/>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Phương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mỗi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10,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12,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13,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14,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a) </w:t>
      </w:r>
      <w:bookmarkStart w:id="25" w:name="_hlk184629040"/>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w:t>
      </w:r>
      <w:bookmarkStart w:id="26" w:name="_hlk184629079"/>
      <w:bookmarkEnd w:id="25"/>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bookmarkEnd w:id="26"/>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b) </w:t>
      </w:r>
      <w:bookmarkStart w:id="27" w:name="_hlk184629153"/>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bookmarkEnd w:id="27"/>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c) </w:t>
      </w:r>
      <w:bookmarkStart w:id="28" w:name="_hlk184629285"/>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nhiều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w:t>
      </w:r>
      <w:bookmarkEnd w:id="28"/>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phân</w:t>
      </w:r>
      <w:proofErr w:type="spellEnd"/>
      <w:r w:rsidRPr="001527FE">
        <w:rPr>
          <w:rFonts w:ascii="Times New Roman" w:eastAsia="Times New Roman" w:hAnsi="Times New Roman" w:cs="Times New Roman"/>
          <w:color w:val="000000"/>
          <w:kern w:val="0"/>
          <w:sz w:val="22"/>
          <w:szCs w:val="22"/>
          <w14:ligatures w14:val="none"/>
        </w:rPr>
        <w:t xml:space="preserve"> chia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phân</w:t>
      </w:r>
      <w:proofErr w:type="spellEnd"/>
      <w:r w:rsidRPr="001527FE">
        <w:rPr>
          <w:rFonts w:ascii="Times New Roman" w:eastAsia="Times New Roman" w:hAnsi="Times New Roman" w:cs="Times New Roman"/>
          <w:color w:val="000000"/>
          <w:kern w:val="0"/>
          <w:sz w:val="22"/>
          <w:szCs w:val="22"/>
          <w14:ligatures w14:val="none"/>
        </w:rPr>
        <w:t xml:space="preserve"> chia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e) </w:t>
      </w:r>
      <w:bookmarkStart w:id="29" w:name="_hlk184629365"/>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bookmarkEnd w:id="29"/>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g) </w:t>
      </w:r>
      <w:bookmarkStart w:id="30" w:name="_hlk184629394"/>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ngoài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bookmarkEnd w:id="30"/>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loại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khỏi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Văn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Văn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Tòa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cao</w:t>
      </w:r>
      <w:proofErr w:type="spellEnd"/>
      <w:r w:rsidRPr="001527FE">
        <w:rPr>
          <w:rFonts w:ascii="Times New Roman" w:eastAsia="Times New Roman" w:hAnsi="Times New Roman" w:cs="Times New Roman"/>
          <w:color w:val="000000"/>
          <w:kern w:val="0"/>
          <w:sz w:val="22"/>
          <w:szCs w:val="22"/>
          <w14:ligatures w14:val="none"/>
        </w:rPr>
        <w:t xml:space="preserve">, Viện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Trung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Việt Nam, Học </w:t>
      </w:r>
      <w:proofErr w:type="spellStart"/>
      <w:r w:rsidRPr="001527FE">
        <w:rPr>
          <w:rFonts w:ascii="Times New Roman" w:eastAsia="Times New Roman" w:hAnsi="Times New Roman" w:cs="Times New Roman"/>
          <w:color w:val="000000"/>
          <w:kern w:val="0"/>
          <w:sz w:val="22"/>
          <w:szCs w:val="22"/>
          <w14:ligatures w14:val="none"/>
        </w:rPr>
        <w:t>viện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Chí Minh,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học</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Hà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học</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Thành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Chí Minh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19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w:t>
      </w:r>
      <w:bookmarkStart w:id="31" w:name="_hlk184629667"/>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w:t>
      </w:r>
      <w:bookmarkEnd w:id="31"/>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w:t>
      </w:r>
      <w:bookmarkStart w:id="32" w:name="diem_b_2_4"/>
      <w:bookmarkEnd w:id="32"/>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b) </w:t>
      </w:r>
      <w:bookmarkStart w:id="33" w:name="_hlk177935975"/>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ngành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huyện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huyện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bookmarkEnd w:id="33"/>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4. Phương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Phương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ngành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huyện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5.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đợt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34" w:name="dieu_5"/>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5. Báo </w:t>
      </w:r>
      <w:proofErr w:type="spellStart"/>
      <w:r w:rsidRPr="001527FE">
        <w:rPr>
          <w:rFonts w:ascii="Times New Roman" w:eastAsia="Times New Roman" w:hAnsi="Times New Roman" w:cs="Times New Roman"/>
          <w:b/>
          <w:bCs/>
          <w:color w:val="000000"/>
          <w:kern w:val="0"/>
          <w:sz w:val="22"/>
          <w:szCs w:val="22"/>
          <w14:ligatures w14:val="none"/>
        </w:rPr>
        <w:t>cáo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kê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khai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đề</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xuất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tổng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hợp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đề</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xuất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bookmarkEnd w:id="34"/>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shd w:val="clear" w:color="auto" w:fill="FFFFFF"/>
          <w14:ligatures w14:val="none"/>
        </w:rPr>
        <w:t>1. 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17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tờ</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01a,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01b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w:t>
      </w:r>
      <w:bookmarkStart w:id="35" w:name="_hlk178051598"/>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bookmarkEnd w:id="35"/>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36" w:name="_hlk184634506"/>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soát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soát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w:t>
      </w:r>
      <w:bookmarkEnd w:id="36"/>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Điều</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6. </w:t>
      </w:r>
      <w:proofErr w:type="spellStart"/>
      <w:r w:rsidRPr="001527FE">
        <w:rPr>
          <w:rFonts w:ascii="Times New Roman" w:eastAsia="Times New Roman" w:hAnsi="Times New Roman" w:cs="Times New Roman"/>
          <w:b/>
          <w:bCs/>
          <w:color w:val="000000"/>
          <w:kern w:val="0"/>
          <w:sz w:val="22"/>
          <w:szCs w:val="22"/>
          <w14:ligatures w14:val="none"/>
        </w:rPr>
        <w:t>Kiểm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hiện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lập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với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do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tổ</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chức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thuộc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trung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quản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r w:rsidRPr="001527FE">
        <w:rPr>
          <w:rFonts w:ascii="Times New Roman" w:eastAsia="Times New Roman" w:hAnsi="Times New Roman" w:cs="Times New Roman"/>
          <w:color w:val="000000"/>
          <w:kern w:val="0"/>
          <w:sz w:val="22"/>
          <w:szCs w:val="22"/>
          <w14:ligatures w14:val="none"/>
        </w:rPr>
        <w:lastRenderedPageBreak/>
        <w:t xml:space="preserve">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b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b, c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d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02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01c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rõ</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Phương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01c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lastRenderedPageBreak/>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Thành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b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Trong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30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w:t>
      </w:r>
      <w:r w:rsidRPr="001527FE">
        <w:rPr>
          <w:rFonts w:ascii="Times New Roman" w:eastAsia="Times New Roman" w:hAnsi="Times New Roman" w:cs="Times New Roman"/>
          <w:color w:val="000000"/>
          <w:kern w:val="0"/>
          <w:sz w:val="22"/>
          <w:szCs w:val="22"/>
          <w14:ligatures w14:val="none"/>
        </w:rPr>
        <w:t>(</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l-NL"/>
          <w14:ligatures w14:val="none"/>
        </w:rPr>
        <w:t>d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l-NL"/>
          <w14:ligatures w14:val="none"/>
        </w:rPr>
        <w:t>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hay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10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lên</w:t>
      </w:r>
      <w:proofErr w:type="spellEnd"/>
      <w:r w:rsidRPr="001527FE">
        <w:rPr>
          <w:rFonts w:ascii="Times New Roman" w:eastAsia="Times New Roman" w:hAnsi="Times New Roman" w:cs="Times New Roman"/>
          <w:color w:val="000000"/>
          <w:kern w:val="0"/>
          <w:sz w:val="22"/>
          <w:szCs w:val="22"/>
          <w14:ligatures w14:val="none"/>
        </w:rPr>
        <w:t>) </w:t>
      </w:r>
      <w:bookmarkStart w:id="37" w:name="_hlk184633875"/>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tạp</w:t>
      </w:r>
      <w:bookmarkEnd w:id="37"/>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kéo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60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30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5,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Trong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rõ</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Trong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5. Trong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30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rõ</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Phương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01c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thiện</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02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g) </w:t>
      </w:r>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tờ</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6.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5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lastRenderedPageBreak/>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5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Thành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Thành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Xem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7.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8.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9. 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dung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yếu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Tên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Danh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Phương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10.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11, 12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13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5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38" w:name="_hlk184636590"/>
      <w:proofErr w:type="spellStart"/>
      <w:r w:rsidRPr="001527FE">
        <w:rPr>
          <w:rFonts w:ascii="Times New Roman" w:eastAsia="Times New Roman" w:hAnsi="Times New Roman" w:cs="Times New Roman"/>
          <w:color w:val="000000"/>
          <w:kern w:val="0"/>
          <w:sz w:val="22"/>
          <w:szCs w:val="22"/>
          <w14:ligatures w14:val="none"/>
        </w:rPr>
        <w:lastRenderedPageBreak/>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bookmarkEnd w:id="38"/>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Điều</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7.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Kiểm</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tra</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hiện</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trạng</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lập</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phê</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duyệt</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phương</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án</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sắp</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xếp</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lại</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xử</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lý</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nhà</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đất</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đối</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với</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nhà</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đất</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do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cơ</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quan</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tổ</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chức</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đơn</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vị</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thuộc</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địa</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phương</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quản</w:t>
      </w:r>
      <w:proofErr w:type="spellEnd"/>
      <w:r w:rsidRPr="001527FE">
        <w:rPr>
          <w:rFonts w:ascii="Times New Roman" w:eastAsia="Times New Roman" w:hAnsi="Times New Roman" w:cs="Times New Roman"/>
          <w:b/>
          <w:bCs/>
          <w:color w:val="000000"/>
          <w:kern w:val="0"/>
          <w:sz w:val="22"/>
          <w:szCs w:val="22"/>
          <w:shd w:val="clear" w:color="auto" w:fill="FFFFFF"/>
          <w14:ligatures w14:val="none"/>
        </w:rPr>
        <w:t xml:space="preserve"> </w:t>
      </w:r>
      <w:proofErr w:type="spellStart"/>
      <w:r w:rsidRPr="001527FE">
        <w:rPr>
          <w:rFonts w:ascii="Times New Roman" w:eastAsia="Times New Roman" w:hAnsi="Times New Roman" w:cs="Times New Roman"/>
          <w:b/>
          <w:bCs/>
          <w:color w:val="000000"/>
          <w:kern w:val="0"/>
          <w:sz w:val="22"/>
          <w:szCs w:val="22"/>
          <w:shd w:val="clear" w:color="auto" w:fill="FFFFFF"/>
          <w14:ligatures w14:val="none"/>
        </w:rPr>
        <w:t>lý</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ngành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huyện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ngành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huyện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02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01c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Phương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01c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thiện</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02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e) </w:t>
      </w:r>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tờ</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Thành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Thành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Xem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rõ</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01c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lục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5.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Văn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6.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Uỷ</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5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7.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dung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yếu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9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8.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11, 12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13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10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39" w:name="dieu_6"/>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bookmarkEnd w:id="39"/>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8. </w:t>
      </w:r>
      <w:proofErr w:type="spellStart"/>
      <w:r w:rsidRPr="001527FE">
        <w:rPr>
          <w:rFonts w:ascii="Times New Roman" w:eastAsia="Times New Roman" w:hAnsi="Times New Roman" w:cs="Times New Roman"/>
          <w:b/>
          <w:bCs/>
          <w:color w:val="000000"/>
          <w:kern w:val="0"/>
          <w:sz w:val="22"/>
          <w:szCs w:val="22"/>
          <w14:ligatures w14:val="none"/>
        </w:rPr>
        <w:t>Thẩm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quyền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sang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Công an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an </w:t>
      </w:r>
      <w:proofErr w:type="spellStart"/>
      <w:r w:rsidRPr="001527FE">
        <w:rPr>
          <w:rFonts w:ascii="Times New Roman" w:eastAsia="Times New Roman" w:hAnsi="Times New Roman" w:cs="Times New Roman"/>
          <w:color w:val="000000"/>
          <w:kern w:val="0"/>
          <w:sz w:val="22"/>
          <w:szCs w:val="22"/>
          <w14:ligatures w14:val="none"/>
        </w:rPr>
        <w:t>ninh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Việt Nam,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sang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ngoài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Việt Nam,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Việt Nam,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Tài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3. </w:t>
      </w:r>
      <w:bookmarkStart w:id="40" w:name="_hlk170718658"/>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bookmarkEnd w:id="40"/>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Trung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Việt Nam,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thống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Thường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Đoàn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/Ban Thường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Thường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Đoàn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/Ban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Quy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Đoàn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Chấp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w:t>
      </w:r>
      <w:bookmarkStart w:id="41" w:name="_hlk170717118"/>
      <w:bookmarkEnd w:id="41"/>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42" w:name="dieu_7"/>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9. </w:t>
      </w:r>
      <w:proofErr w:type="spellStart"/>
      <w:r w:rsidRPr="001527FE">
        <w:rPr>
          <w:rFonts w:ascii="Times New Roman" w:eastAsia="Times New Roman" w:hAnsi="Times New Roman" w:cs="Times New Roman"/>
          <w:b/>
          <w:bCs/>
          <w:color w:val="000000"/>
          <w:kern w:val="0"/>
          <w:sz w:val="22"/>
          <w:szCs w:val="22"/>
          <w14:ligatures w14:val="none"/>
        </w:rPr>
        <w:t>Hình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thức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bookmarkEnd w:id="42"/>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Thu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5.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43" w:name="dieu_8"/>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10. </w:t>
      </w:r>
      <w:proofErr w:type="spellStart"/>
      <w:r w:rsidRPr="001527FE">
        <w:rPr>
          <w:rFonts w:ascii="Times New Roman" w:eastAsia="Times New Roman" w:hAnsi="Times New Roman" w:cs="Times New Roman"/>
          <w:b/>
          <w:bCs/>
          <w:color w:val="000000"/>
          <w:kern w:val="0"/>
          <w:sz w:val="22"/>
          <w:szCs w:val="22"/>
          <w14:ligatures w14:val="none"/>
        </w:rPr>
        <w:t>Giữ</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tục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dụng</w:t>
      </w:r>
      <w:bookmarkEnd w:id="43"/>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1.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mua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2. </w:t>
      </w:r>
      <w:bookmarkStart w:id="44" w:name="diem_b_3_8"/>
      <w:bookmarkStart w:id="45" w:name="_hlk178053428"/>
      <w:bookmarkEnd w:id="44"/>
      <w:bookmarkEnd w:id="45"/>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46" w:name="dieu_9"/>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11. Thu </w:t>
      </w:r>
      <w:proofErr w:type="spellStart"/>
      <w:r w:rsidRPr="001527FE">
        <w:rPr>
          <w:rFonts w:ascii="Times New Roman" w:eastAsia="Times New Roman" w:hAnsi="Times New Roman" w:cs="Times New Roman"/>
          <w:b/>
          <w:bCs/>
          <w:color w:val="000000"/>
          <w:kern w:val="0"/>
          <w:sz w:val="22"/>
          <w:szCs w:val="22"/>
          <w14:ligatures w14:val="none"/>
        </w:rPr>
        <w:t>hồ</w:t>
      </w:r>
      <w:bookmarkEnd w:id="46"/>
      <w:r w:rsidRPr="001527FE">
        <w:rPr>
          <w:rFonts w:ascii="Times New Roman" w:eastAsia="Times New Roman" w:hAnsi="Times New Roman" w:cs="Times New Roman"/>
          <w:b/>
          <w:bCs/>
          <w:color w:val="000000"/>
          <w:kern w:val="0"/>
          <w:sz w:val="22"/>
          <w:szCs w:val="22"/>
          <w14:ligatures w14:val="none"/>
        </w:rPr>
        <w:t>i</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12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Tặng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góp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nghĩa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Tòa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máy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dung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w:t>
      </w:r>
      <w:bookmarkStart w:id="47" w:name="dc_15"/>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151/2017/NĐ-CP</w:t>
      </w:r>
      <w:bookmarkEnd w:id="47"/>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Trong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vi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chờ</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bổ</w:t>
      </w:r>
      <w:proofErr w:type="spellEnd"/>
      <w:r w:rsidRPr="001527FE">
        <w:rPr>
          <w:rFonts w:ascii="Times New Roman" w:eastAsia="Times New Roman" w:hAnsi="Times New Roman" w:cs="Times New Roman"/>
          <w:color w:val="000000"/>
          <w:kern w:val="0"/>
          <w:sz w:val="22"/>
          <w:szCs w:val="22"/>
          <w14:ligatures w14:val="none"/>
        </w:rPr>
        <w:t xml:space="preserve"> sung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5.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w:t>
      </w:r>
      <w:bookmarkStart w:id="48" w:name="_hlk184642494"/>
      <w:r w:rsidRPr="001527FE">
        <w:rPr>
          <w:rFonts w:ascii="Times New Roman" w:eastAsia="Times New Roman" w:hAnsi="Times New Roman" w:cs="Times New Roman"/>
          <w:color w:val="000000"/>
          <w:kern w:val="0"/>
          <w:sz w:val="22"/>
          <w:szCs w:val="22"/>
          <w14:ligatures w14:val="none"/>
        </w:rPr>
        <w:t xml:space="preserve">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w:t>
      </w:r>
      <w:bookmarkEnd w:id="48"/>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chậm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chậm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hỏng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lastRenderedPageBreak/>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phép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49" w:name="dieu_10"/>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12. </w:t>
      </w: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bookmarkEnd w:id="49"/>
      <w:proofErr w:type="spellEnd"/>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50" w:name="khoan_1_10"/>
      <w:r w:rsidRPr="001527FE">
        <w:rPr>
          <w:rFonts w:ascii="Times New Roman" w:eastAsia="Times New Roman" w:hAnsi="Times New Roman" w:cs="Times New Roman"/>
          <w:color w:val="000000"/>
          <w:kern w:val="0"/>
          <w:sz w:val="22"/>
          <w:szCs w:val="22"/>
          <w14:ligatures w14:val="none"/>
        </w:rPr>
        <w:t>1.</w:t>
      </w:r>
      <w:bookmarkEnd w:id="50"/>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w:t>
      </w:r>
      <w:bookmarkStart w:id="51" w:name="dc_20"/>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c, d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đ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42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bookmarkEnd w:id="51"/>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chuẩn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52" w:name="_hlk184642554"/>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ý).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bookmarkEnd w:id="52"/>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53" w:name="_hlk184642651"/>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sang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sang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nắm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100%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sang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w:t>
      </w:r>
      <w:bookmarkEnd w:id="53"/>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dung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dung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20, </w:t>
      </w:r>
      <w:bookmarkStart w:id="54" w:name="dc_4"/>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151/2017/NĐ-CP</w:t>
      </w:r>
      <w:bookmarkEnd w:id="54"/>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chậm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chậm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hỏng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phép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10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nắm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100%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55" w:name="dieu_13"/>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13.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giao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về</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quản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bookmarkEnd w:id="55"/>
      <w:proofErr w:type="spellEnd"/>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56" w:name="khoan_1_13"/>
      <w:r w:rsidRPr="001527FE">
        <w:rPr>
          <w:rFonts w:ascii="Times New Roman" w:eastAsia="Times New Roman" w:hAnsi="Times New Roman" w:cs="Times New Roman"/>
          <w:color w:val="000000"/>
          <w:kern w:val="0"/>
          <w:sz w:val="22"/>
          <w:szCs w:val="22"/>
          <w14:ligatures w14:val="none"/>
        </w:rPr>
        <w:lastRenderedPageBreak/>
        <w:t xml:space="preserve">1.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bookmarkEnd w:id="56"/>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2024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khỏi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riêng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b/>
          <w:bCs/>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Tô</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chức</w:t>
      </w:r>
      <w:proofErr w:type="spellEnd"/>
      <w:r w:rsidRPr="001527FE">
        <w:rPr>
          <w:rFonts w:ascii="Times New Roman" w:eastAsia="Times New Roman" w:hAnsi="Times New Roman" w:cs="Times New Roman"/>
          <w:color w:val="000000"/>
          <w:kern w:val="0"/>
          <w:sz w:val="22"/>
          <w:szCs w:val="22"/>
          <w14:ligatures w14:val="none"/>
        </w:rPr>
        <w:t xml:space="preserve"> có </w:t>
      </w:r>
      <w:proofErr w:type="spellStart"/>
      <w:r w:rsidRPr="001527FE">
        <w:rPr>
          <w:rFonts w:ascii="Times New Roman" w:eastAsia="Times New Roman" w:hAnsi="Times New Roman" w:cs="Times New Roman"/>
          <w:color w:val="000000"/>
          <w:kern w:val="0"/>
          <w:sz w:val="22"/>
          <w:szCs w:val="22"/>
          <w14:ligatures w14:val="none"/>
        </w:rPr>
        <w:t>chức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huyện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huyện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Uỷ</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dung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yếu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Tên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Danh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Danh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loại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a) Trong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Trong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30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Uỷ</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01/TSC-BBGN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151/2017/NĐ-CP.</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chậm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chậm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hỏng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phép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5. Sau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6.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a) </w:t>
      </w:r>
      <w:bookmarkStart w:id="57" w:name="_hlk169456041"/>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19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2007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bookmarkEnd w:id="57"/>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b) </w:t>
      </w:r>
      <w:bookmarkStart w:id="58" w:name="_hlk169456067"/>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19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2007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bookmarkEnd w:id="58"/>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w:t>
      </w:r>
      <w:bookmarkStart w:id="59" w:name="_hlk169456095"/>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hữu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71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bookmarkEnd w:id="59"/>
      <w:r w:rsidRPr="001527FE">
        <w:rPr>
          <w:rFonts w:ascii="Times New Roman" w:eastAsia="Times New Roman" w:hAnsi="Times New Roman" w:cs="Times New Roman"/>
          <w:color w:val="000000"/>
          <w:kern w:val="0"/>
          <w:sz w:val="22"/>
          <w:szCs w:val="22"/>
          <w14:ligatures w14:val="none"/>
        </w:rPr>
        <w:fldChar w:fldCharType="begin"/>
      </w:r>
      <w:r w:rsidRPr="001527FE">
        <w:rPr>
          <w:rFonts w:ascii="Times New Roman" w:eastAsia="Times New Roman" w:hAnsi="Times New Roman" w:cs="Times New Roman"/>
          <w:color w:val="000000"/>
          <w:kern w:val="0"/>
          <w:sz w:val="22"/>
          <w:szCs w:val="22"/>
          <w14:ligatures w14:val="none"/>
        </w:rPr>
        <w:instrText>HYPERLINK "https://thuvienphapluat.vn/van-ban/bo-may-hanh-chinh/nghi-dinh-95-2024-nd-cp-huong-dan-luat-nha-o-618897.aspx" \o "Nghị định 95/2024/NĐ-CP" \t "_blank"</w:instrText>
      </w:r>
      <w:r w:rsidRPr="001527FE">
        <w:rPr>
          <w:rFonts w:ascii="Times New Roman" w:eastAsia="Times New Roman" w:hAnsi="Times New Roman" w:cs="Times New Roman"/>
          <w:color w:val="000000"/>
          <w:kern w:val="0"/>
          <w:sz w:val="22"/>
          <w:szCs w:val="22"/>
          <w14:ligatures w14:val="none"/>
        </w:rPr>
      </w:r>
      <w:r w:rsidRPr="001527FE">
        <w:rPr>
          <w:rFonts w:ascii="Times New Roman" w:eastAsia="Times New Roman" w:hAnsi="Times New Roman" w:cs="Times New Roman"/>
          <w:color w:val="000000"/>
          <w:kern w:val="0"/>
          <w:sz w:val="22"/>
          <w:szCs w:val="22"/>
          <w14:ligatures w14:val="none"/>
        </w:rPr>
        <w:fldChar w:fldCharType="separate"/>
      </w:r>
      <w:r w:rsidRPr="001527FE">
        <w:rPr>
          <w:rFonts w:ascii="Times New Roman" w:eastAsia="Times New Roman" w:hAnsi="Times New Roman" w:cs="Times New Roman"/>
          <w:color w:val="0E70C3"/>
          <w:kern w:val="0"/>
          <w:sz w:val="22"/>
          <w:szCs w:val="22"/>
          <w14:ligatures w14:val="none"/>
        </w:rPr>
        <w:t>95/2024/NĐ-CP</w:t>
      </w:r>
      <w:r w:rsidRPr="001527FE">
        <w:rPr>
          <w:rFonts w:ascii="Times New Roman" w:eastAsia="Times New Roman" w:hAnsi="Times New Roman" w:cs="Times New Roman"/>
          <w:color w:val="000000"/>
          <w:kern w:val="0"/>
          <w:sz w:val="22"/>
          <w:szCs w:val="22"/>
          <w14:ligatures w14:val="none"/>
        </w:rPr>
        <w:fldChar w:fldCharType="end"/>
      </w:r>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24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2024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tiết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hữu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w:t>
      </w:r>
      <w:bookmarkStart w:id="60" w:name="_hlk169456201"/>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hữu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83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2024 </w:t>
      </w:r>
      <w:bookmarkEnd w:id="60"/>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lastRenderedPageBreak/>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7.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5" w:tgtFrame="_blank" w:tooltip="Nghị định 108/2024/NĐ-CP" w:history="1">
        <w:r w:rsidRPr="001527FE">
          <w:rPr>
            <w:rFonts w:ascii="Times New Roman" w:eastAsia="Times New Roman" w:hAnsi="Times New Roman" w:cs="Times New Roman"/>
            <w:color w:val="0E70C3"/>
            <w:kern w:val="0"/>
            <w:sz w:val="22"/>
            <w:szCs w:val="22"/>
            <w14:ligatures w14:val="none"/>
          </w:rPr>
          <w:t>108/2024/NĐ-CP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23/8/2024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thác</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Trong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đ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bỏ</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bỏ</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mua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bỏ</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bỏ</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bỏ</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151/2017/NĐ- CP;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dõi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huỷ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bỏ</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chia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lô</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lô</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lô</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lô</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8.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d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lastRenderedPageBreak/>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cùng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đ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9.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dõi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riêng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10.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6, 7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61" w:name="dieu_14"/>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14. </w:t>
      </w:r>
      <w:proofErr w:type="spellStart"/>
      <w:r w:rsidRPr="001527FE">
        <w:rPr>
          <w:rFonts w:ascii="Times New Roman" w:eastAsia="Times New Roman" w:hAnsi="Times New Roman" w:cs="Times New Roman"/>
          <w:b/>
          <w:bCs/>
          <w:color w:val="000000"/>
          <w:kern w:val="0"/>
          <w:sz w:val="22"/>
          <w:szCs w:val="22"/>
          <w14:ligatures w14:val="none"/>
        </w:rPr>
        <w:t>Tạm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giữ</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tục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dụng</w:t>
      </w:r>
      <w:bookmarkEnd w:id="61"/>
      <w:proofErr w:type="spellEnd"/>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62" w:name="khoan_1_14"/>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w:t>
      </w:r>
      <w:bookmarkEnd w:id="62"/>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63" w:name="khoan_2_14"/>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1, 2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d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bookmarkEnd w:id="63"/>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Sau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64" w:name="dieu_15"/>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15.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dụng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không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đúng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bookmarkEnd w:id="64"/>
      <w:proofErr w:type="spellEnd"/>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65" w:name="khoan_1_15"/>
      <w:r w:rsidRPr="001527FE">
        <w:rPr>
          <w:rFonts w:ascii="Times New Roman" w:eastAsia="Times New Roman" w:hAnsi="Times New Roman" w:cs="Times New Roman"/>
          <w:color w:val="000000"/>
          <w:kern w:val="0"/>
          <w:sz w:val="22"/>
          <w:szCs w:val="22"/>
          <w14:ligatures w14:val="none"/>
        </w:rPr>
        <w:t>1.</w:t>
      </w:r>
      <w:bookmarkEnd w:id="65"/>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khỏi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6" w:tgtFrame="_blank" w:tooltip="Nghị định 88/2024/NĐ-CP" w:history="1">
        <w:r w:rsidRPr="001527FE">
          <w:rPr>
            <w:rFonts w:ascii="Times New Roman" w:eastAsia="Times New Roman" w:hAnsi="Times New Roman" w:cs="Times New Roman"/>
            <w:color w:val="0E70C3"/>
            <w:kern w:val="0"/>
            <w:sz w:val="22"/>
            <w:szCs w:val="22"/>
            <w14:ligatures w14:val="none"/>
          </w:rPr>
          <w:t>88/2024/NĐ-CP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2024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19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2007</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nâng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phép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19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2007 </w:t>
      </w:r>
      <w:bookmarkStart w:id="66" w:name="_hlk184643384"/>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hỗ</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w:t>
      </w:r>
      <w:bookmarkEnd w:id="66"/>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3. </w:t>
      </w:r>
      <w:bookmarkStart w:id="67" w:name="_hlk184643495"/>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Uỷ</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w:t>
      </w:r>
      <w:bookmarkEnd w:id="67"/>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mượn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riêng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riêng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vi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vượt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68" w:name="dieu_16"/>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16.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thuê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tổ</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chức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chức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năng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quản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kinh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doanh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bookmarkEnd w:id="68"/>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Việt Nam,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10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5, 6, 7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10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Trong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30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a) </w:t>
      </w:r>
      <w:bookmarkStart w:id="69" w:name="diem_a_4_16"/>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bookmarkEnd w:id="69"/>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Nội</w:t>
      </w:r>
      <w:proofErr w:type="spellEnd"/>
      <w:r w:rsidRPr="001527FE">
        <w:rPr>
          <w:rFonts w:ascii="Times New Roman" w:eastAsia="Times New Roman" w:hAnsi="Times New Roman" w:cs="Times New Roman"/>
          <w:color w:val="000000"/>
          <w:kern w:val="0"/>
          <w:sz w:val="22"/>
          <w:szCs w:val="22"/>
          <w14:ligatures w14:val="none"/>
        </w:rPr>
        <w:t xml:space="preserve"> dung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yếu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Tên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Danh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Trong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30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01/TSC-BBGN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151/2017/NĐ-CP.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10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70" w:name="dieu_17"/>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17. Thay </w:t>
      </w:r>
      <w:proofErr w:type="spellStart"/>
      <w:r w:rsidRPr="001527FE">
        <w:rPr>
          <w:rFonts w:ascii="Times New Roman" w:eastAsia="Times New Roman" w:hAnsi="Times New Roman" w:cs="Times New Roman"/>
          <w:b/>
          <w:bCs/>
          <w:color w:val="000000"/>
          <w:kern w:val="0"/>
          <w:sz w:val="22"/>
          <w:szCs w:val="22"/>
          <w14:ligatures w14:val="none"/>
        </w:rPr>
        <w:t>đổi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đã</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được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bookmarkEnd w:id="70"/>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nay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71" w:name="khoan_1_17"/>
      <w:r w:rsidRPr="001527FE">
        <w:rPr>
          <w:rFonts w:ascii="Times New Roman" w:eastAsia="Times New Roman" w:hAnsi="Times New Roman" w:cs="Times New Roman"/>
          <w:color w:val="000000"/>
          <w:kern w:val="0"/>
          <w:sz w:val="22"/>
          <w:szCs w:val="22"/>
          <w14:ligatures w14:val="none"/>
        </w:rPr>
        <w:t>1. </w:t>
      </w:r>
      <w:bookmarkStart w:id="72" w:name="_hlk162739129"/>
      <w:bookmarkEnd w:id="71"/>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sang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9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bookmarkEnd w:id="72"/>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a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b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lấy</w:t>
      </w:r>
      <w:proofErr w:type="spellEnd"/>
      <w:r w:rsidRPr="001527FE">
        <w:rPr>
          <w:rFonts w:ascii="Times New Roman" w:eastAsia="Times New Roman" w:hAnsi="Times New Roman" w:cs="Times New Roman"/>
          <w:color w:val="000000"/>
          <w:kern w:val="0"/>
          <w:sz w:val="22"/>
          <w:szCs w:val="22"/>
          <w14:ligatures w14:val="none"/>
        </w:rPr>
        <w:t xml:space="preserve"> ý </w:t>
      </w:r>
      <w:proofErr w:type="spellStart"/>
      <w:r w:rsidRPr="001527FE">
        <w:rPr>
          <w:rFonts w:ascii="Times New Roman" w:eastAsia="Times New Roman" w:hAnsi="Times New Roman" w:cs="Times New Roman"/>
          <w:color w:val="000000"/>
          <w:kern w:val="0"/>
          <w:sz w:val="22"/>
          <w:szCs w:val="22"/>
          <w14:ligatures w14:val="none"/>
        </w:rPr>
        <w:t>kiến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6,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gửi</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biết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Phương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10, 11, 12, 13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14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2.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c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di </w:t>
      </w:r>
      <w:proofErr w:type="spellStart"/>
      <w:r w:rsidRPr="001527FE">
        <w:rPr>
          <w:rFonts w:ascii="Times New Roman" w:eastAsia="Times New Roman" w:hAnsi="Times New Roman" w:cs="Times New Roman"/>
          <w:color w:val="000000"/>
          <w:kern w:val="0"/>
          <w:sz w:val="22"/>
          <w:szCs w:val="22"/>
          <w14:ligatures w14:val="none"/>
        </w:rPr>
        <w:t>dời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những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nâng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khuôn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Trong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Trong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đo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đạc</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lở</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thêm</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phá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phóng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bằng</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(bao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an </w:t>
      </w:r>
      <w:proofErr w:type="spellStart"/>
      <w:r w:rsidRPr="001527FE">
        <w:rPr>
          <w:rFonts w:ascii="Times New Roman" w:eastAsia="Times New Roman" w:hAnsi="Times New Roman" w:cs="Times New Roman"/>
          <w:color w:val="000000"/>
          <w:kern w:val="0"/>
          <w:sz w:val="22"/>
          <w:szCs w:val="22"/>
          <w14:ligatures w14:val="none"/>
        </w:rPr>
        <w:t>ninh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Trong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Tên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nhập</w:t>
      </w:r>
      <w:proofErr w:type="spellEnd"/>
      <w:r w:rsidRPr="001527FE">
        <w:rPr>
          <w:rFonts w:ascii="Times New Roman" w:eastAsia="Times New Roman" w:hAnsi="Times New Roman" w:cs="Times New Roman"/>
          <w:color w:val="000000"/>
          <w:kern w:val="0"/>
          <w:sz w:val="22"/>
          <w:szCs w:val="22"/>
          <w14:ligatures w14:val="none"/>
        </w:rPr>
        <w:t xml:space="preserve">, chia </w:t>
      </w:r>
      <w:proofErr w:type="spellStart"/>
      <w:r w:rsidRPr="001527FE">
        <w:rPr>
          <w:rFonts w:ascii="Times New Roman" w:eastAsia="Times New Roman" w:hAnsi="Times New Roman" w:cs="Times New Roman"/>
          <w:color w:val="000000"/>
          <w:kern w:val="0"/>
          <w:sz w:val="22"/>
          <w:szCs w:val="22"/>
          <w14:ligatures w14:val="none"/>
        </w:rPr>
        <w:t>tách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thừa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nghĩa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Tên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gọi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mới</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vi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vi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7" w:tgtFrame="_blank" w:tooltip="Nghị định 151/2017/NĐ-CP" w:history="1">
        <w:r w:rsidRPr="001527FE">
          <w:rPr>
            <w:rFonts w:ascii="Times New Roman" w:eastAsia="Times New Roman" w:hAnsi="Times New Roman" w:cs="Times New Roman"/>
            <w:color w:val="0E70C3"/>
            <w:kern w:val="0"/>
            <w:sz w:val="22"/>
            <w:szCs w:val="22"/>
            <w14:ligatures w14:val="none"/>
          </w:rPr>
          <w:t>151/2017/NĐ-CP</w:t>
        </w:r>
      </w:hyperlink>
      <w:r w:rsidRPr="001527FE">
        <w:rPr>
          <w:rFonts w:ascii="Times New Roman" w:eastAsia="Times New Roman" w:hAnsi="Times New Roman" w:cs="Times New Roman"/>
          <w:color w:val="000000"/>
          <w:kern w:val="0"/>
          <w:sz w:val="22"/>
          <w:szCs w:val="22"/>
          <w14:ligatures w14:val="none"/>
        </w:rPr>
        <w:t> .</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Sau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bookmarkStart w:id="73" w:name="muc_2"/>
      <w:proofErr w:type="spellStart"/>
      <w:r w:rsidRPr="001527FE">
        <w:rPr>
          <w:rFonts w:ascii="Times New Roman" w:eastAsia="Times New Roman" w:hAnsi="Times New Roman" w:cs="Times New Roman"/>
          <w:b/>
          <w:bCs/>
          <w:color w:val="000000"/>
          <w:kern w:val="0"/>
          <w:sz w:val="22"/>
          <w:szCs w:val="22"/>
          <w14:ligatures w14:val="none"/>
        </w:rPr>
        <w:t>Chương</w:t>
      </w:r>
      <w:proofErr w:type="spellEnd"/>
      <w:r w:rsidRPr="001527FE">
        <w:rPr>
          <w:rFonts w:ascii="Times New Roman" w:eastAsia="Times New Roman" w:hAnsi="Times New Roman" w:cs="Times New Roman"/>
          <w:b/>
          <w:bCs/>
          <w:color w:val="000000"/>
          <w:kern w:val="0"/>
          <w:sz w:val="22"/>
          <w:szCs w:val="22"/>
          <w14:ligatures w14:val="none"/>
        </w:rPr>
        <w:t xml:space="preserve"> III</w:t>
      </w:r>
      <w:bookmarkEnd w:id="73"/>
    </w:p>
    <w:p w:rsidR="001527FE" w:rsidRPr="001527FE" w:rsidRDefault="001527FE" w:rsidP="001527FE">
      <w:pPr>
        <w:shd w:val="clear" w:color="auto" w:fill="FFFFFF"/>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b/>
          <w:bCs/>
          <w:color w:val="000000"/>
          <w:kern w:val="0"/>
          <w:sz w:val="22"/>
          <w:szCs w:val="22"/>
          <w14:ligatures w14:val="none"/>
        </w:rPr>
        <w:t>XỬ LÝ CHUYỂN TIẾP VIỆC SẮP XẾP LẠI, XỬ LÝ NHÀ, ĐẤT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Mục</w:t>
      </w:r>
      <w:proofErr w:type="spellEnd"/>
      <w:r w:rsidRPr="001527FE">
        <w:rPr>
          <w:rFonts w:ascii="Times New Roman" w:eastAsia="Times New Roman" w:hAnsi="Times New Roman" w:cs="Times New Roman"/>
          <w:b/>
          <w:bCs/>
          <w:color w:val="000000"/>
          <w:kern w:val="0"/>
          <w:sz w:val="22"/>
          <w:szCs w:val="22"/>
          <w14:ligatures w14:val="none"/>
        </w:rPr>
        <w:t xml:space="preserve"> 1. XỬ LÝ CHUYỂN TIẾP ĐỐI VỚI NHÀ, ĐẤT DO CƠ QUAN, TỔ CHỨC, ĐƠN VỊ QUY ĐỊNH TẠI KHOẢN 1 ĐIỀU 2 NGHỊ ĐỊNH NÀY, CƠ QUAN CỦA ĐẢNG, ĐƠN VỊ SỰ NGHIỆP CỦA ĐẢNG QUẢN LÝ, SỬ DỤNG</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lastRenderedPageBreak/>
        <w:t>Điều</w:t>
      </w:r>
      <w:proofErr w:type="spellEnd"/>
      <w:r w:rsidRPr="001527FE">
        <w:rPr>
          <w:rFonts w:ascii="Times New Roman" w:eastAsia="Times New Roman" w:hAnsi="Times New Roman" w:cs="Times New Roman"/>
          <w:b/>
          <w:bCs/>
          <w:color w:val="000000"/>
          <w:kern w:val="0"/>
          <w:sz w:val="22"/>
          <w:szCs w:val="22"/>
          <w14:ligatures w14:val="none"/>
        </w:rPr>
        <w:t xml:space="preserve"> 18.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với</w:t>
      </w:r>
      <w:proofErr w:type="spellEnd"/>
      <w:r w:rsidRPr="001527FE">
        <w:rPr>
          <w:rFonts w:ascii="Times New Roman" w:eastAsia="Times New Roman" w:hAnsi="Times New Roman" w:cs="Times New Roman"/>
          <w:b/>
          <w:bCs/>
          <w:color w:val="000000"/>
          <w:kern w:val="0"/>
          <w:sz w:val="22"/>
          <w:szCs w:val="22"/>
          <w14:ligatures w14:val="none"/>
        </w:rPr>
        <w:t> </w:t>
      </w:r>
      <w:bookmarkStart w:id="74" w:name="_hlk184647447"/>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tổ</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chức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đang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thực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hiện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theo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pháp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luật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về</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trước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tháng</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năm</w:t>
      </w:r>
      <w:proofErr w:type="spellEnd"/>
      <w:r w:rsidRPr="001527FE">
        <w:rPr>
          <w:rFonts w:ascii="Times New Roman" w:eastAsia="Times New Roman" w:hAnsi="Times New Roman" w:cs="Times New Roman"/>
          <w:b/>
          <w:bCs/>
          <w:color w:val="000000"/>
          <w:kern w:val="0"/>
          <w:sz w:val="22"/>
          <w:szCs w:val="22"/>
          <w14:ligatures w14:val="none"/>
        </w:rPr>
        <w:t xml:space="preserve"> 2025 </w:t>
      </w:r>
      <w:proofErr w:type="spellStart"/>
      <w:r w:rsidRPr="001527FE">
        <w:rPr>
          <w:rFonts w:ascii="Times New Roman" w:eastAsia="Times New Roman" w:hAnsi="Times New Roman" w:cs="Times New Roman"/>
          <w:b/>
          <w:bCs/>
          <w:color w:val="000000"/>
          <w:kern w:val="0"/>
          <w:sz w:val="22"/>
          <w:szCs w:val="22"/>
          <w14:ligatures w14:val="none"/>
        </w:rPr>
        <w:t>mà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đến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này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hiệu</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lực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hành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chưa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được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người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thẩm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quyền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bookmarkEnd w:id="74"/>
      <w:proofErr w:type="spellEnd"/>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w:t>
      </w:r>
      <w:bookmarkStart w:id="75" w:name="_hlk184647730"/>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bookmarkEnd w:id="75"/>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Chương</w:t>
      </w:r>
      <w:proofErr w:type="spellEnd"/>
      <w:r w:rsidRPr="001527FE">
        <w:rPr>
          <w:rFonts w:ascii="Times New Roman" w:eastAsia="Times New Roman" w:hAnsi="Times New Roman" w:cs="Times New Roman"/>
          <w:color w:val="000000"/>
          <w:kern w:val="0"/>
          <w:sz w:val="22"/>
          <w:szCs w:val="22"/>
          <w14:ligatures w14:val="none"/>
        </w:rPr>
        <w:t xml:space="preserve"> II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Chương</w:t>
      </w:r>
      <w:proofErr w:type="spellEnd"/>
      <w:r w:rsidRPr="001527FE">
        <w:rPr>
          <w:rFonts w:ascii="Times New Roman" w:eastAsia="Times New Roman" w:hAnsi="Times New Roman" w:cs="Times New Roman"/>
          <w:color w:val="000000"/>
          <w:kern w:val="0"/>
          <w:sz w:val="22"/>
          <w:szCs w:val="22"/>
          <w14:ligatures w14:val="none"/>
        </w:rPr>
        <w:t xml:space="preserve"> II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những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5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5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19.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với</w:t>
      </w:r>
      <w:proofErr w:type="spellEnd"/>
      <w:r w:rsidRPr="001527FE">
        <w:rPr>
          <w:rFonts w:ascii="Times New Roman" w:eastAsia="Times New Roman" w:hAnsi="Times New Roman" w:cs="Times New Roman"/>
          <w:b/>
          <w:bCs/>
          <w:color w:val="000000"/>
          <w:kern w:val="0"/>
          <w:sz w:val="22"/>
          <w:szCs w:val="22"/>
          <w14:ligatures w14:val="none"/>
        </w:rPr>
        <w:t> </w:t>
      </w:r>
      <w:bookmarkStart w:id="76" w:name="_hlk184647833"/>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tổ</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chức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đã</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được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theo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pháp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luật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về</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trước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tháng</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năm</w:t>
      </w:r>
      <w:proofErr w:type="spellEnd"/>
      <w:r w:rsidRPr="001527FE">
        <w:rPr>
          <w:rFonts w:ascii="Times New Roman" w:eastAsia="Times New Roman" w:hAnsi="Times New Roman" w:cs="Times New Roman"/>
          <w:b/>
          <w:bCs/>
          <w:color w:val="000000"/>
          <w:kern w:val="0"/>
          <w:sz w:val="22"/>
          <w:szCs w:val="22"/>
          <w14:ligatures w14:val="none"/>
        </w:rPr>
        <w:t xml:space="preserve"> 2025 </w:t>
      </w:r>
      <w:proofErr w:type="spellStart"/>
      <w:r w:rsidRPr="001527FE">
        <w:rPr>
          <w:rFonts w:ascii="Times New Roman" w:eastAsia="Times New Roman" w:hAnsi="Times New Roman" w:cs="Times New Roman"/>
          <w:b/>
          <w:bCs/>
          <w:color w:val="000000"/>
          <w:kern w:val="0"/>
          <w:sz w:val="22"/>
          <w:szCs w:val="22"/>
          <w14:ligatures w14:val="none"/>
        </w:rPr>
        <w:t>mà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đến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này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hiệu</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lực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hành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chưa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hoàn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thành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việc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thực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hiện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thuộc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phạm</w:t>
      </w:r>
      <w:proofErr w:type="spellEnd"/>
      <w:r w:rsidRPr="001527FE">
        <w:rPr>
          <w:rFonts w:ascii="Times New Roman" w:eastAsia="Times New Roman" w:hAnsi="Times New Roman" w:cs="Times New Roman"/>
          <w:b/>
          <w:bCs/>
          <w:color w:val="000000"/>
          <w:kern w:val="0"/>
          <w:sz w:val="22"/>
          <w:szCs w:val="22"/>
          <w14:ligatures w14:val="none"/>
        </w:rPr>
        <w:t xml:space="preserve"> vi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theo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này</w:t>
      </w:r>
      <w:bookmarkEnd w:id="76"/>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10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11, 12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13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Mẫu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01/TSC-BBGN ban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kèm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151/2017/NĐ-CP.</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17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đúng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14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gramStart"/>
      <w:r w:rsidRPr="001527FE">
        <w:rPr>
          <w:rFonts w:ascii="Times New Roman" w:eastAsia="Times New Roman" w:hAnsi="Times New Roman" w:cs="Times New Roman"/>
          <w:color w:val="000000"/>
          <w:kern w:val="0"/>
          <w:sz w:val="22"/>
          <w:szCs w:val="22"/>
          <w14:ligatures w14:val="none"/>
        </w:rPr>
        <w:t>an</w:t>
      </w:r>
      <w:proofErr w:type="gram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tế</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ích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lastRenderedPageBreak/>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khởi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18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8" w:tgtFrame="_blank" w:tooltip="Nghị định 167/2017/NĐ-CP" w:history="1">
        <w:r w:rsidRPr="001527FE">
          <w:rPr>
            <w:rFonts w:ascii="Times New Roman" w:eastAsia="Times New Roman" w:hAnsi="Times New Roman" w:cs="Times New Roman"/>
            <w:color w:val="0E70C3"/>
            <w:kern w:val="0"/>
            <w:sz w:val="22"/>
            <w:szCs w:val="22"/>
            <w14:ligatures w14:val="none"/>
          </w:rPr>
          <w:t>167/2017/NĐ-CP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31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12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2017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bổ</w:t>
      </w:r>
      <w:proofErr w:type="spellEnd"/>
      <w:r w:rsidRPr="001527FE">
        <w:rPr>
          <w:rFonts w:ascii="Times New Roman" w:eastAsia="Times New Roman" w:hAnsi="Times New Roman" w:cs="Times New Roman"/>
          <w:color w:val="000000"/>
          <w:kern w:val="0"/>
          <w:sz w:val="22"/>
          <w:szCs w:val="22"/>
          <w14:ligatures w14:val="none"/>
        </w:rPr>
        <w:t xml:space="preserve"> sung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16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w:t>
      </w:r>
      <w:hyperlink r:id="rId9" w:tgtFrame="_blank" w:tooltip="Nghị định 67/2021/NĐ-CP" w:history="1">
        <w:r w:rsidRPr="001527FE">
          <w:rPr>
            <w:rFonts w:ascii="Times New Roman" w:eastAsia="Times New Roman" w:hAnsi="Times New Roman" w:cs="Times New Roman"/>
            <w:color w:val="0E70C3"/>
            <w:kern w:val="0"/>
            <w:sz w:val="22"/>
            <w:szCs w:val="22"/>
            <w14:ligatures w14:val="none"/>
          </w:rPr>
          <w:t>67/2021/NĐ-CP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15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7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2021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khởi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bổ</w:t>
      </w:r>
      <w:proofErr w:type="spellEnd"/>
      <w:r w:rsidRPr="001527FE">
        <w:rPr>
          <w:rFonts w:ascii="Times New Roman" w:eastAsia="Times New Roman" w:hAnsi="Times New Roman" w:cs="Times New Roman"/>
          <w:color w:val="000000"/>
          <w:kern w:val="0"/>
          <w:sz w:val="22"/>
          <w:szCs w:val="22"/>
          <w14:ligatures w14:val="none"/>
        </w:rPr>
        <w:t xml:space="preserve"> sung)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phép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20.</w:t>
      </w:r>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với</w:t>
      </w:r>
      <w:proofErr w:type="spellEnd"/>
      <w:r w:rsidRPr="001527FE">
        <w:rPr>
          <w:rFonts w:ascii="Times New Roman" w:eastAsia="Times New Roman" w:hAnsi="Times New Roman" w:cs="Times New Roman"/>
          <w:b/>
          <w:bCs/>
          <w:color w:val="000000"/>
          <w:kern w:val="0"/>
          <w:sz w:val="22"/>
          <w:szCs w:val="22"/>
          <w14:ligatures w14:val="none"/>
        </w:rPr>
        <w:t> </w:t>
      </w:r>
      <w:bookmarkStart w:id="77" w:name="_hlk184648094"/>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tổ</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chức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đã</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được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theo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pháp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luật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về</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trước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tháng</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năm</w:t>
      </w:r>
      <w:proofErr w:type="spellEnd"/>
      <w:r w:rsidRPr="001527FE">
        <w:rPr>
          <w:rFonts w:ascii="Times New Roman" w:eastAsia="Times New Roman" w:hAnsi="Times New Roman" w:cs="Times New Roman"/>
          <w:b/>
          <w:bCs/>
          <w:color w:val="000000"/>
          <w:kern w:val="0"/>
          <w:sz w:val="22"/>
          <w:szCs w:val="22"/>
          <w14:ligatures w14:val="none"/>
        </w:rPr>
        <w:t xml:space="preserve"> 2025 </w:t>
      </w:r>
      <w:proofErr w:type="spellStart"/>
      <w:r w:rsidRPr="001527FE">
        <w:rPr>
          <w:rFonts w:ascii="Times New Roman" w:eastAsia="Times New Roman" w:hAnsi="Times New Roman" w:cs="Times New Roman"/>
          <w:b/>
          <w:bCs/>
          <w:color w:val="000000"/>
          <w:kern w:val="0"/>
          <w:sz w:val="22"/>
          <w:szCs w:val="22"/>
          <w14:ligatures w14:val="none"/>
        </w:rPr>
        <w:t>mà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đến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này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hiệu</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lực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hành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chưa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hoàn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thành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việc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thực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hiện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không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thuộc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phạm</w:t>
      </w:r>
      <w:proofErr w:type="spellEnd"/>
      <w:r w:rsidRPr="001527FE">
        <w:rPr>
          <w:rFonts w:ascii="Times New Roman" w:eastAsia="Times New Roman" w:hAnsi="Times New Roman" w:cs="Times New Roman"/>
          <w:b/>
          <w:bCs/>
          <w:color w:val="000000"/>
          <w:kern w:val="0"/>
          <w:sz w:val="22"/>
          <w:szCs w:val="22"/>
          <w14:ligatures w14:val="none"/>
        </w:rPr>
        <w:t xml:space="preserve"> vi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theo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này</w:t>
      </w:r>
      <w:proofErr w:type="spellEnd"/>
      <w:r w:rsidRPr="001527FE">
        <w:rPr>
          <w:rFonts w:ascii="Times New Roman" w:eastAsia="Times New Roman" w:hAnsi="Times New Roman" w:cs="Times New Roman"/>
          <w:b/>
          <w:bCs/>
          <w:color w:val="000000"/>
          <w:kern w:val="0"/>
          <w:sz w:val="22"/>
          <w:szCs w:val="22"/>
          <w14:ligatures w14:val="none"/>
        </w:rPr>
        <w:t>.</w:t>
      </w:r>
      <w:bookmarkEnd w:id="77"/>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11, 12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13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4.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19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21. </w:t>
      </w:r>
      <w:bookmarkStart w:id="78" w:name="_hlk184648173"/>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với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Đảng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sự</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nghiệp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Đảng</w:t>
      </w:r>
      <w:bookmarkEnd w:id="78"/>
      <w:proofErr w:type="spellEnd"/>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2025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10" w:tgtFrame="_blank" w:tooltip="Nghị định 151/2017/NĐ-CP" w:history="1">
        <w:r w:rsidRPr="001527FE">
          <w:rPr>
            <w:rFonts w:ascii="Times New Roman" w:eastAsia="Times New Roman" w:hAnsi="Times New Roman" w:cs="Times New Roman"/>
            <w:color w:val="0E70C3"/>
            <w:kern w:val="0"/>
            <w:sz w:val="22"/>
            <w:szCs w:val="22"/>
            <w14:ligatures w14:val="none"/>
          </w:rPr>
          <w:t>151/2017/NĐ-CP</w:t>
        </w:r>
      </w:hyperlink>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11" w:tgtFrame="_blank" w:tooltip="Nghị định 165/2017/NĐ-CP" w:history="1">
        <w:r w:rsidRPr="001527FE">
          <w:rPr>
            <w:rFonts w:ascii="Times New Roman" w:eastAsia="Times New Roman" w:hAnsi="Times New Roman" w:cs="Times New Roman"/>
            <w:color w:val="0E70C3"/>
            <w:kern w:val="0"/>
            <w:sz w:val="22"/>
            <w:szCs w:val="22"/>
            <w14:ligatures w14:val="none"/>
          </w:rPr>
          <w:t>165/2017/NĐ-CP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31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12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2017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cộng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Việt Nam,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lastRenderedPageBreak/>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12" w:tgtFrame="_blank" w:tooltip="Nghị định 151/2017/NĐ-CP" w:history="1">
        <w:r w:rsidRPr="001527FE">
          <w:rPr>
            <w:rFonts w:ascii="Times New Roman" w:eastAsia="Times New Roman" w:hAnsi="Times New Roman" w:cs="Times New Roman"/>
            <w:color w:val="0E70C3"/>
            <w:kern w:val="0"/>
            <w:sz w:val="22"/>
            <w:szCs w:val="22"/>
            <w14:ligatures w14:val="none"/>
          </w:rPr>
          <w:t>151/2017/NĐ-CP</w:t>
        </w:r>
      </w:hyperlink>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13" w:tgtFrame="_blank" w:tooltip="Nghị định 165/2017/NĐ-CP" w:history="1">
        <w:r w:rsidRPr="001527FE">
          <w:rPr>
            <w:rFonts w:ascii="Times New Roman" w:eastAsia="Times New Roman" w:hAnsi="Times New Roman" w:cs="Times New Roman"/>
            <w:color w:val="0E70C3"/>
            <w:kern w:val="0"/>
            <w:sz w:val="22"/>
            <w:szCs w:val="22"/>
            <w14:ligatures w14:val="none"/>
          </w:rPr>
          <w:t>165/2017/NĐ-CP</w:t>
        </w:r>
      </w:hyperlink>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14" w:tgtFrame="_blank" w:tooltip="Nghị định 151/2017/NĐ-CP" w:history="1">
        <w:r w:rsidRPr="001527FE">
          <w:rPr>
            <w:rFonts w:ascii="Times New Roman" w:eastAsia="Times New Roman" w:hAnsi="Times New Roman" w:cs="Times New Roman"/>
            <w:color w:val="0E70C3"/>
            <w:kern w:val="0"/>
            <w:sz w:val="22"/>
            <w:szCs w:val="22"/>
            <w14:ligatures w14:val="none"/>
          </w:rPr>
          <w:t>151/2017/NĐ-CP</w:t>
        </w:r>
      </w:hyperlink>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15" w:tgtFrame="_blank" w:tooltip="Nghị định 165/2017/NĐ-CP" w:history="1">
        <w:r w:rsidRPr="001527FE">
          <w:rPr>
            <w:rFonts w:ascii="Times New Roman" w:eastAsia="Times New Roman" w:hAnsi="Times New Roman" w:cs="Times New Roman"/>
            <w:color w:val="0E70C3"/>
            <w:kern w:val="0"/>
            <w:sz w:val="22"/>
            <w:szCs w:val="22"/>
            <w14:ligatures w14:val="none"/>
          </w:rPr>
          <w:t>165/2017/NĐ-CP</w:t>
        </w:r>
      </w:hyperlink>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3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20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4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19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22.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w:t>
      </w:r>
      <w:r w:rsidRPr="001527FE">
        <w:rPr>
          <w:rFonts w:ascii="Times New Roman" w:eastAsia="Times New Roman" w:hAnsi="Times New Roman" w:cs="Times New Roman"/>
          <w:b/>
          <w:bCs/>
          <w:color w:val="000000"/>
          <w:kern w:val="0"/>
          <w:sz w:val="22"/>
          <w:szCs w:val="22"/>
          <w:lang w:val="af-ZA"/>
          <w14:ligatures w14:val="none"/>
        </w:rPr>
        <w:t>đối với </w:t>
      </w:r>
      <w:proofErr w:type="spellStart"/>
      <w:r w:rsidRPr="001527FE">
        <w:rPr>
          <w:rFonts w:ascii="Times New Roman" w:eastAsia="Times New Roman" w:hAnsi="Times New Roman" w:cs="Times New Roman"/>
          <w:b/>
          <w:bCs/>
          <w:color w:val="000000"/>
          <w:kern w:val="0"/>
          <w:sz w:val="22"/>
          <w:szCs w:val="22"/>
          <w14:ligatures w14:val="none"/>
        </w:rPr>
        <w:t>một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số</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trường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hợp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khác</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af-ZA"/>
          <w14:ligatures w14:val="none"/>
        </w:rPr>
        <w:t>1</w:t>
      </w:r>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phép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giữ</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l-NL"/>
          <w14:ligatures w14:val="none"/>
        </w:rPr>
        <w:t>thuộc quyền quản lý, sử dụng hợp pháp của cơ quan, tổ chức, đơn vị nhưng chưa đưa vào sử dụng và không thuộc trường hợp thu hồi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2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17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3.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2025 </w:t>
      </w:r>
      <w:proofErr w:type="spellStart"/>
      <w:r w:rsidRPr="001527FE">
        <w:rPr>
          <w:rFonts w:ascii="Times New Roman" w:eastAsia="Times New Roman" w:hAnsi="Times New Roman" w:cs="Times New Roman"/>
          <w:color w:val="000000"/>
          <w:kern w:val="0"/>
          <w:sz w:val="22"/>
          <w:szCs w:val="22"/>
          <w14:ligatures w14:val="none"/>
        </w:rPr>
        <w:t>nhưng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nay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Chương</w:t>
      </w:r>
      <w:proofErr w:type="spellEnd"/>
      <w:r w:rsidRPr="001527FE">
        <w:rPr>
          <w:rFonts w:ascii="Times New Roman" w:eastAsia="Times New Roman" w:hAnsi="Times New Roman" w:cs="Times New Roman"/>
          <w:color w:val="000000"/>
          <w:kern w:val="0"/>
          <w:sz w:val="22"/>
          <w:szCs w:val="22"/>
          <w14:ligatures w14:val="none"/>
        </w:rPr>
        <w:t xml:space="preserve"> II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phù</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Mục</w:t>
      </w:r>
      <w:proofErr w:type="spellEnd"/>
      <w:r w:rsidRPr="001527FE">
        <w:rPr>
          <w:rFonts w:ascii="Times New Roman" w:eastAsia="Times New Roman" w:hAnsi="Times New Roman" w:cs="Times New Roman"/>
          <w:b/>
          <w:bCs/>
          <w:color w:val="000000"/>
          <w:kern w:val="0"/>
          <w:sz w:val="22"/>
          <w:szCs w:val="22"/>
          <w14:ligatures w14:val="none"/>
        </w:rPr>
        <w:t xml:space="preserve"> 2. XỬ LÝ CHUYỂN TIẾP ĐỐI VỚI NHÀ, ĐẤT DO DOANH NGHIỆP QUẢN LÝ, SỬ DỤNG</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23.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với</w:t>
      </w:r>
      <w:proofErr w:type="spellEnd"/>
      <w:r w:rsidRPr="001527FE">
        <w:rPr>
          <w:rFonts w:ascii="Times New Roman" w:eastAsia="Times New Roman" w:hAnsi="Times New Roman" w:cs="Times New Roman"/>
          <w:b/>
          <w:bCs/>
          <w:color w:val="000000"/>
          <w:kern w:val="0"/>
          <w:sz w:val="22"/>
          <w:szCs w:val="22"/>
          <w14:ligatures w14:val="none"/>
        </w:rPr>
        <w:t> </w:t>
      </w:r>
      <w:bookmarkStart w:id="79" w:name="_hlk184993852"/>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doanh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nghiệp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đã</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được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người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thẩm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quyền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quyết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theo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hình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thức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thu</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hồi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giao</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về</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quản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trước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tháng</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năm</w:t>
      </w:r>
      <w:proofErr w:type="spellEnd"/>
      <w:r w:rsidRPr="001527FE">
        <w:rPr>
          <w:rFonts w:ascii="Times New Roman" w:eastAsia="Times New Roman" w:hAnsi="Times New Roman" w:cs="Times New Roman"/>
          <w:b/>
          <w:bCs/>
          <w:color w:val="000000"/>
          <w:kern w:val="0"/>
          <w:sz w:val="22"/>
          <w:szCs w:val="22"/>
          <w14:ligatures w14:val="none"/>
        </w:rPr>
        <w:t xml:space="preserve"> 2025 (bao </w:t>
      </w:r>
      <w:proofErr w:type="spellStart"/>
      <w:r w:rsidRPr="001527FE">
        <w:rPr>
          <w:rFonts w:ascii="Times New Roman" w:eastAsia="Times New Roman" w:hAnsi="Times New Roman" w:cs="Times New Roman"/>
          <w:b/>
          <w:bCs/>
          <w:color w:val="000000"/>
          <w:kern w:val="0"/>
          <w:sz w:val="22"/>
          <w:szCs w:val="22"/>
          <w14:ligatures w14:val="none"/>
        </w:rPr>
        <w:t>gồm</w:t>
      </w:r>
      <w:proofErr w:type="spellEnd"/>
      <w:r w:rsidRPr="001527FE">
        <w:rPr>
          <w:rFonts w:ascii="Times New Roman" w:eastAsia="Times New Roman" w:hAnsi="Times New Roman" w:cs="Times New Roman"/>
          <w:b/>
          <w:bCs/>
          <w:color w:val="000000"/>
          <w:kern w:val="0"/>
          <w:sz w:val="22"/>
          <w:szCs w:val="22"/>
          <w14:ligatures w14:val="none"/>
        </w:rPr>
        <w:t> </w:t>
      </w:r>
      <w:bookmarkEnd w:id="79"/>
      <w:proofErr w:type="spellStart"/>
      <w:r w:rsidRPr="001527FE">
        <w:rPr>
          <w:rFonts w:ascii="Times New Roman" w:eastAsia="Times New Roman" w:hAnsi="Times New Roman" w:cs="Times New Roman"/>
          <w:b/>
          <w:bCs/>
          <w:color w:val="000000"/>
          <w:kern w:val="0"/>
          <w:sz w:val="22"/>
          <w:szCs w:val="22"/>
          <w14:ligatures w14:val="none"/>
        </w:rPr>
        <w:t>cả</w:t>
      </w:r>
      <w:proofErr w:type="spellEnd"/>
      <w:r w:rsidRPr="001527FE">
        <w:rPr>
          <w:rFonts w:ascii="Times New Roman" w:eastAsia="Times New Roman" w:hAnsi="Times New Roman" w:cs="Times New Roman"/>
          <w:b/>
          <w:bCs/>
          <w:color w:val="000000"/>
          <w:kern w:val="0"/>
          <w:sz w:val="22"/>
          <w:szCs w:val="22"/>
          <w14:ligatures w14:val="none"/>
        </w:rPr>
        <w:t> </w:t>
      </w:r>
      <w:r w:rsidRPr="001527FE">
        <w:rPr>
          <w:rFonts w:ascii="Times New Roman" w:eastAsia="Times New Roman" w:hAnsi="Times New Roman" w:cs="Times New Roman"/>
          <w:b/>
          <w:bCs/>
          <w:color w:val="000000"/>
          <w:kern w:val="0"/>
          <w:sz w:val="22"/>
          <w:szCs w:val="22"/>
          <w:lang w:val="nb-NO"/>
          <w14:ligatures w14:val="none"/>
        </w:rPr>
        <w:t>Quyết định số </w:t>
      </w:r>
      <w:r w:rsidRPr="001527FE">
        <w:rPr>
          <w:rFonts w:ascii="Times New Roman" w:eastAsia="Times New Roman" w:hAnsi="Times New Roman" w:cs="Times New Roman"/>
          <w:b/>
          <w:bCs/>
          <w:color w:val="000000"/>
          <w:kern w:val="0"/>
          <w:sz w:val="22"/>
          <w:szCs w:val="22"/>
          <w:lang w:val="nb-NO"/>
          <w14:ligatures w14:val="none"/>
        </w:rPr>
        <w:fldChar w:fldCharType="begin"/>
      </w:r>
      <w:r w:rsidRPr="001527FE">
        <w:rPr>
          <w:rFonts w:ascii="Times New Roman" w:eastAsia="Times New Roman" w:hAnsi="Times New Roman" w:cs="Times New Roman"/>
          <w:b/>
          <w:bCs/>
          <w:color w:val="000000"/>
          <w:kern w:val="0"/>
          <w:sz w:val="22"/>
          <w:szCs w:val="22"/>
          <w:lang w:val="nb-NO"/>
          <w14:ligatures w14:val="none"/>
        </w:rPr>
        <w:instrText>HYPERLINK "https://thuvienphapluat.vn/van-ban/tai-chinh-nha-nuoc/quyet-dinh-46-2010-qd-ttg-quy-che-tai-chinh-phuc-vu-di-doi-cac-cang-107813.aspx" \o "Quyết định 46/2010/QĐ-TTg" \t "_blank"</w:instrText>
      </w:r>
      <w:r w:rsidRPr="001527FE">
        <w:rPr>
          <w:rFonts w:ascii="Times New Roman" w:eastAsia="Times New Roman" w:hAnsi="Times New Roman" w:cs="Times New Roman"/>
          <w:b/>
          <w:bCs/>
          <w:color w:val="000000"/>
          <w:kern w:val="0"/>
          <w:sz w:val="22"/>
          <w:szCs w:val="22"/>
          <w:lang w:val="nb-NO"/>
          <w14:ligatures w14:val="none"/>
        </w:rPr>
      </w:r>
      <w:r w:rsidRPr="001527FE">
        <w:rPr>
          <w:rFonts w:ascii="Times New Roman" w:eastAsia="Times New Roman" w:hAnsi="Times New Roman" w:cs="Times New Roman"/>
          <w:b/>
          <w:bCs/>
          <w:color w:val="000000"/>
          <w:kern w:val="0"/>
          <w:sz w:val="22"/>
          <w:szCs w:val="22"/>
          <w:lang w:val="nb-NO"/>
          <w14:ligatures w14:val="none"/>
        </w:rPr>
        <w:fldChar w:fldCharType="separate"/>
      </w:r>
      <w:r w:rsidRPr="001527FE">
        <w:rPr>
          <w:rFonts w:ascii="Times New Roman" w:eastAsia="Times New Roman" w:hAnsi="Times New Roman" w:cs="Times New Roman"/>
          <w:b/>
          <w:bCs/>
          <w:color w:val="0E70C3"/>
          <w:kern w:val="0"/>
          <w:sz w:val="22"/>
          <w:szCs w:val="22"/>
          <w:lang w:val="nb-NO"/>
          <w14:ligatures w14:val="none"/>
        </w:rPr>
        <w:t>46/2010/QĐ-TTg</w:t>
      </w:r>
      <w:r w:rsidRPr="001527FE">
        <w:rPr>
          <w:rFonts w:ascii="Times New Roman" w:eastAsia="Times New Roman" w:hAnsi="Times New Roman" w:cs="Times New Roman"/>
          <w:b/>
          <w:bCs/>
          <w:color w:val="000000"/>
          <w:kern w:val="0"/>
          <w:sz w:val="22"/>
          <w:szCs w:val="22"/>
          <w:lang w:val="nb-NO"/>
          <w14:ligatures w14:val="none"/>
        </w:rPr>
        <w:fldChar w:fldCharType="end"/>
      </w:r>
      <w:r w:rsidRPr="001527FE">
        <w:rPr>
          <w:rFonts w:ascii="Times New Roman" w:eastAsia="Times New Roman" w:hAnsi="Times New Roman" w:cs="Times New Roman"/>
          <w:b/>
          <w:bCs/>
          <w:color w:val="000000"/>
          <w:kern w:val="0"/>
          <w:sz w:val="22"/>
          <w:szCs w:val="22"/>
          <w:lang w:val="nb-NO"/>
          <w14:ligatures w14:val="none"/>
        </w:rPr>
        <w:t> ngày 24 tháng 6 năm 2010 của Thủ tướng Chính phủ)</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9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16" w:tgtFrame="_blank" w:tooltip="Nghị định 167/2017/NĐ-CP" w:history="1">
        <w:r w:rsidRPr="001527FE">
          <w:rPr>
            <w:rFonts w:ascii="Times New Roman" w:eastAsia="Times New Roman" w:hAnsi="Times New Roman" w:cs="Times New Roman"/>
            <w:color w:val="0E70C3"/>
            <w:kern w:val="0"/>
            <w:sz w:val="22"/>
            <w:szCs w:val="22"/>
            <w14:ligatures w14:val="none"/>
          </w:rPr>
          <w:t>167/2017/NĐ-CP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bổ</w:t>
      </w:r>
      <w:proofErr w:type="spellEnd"/>
      <w:r w:rsidRPr="001527FE">
        <w:rPr>
          <w:rFonts w:ascii="Times New Roman" w:eastAsia="Times New Roman" w:hAnsi="Times New Roman" w:cs="Times New Roman"/>
          <w:color w:val="000000"/>
          <w:kern w:val="0"/>
          <w:sz w:val="22"/>
          <w:szCs w:val="22"/>
          <w14:ligatures w14:val="none"/>
        </w:rPr>
        <w:t xml:space="preserve"> sung </w:t>
      </w:r>
      <w:proofErr w:type="spellStart"/>
      <w:r w:rsidRPr="001527FE">
        <w:rPr>
          <w:rFonts w:ascii="Times New Roman" w:eastAsia="Times New Roman" w:hAnsi="Times New Roman" w:cs="Times New Roman"/>
          <w:color w:val="000000"/>
          <w:kern w:val="0"/>
          <w:sz w:val="22"/>
          <w:szCs w:val="22"/>
          <w14:ligatures w14:val="none"/>
        </w:rPr>
        <w:lastRenderedPageBreak/>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9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w:t>
      </w:r>
      <w:hyperlink r:id="rId17" w:tgtFrame="_blank" w:tooltip="Nghị định 67/2021/NĐ-CP" w:history="1">
        <w:r w:rsidRPr="001527FE">
          <w:rPr>
            <w:rFonts w:ascii="Times New Roman" w:eastAsia="Times New Roman" w:hAnsi="Times New Roman" w:cs="Times New Roman"/>
            <w:color w:val="0E70C3"/>
            <w:kern w:val="0"/>
            <w:sz w:val="22"/>
            <w:szCs w:val="22"/>
            <w14:ligatures w14:val="none"/>
          </w:rPr>
          <w:t>67/2021/NĐ-CP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13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18" w:tgtFrame="_blank" w:tooltip="Nghị định 167/2017/NĐ-CP" w:history="1">
        <w:r w:rsidRPr="001527FE">
          <w:rPr>
            <w:rFonts w:ascii="Times New Roman" w:eastAsia="Times New Roman" w:hAnsi="Times New Roman" w:cs="Times New Roman"/>
            <w:color w:val="0E70C3"/>
            <w:kern w:val="0"/>
            <w:sz w:val="22"/>
            <w:szCs w:val="22"/>
            <w14:ligatures w14:val="none"/>
          </w:rPr>
          <w:t>167/2017/NĐ-CP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bổ</w:t>
      </w:r>
      <w:proofErr w:type="spellEnd"/>
      <w:r w:rsidRPr="001527FE">
        <w:rPr>
          <w:rFonts w:ascii="Times New Roman" w:eastAsia="Times New Roman" w:hAnsi="Times New Roman" w:cs="Times New Roman"/>
          <w:color w:val="000000"/>
          <w:kern w:val="0"/>
          <w:sz w:val="22"/>
          <w:szCs w:val="22"/>
          <w14:ligatures w14:val="none"/>
        </w:rPr>
        <w:t xml:space="preserve"> sung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12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w:t>
      </w:r>
      <w:hyperlink r:id="rId19" w:tgtFrame="_blank" w:tooltip="Nghị định 67/2021/NĐ-CP" w:history="1">
        <w:r w:rsidRPr="001527FE">
          <w:rPr>
            <w:rFonts w:ascii="Times New Roman" w:eastAsia="Times New Roman" w:hAnsi="Times New Roman" w:cs="Times New Roman"/>
            <w:color w:val="0E70C3"/>
            <w:kern w:val="0"/>
            <w:sz w:val="22"/>
            <w:szCs w:val="22"/>
            <w14:ligatures w14:val="none"/>
          </w:rPr>
          <w:t>67/2021/NĐ-CP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Doanh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còn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24.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tiếp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với</w:t>
      </w:r>
      <w:proofErr w:type="spellEnd"/>
      <w:r w:rsidRPr="001527FE">
        <w:rPr>
          <w:rFonts w:ascii="Times New Roman" w:eastAsia="Times New Roman" w:hAnsi="Times New Roman" w:cs="Times New Roman"/>
          <w:b/>
          <w:bCs/>
          <w:color w:val="000000"/>
          <w:kern w:val="0"/>
          <w:sz w:val="22"/>
          <w:szCs w:val="22"/>
          <w14:ligatures w14:val="none"/>
        </w:rPr>
        <w:t> </w:t>
      </w:r>
      <w:bookmarkStart w:id="80" w:name="_hlk184993880"/>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doanh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nghiệp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đã</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được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người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thẩm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quyền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quyết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bán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tài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sản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trên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chuyển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nhượng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quyền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dụng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trước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tháng</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năm</w:t>
      </w:r>
      <w:proofErr w:type="spellEnd"/>
      <w:r w:rsidRPr="001527FE">
        <w:rPr>
          <w:rFonts w:ascii="Times New Roman" w:eastAsia="Times New Roman" w:hAnsi="Times New Roman" w:cs="Times New Roman"/>
          <w:b/>
          <w:bCs/>
          <w:color w:val="000000"/>
          <w:kern w:val="0"/>
          <w:sz w:val="22"/>
          <w:szCs w:val="22"/>
          <w14:ligatures w14:val="none"/>
        </w:rPr>
        <w:t xml:space="preserve"> 2025 (bao </w:t>
      </w:r>
      <w:proofErr w:type="spellStart"/>
      <w:r w:rsidRPr="001527FE">
        <w:rPr>
          <w:rFonts w:ascii="Times New Roman" w:eastAsia="Times New Roman" w:hAnsi="Times New Roman" w:cs="Times New Roman"/>
          <w:b/>
          <w:bCs/>
          <w:color w:val="000000"/>
          <w:kern w:val="0"/>
          <w:sz w:val="22"/>
          <w:szCs w:val="22"/>
          <w14:ligatures w14:val="none"/>
        </w:rPr>
        <w:t>gồm</w:t>
      </w:r>
      <w:proofErr w:type="spellEnd"/>
      <w:r w:rsidRPr="001527FE">
        <w:rPr>
          <w:rFonts w:ascii="Times New Roman" w:eastAsia="Times New Roman" w:hAnsi="Times New Roman" w:cs="Times New Roman"/>
          <w:b/>
          <w:bCs/>
          <w:color w:val="000000"/>
          <w:kern w:val="0"/>
          <w:sz w:val="22"/>
          <w:szCs w:val="22"/>
          <w14:ligatures w14:val="none"/>
        </w:rPr>
        <w:t> </w:t>
      </w:r>
      <w:bookmarkEnd w:id="80"/>
      <w:proofErr w:type="spellStart"/>
      <w:r w:rsidRPr="001527FE">
        <w:rPr>
          <w:rFonts w:ascii="Times New Roman" w:eastAsia="Times New Roman" w:hAnsi="Times New Roman" w:cs="Times New Roman"/>
          <w:b/>
          <w:bCs/>
          <w:color w:val="000000"/>
          <w:kern w:val="0"/>
          <w:sz w:val="22"/>
          <w:szCs w:val="22"/>
          <w14:ligatures w14:val="none"/>
        </w:rPr>
        <w:t>cả</w:t>
      </w:r>
      <w:proofErr w:type="spellEnd"/>
      <w:r w:rsidRPr="001527FE">
        <w:rPr>
          <w:rFonts w:ascii="Times New Roman" w:eastAsia="Times New Roman" w:hAnsi="Times New Roman" w:cs="Times New Roman"/>
          <w:b/>
          <w:bCs/>
          <w:color w:val="000000"/>
          <w:kern w:val="0"/>
          <w:sz w:val="22"/>
          <w:szCs w:val="22"/>
          <w14:ligatures w14:val="none"/>
        </w:rPr>
        <w:t> </w:t>
      </w:r>
      <w:r w:rsidRPr="001527FE">
        <w:rPr>
          <w:rFonts w:ascii="Times New Roman" w:eastAsia="Times New Roman" w:hAnsi="Times New Roman" w:cs="Times New Roman"/>
          <w:b/>
          <w:bCs/>
          <w:color w:val="000000"/>
          <w:kern w:val="0"/>
          <w:sz w:val="22"/>
          <w:szCs w:val="22"/>
          <w:lang w:val="nb-NO"/>
          <w14:ligatures w14:val="none"/>
        </w:rPr>
        <w:t>Quyết định số 46/2010/QĐ-TTg)</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khởi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11, 19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20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số</w:t>
      </w:r>
      <w:proofErr w:type="spellEnd"/>
      <w:r w:rsidRPr="001527FE">
        <w:rPr>
          <w:rFonts w:ascii="Times New Roman" w:eastAsia="Times New Roman" w:hAnsi="Times New Roman" w:cs="Times New Roman"/>
          <w:color w:val="000000"/>
          <w:kern w:val="0"/>
          <w:sz w:val="22"/>
          <w:szCs w:val="22"/>
          <w14:ligatures w14:val="none"/>
        </w:rPr>
        <w:t> </w:t>
      </w:r>
      <w:hyperlink r:id="rId20" w:tgtFrame="_blank" w:tooltip="Nghị định 167/2017/NĐ-CP" w:history="1">
        <w:r w:rsidRPr="001527FE">
          <w:rPr>
            <w:rFonts w:ascii="Times New Roman" w:eastAsia="Times New Roman" w:hAnsi="Times New Roman" w:cs="Times New Roman"/>
            <w:color w:val="0E70C3"/>
            <w:kern w:val="0"/>
            <w:sz w:val="22"/>
            <w:szCs w:val="22"/>
            <w14:ligatures w14:val="none"/>
          </w:rPr>
          <w:t>167/2017/NĐ-CP</w:t>
        </w:r>
      </w:hyperlink>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đổi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bổ</w:t>
      </w:r>
      <w:proofErr w:type="spellEnd"/>
      <w:r w:rsidRPr="001527FE">
        <w:rPr>
          <w:rFonts w:ascii="Times New Roman" w:eastAsia="Times New Roman" w:hAnsi="Times New Roman" w:cs="Times New Roman"/>
          <w:color w:val="000000"/>
          <w:kern w:val="0"/>
          <w:sz w:val="22"/>
          <w:szCs w:val="22"/>
          <w14:ligatures w14:val="none"/>
        </w:rPr>
        <w:t xml:space="preserve"> sung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khoản</w:t>
      </w:r>
      <w:proofErr w:type="spellEnd"/>
      <w:r w:rsidRPr="001527FE">
        <w:rPr>
          <w:rFonts w:ascii="Times New Roman" w:eastAsia="Times New Roman" w:hAnsi="Times New Roman" w:cs="Times New Roman"/>
          <w:color w:val="000000"/>
          <w:kern w:val="0"/>
          <w:sz w:val="22"/>
          <w:szCs w:val="22"/>
          <w14:ligatures w14:val="none"/>
        </w:rPr>
        <w:t xml:space="preserve"> 11 </w:t>
      </w:r>
      <w:proofErr w:type="spellStart"/>
      <w:r w:rsidRPr="001527FE">
        <w:rPr>
          <w:rFonts w:ascii="Times New Roman" w:eastAsia="Times New Roman" w:hAnsi="Times New Roman" w:cs="Times New Roman"/>
          <w:color w:val="000000"/>
          <w:kern w:val="0"/>
          <w:sz w:val="22"/>
          <w:szCs w:val="22"/>
          <w14:ligatures w14:val="none"/>
        </w:rPr>
        <w:t>Điều</w:t>
      </w:r>
      <w:proofErr w:type="spellEnd"/>
      <w:r w:rsidRPr="001527FE">
        <w:rPr>
          <w:rFonts w:ascii="Times New Roman" w:eastAsia="Times New Roman" w:hAnsi="Times New Roman" w:cs="Times New Roman"/>
          <w:color w:val="000000"/>
          <w:kern w:val="0"/>
          <w:sz w:val="22"/>
          <w:szCs w:val="22"/>
          <w14:ligatures w14:val="none"/>
        </w:rPr>
        <w:t xml:space="preserve"> 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w:t>
      </w:r>
      <w:hyperlink r:id="rId21" w:tgtFrame="_blank" w:tooltip="Nghị định 67/2021/NĐ-CP" w:history="1">
        <w:r w:rsidRPr="001527FE">
          <w:rPr>
            <w:rFonts w:ascii="Times New Roman" w:eastAsia="Times New Roman" w:hAnsi="Times New Roman" w:cs="Times New Roman"/>
            <w:color w:val="0E70C3"/>
            <w:kern w:val="0"/>
            <w:sz w:val="22"/>
            <w:szCs w:val="22"/>
            <w14:ligatures w14:val="none"/>
          </w:rPr>
          <w:t>67/2021/NĐ-CP</w:t>
        </w:r>
      </w:hyperlink>
      <w:r w:rsidRPr="001527FE">
        <w:rPr>
          <w:rFonts w:ascii="Times New Roman" w:eastAsia="Times New Roman" w:hAnsi="Times New Roman" w:cs="Times New Roman"/>
          <w:color w:val="000000"/>
          <w:kern w:val="0"/>
          <w:sz w:val="22"/>
          <w:szCs w:val="22"/>
          <w14:ligatures w14:val="none"/>
        </w:rPr>
        <w:t> .</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Trường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chưa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khởi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dừng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Doanh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chi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Doanh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25.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đối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với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của</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doanh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nghiệp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đã</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được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cơ</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quan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người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có</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thẩm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quyền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phê</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duyệt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sắp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xếp</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xử</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lý</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nhà</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đất</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ngoài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các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phương</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án</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quy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tại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23, </w:t>
      </w: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24 </w:t>
      </w:r>
      <w:proofErr w:type="spellStart"/>
      <w:r w:rsidRPr="001527FE">
        <w:rPr>
          <w:rFonts w:ascii="Times New Roman" w:eastAsia="Times New Roman" w:hAnsi="Times New Roman" w:cs="Times New Roman"/>
          <w:b/>
          <w:bCs/>
          <w:color w:val="000000"/>
          <w:kern w:val="0"/>
          <w:sz w:val="22"/>
          <w:szCs w:val="22"/>
          <w14:ligatures w14:val="none"/>
        </w:rPr>
        <w:t>Nghị</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định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này</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trước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ngày</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tháng</w:t>
      </w:r>
      <w:proofErr w:type="spellEnd"/>
      <w:r w:rsidRPr="001527FE">
        <w:rPr>
          <w:rFonts w:ascii="Times New Roman" w:eastAsia="Times New Roman" w:hAnsi="Times New Roman" w:cs="Times New Roman"/>
          <w:b/>
          <w:bCs/>
          <w:color w:val="000000"/>
          <w:kern w:val="0"/>
          <w:sz w:val="22"/>
          <w:szCs w:val="22"/>
          <w14:ligatures w14:val="none"/>
        </w:rPr>
        <w:t xml:space="preserve"> 01 </w:t>
      </w:r>
      <w:proofErr w:type="spellStart"/>
      <w:r w:rsidRPr="001527FE">
        <w:rPr>
          <w:rFonts w:ascii="Times New Roman" w:eastAsia="Times New Roman" w:hAnsi="Times New Roman" w:cs="Times New Roman"/>
          <w:b/>
          <w:bCs/>
          <w:color w:val="000000"/>
          <w:kern w:val="0"/>
          <w:sz w:val="22"/>
          <w:szCs w:val="22"/>
          <w14:ligatures w14:val="none"/>
        </w:rPr>
        <w:t>năm</w:t>
      </w:r>
      <w:proofErr w:type="spellEnd"/>
      <w:r w:rsidRPr="001527FE">
        <w:rPr>
          <w:rFonts w:ascii="Times New Roman" w:eastAsia="Times New Roman" w:hAnsi="Times New Roman" w:cs="Times New Roman"/>
          <w:b/>
          <w:bCs/>
          <w:color w:val="000000"/>
          <w:kern w:val="0"/>
          <w:sz w:val="22"/>
          <w:szCs w:val="22"/>
          <w14:ligatures w14:val="none"/>
        </w:rPr>
        <w:t xml:space="preserve"> 2025 (bao </w:t>
      </w:r>
      <w:proofErr w:type="spellStart"/>
      <w:r w:rsidRPr="001527FE">
        <w:rPr>
          <w:rFonts w:ascii="Times New Roman" w:eastAsia="Times New Roman" w:hAnsi="Times New Roman" w:cs="Times New Roman"/>
          <w:b/>
          <w:bCs/>
          <w:color w:val="000000"/>
          <w:kern w:val="0"/>
          <w:sz w:val="22"/>
          <w:szCs w:val="22"/>
          <w14:ligatures w14:val="none"/>
        </w:rPr>
        <w:t>gồm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cả</w:t>
      </w:r>
      <w:proofErr w:type="spellEnd"/>
      <w:r w:rsidRPr="001527FE">
        <w:rPr>
          <w:rFonts w:ascii="Times New Roman" w:eastAsia="Times New Roman" w:hAnsi="Times New Roman" w:cs="Times New Roman"/>
          <w:b/>
          <w:bCs/>
          <w:color w:val="000000"/>
          <w:kern w:val="0"/>
          <w:sz w:val="22"/>
          <w:szCs w:val="22"/>
          <w14:ligatures w14:val="none"/>
        </w:rPr>
        <w:t> </w:t>
      </w:r>
      <w:r w:rsidRPr="001527FE">
        <w:rPr>
          <w:rFonts w:ascii="Times New Roman" w:eastAsia="Times New Roman" w:hAnsi="Times New Roman" w:cs="Times New Roman"/>
          <w:b/>
          <w:bCs/>
          <w:color w:val="000000"/>
          <w:kern w:val="0"/>
          <w:sz w:val="22"/>
          <w:szCs w:val="22"/>
          <w:lang w:val="nb-NO"/>
          <w14:ligatures w14:val="none"/>
        </w:rPr>
        <w:t>Quyết định số 46/2010/QĐ-TTg)</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Doanh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Chương</w:t>
      </w:r>
      <w:proofErr w:type="spellEnd"/>
      <w:r w:rsidRPr="001527FE">
        <w:rPr>
          <w:rFonts w:ascii="Times New Roman" w:eastAsia="Times New Roman" w:hAnsi="Times New Roman" w:cs="Times New Roman"/>
          <w:b/>
          <w:bCs/>
          <w:color w:val="000000"/>
          <w:kern w:val="0"/>
          <w:sz w:val="22"/>
          <w:szCs w:val="22"/>
          <w14:ligatures w14:val="none"/>
        </w:rPr>
        <w:t xml:space="preserve"> IV</w:t>
      </w:r>
    </w:p>
    <w:p w:rsidR="001527FE" w:rsidRPr="001527FE" w:rsidRDefault="001527FE" w:rsidP="001527FE">
      <w:pPr>
        <w:shd w:val="clear" w:color="auto" w:fill="FFFFFF"/>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b/>
          <w:bCs/>
          <w:color w:val="000000"/>
          <w:kern w:val="0"/>
          <w:sz w:val="22"/>
          <w:szCs w:val="22"/>
          <w14:ligatures w14:val="none"/>
        </w:rPr>
        <w:t>TỔ CHỨC THỰC HIỆN</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xml:space="preserve"> 26. Hiệu </w:t>
      </w:r>
      <w:proofErr w:type="spellStart"/>
      <w:r w:rsidRPr="001527FE">
        <w:rPr>
          <w:rFonts w:ascii="Times New Roman" w:eastAsia="Times New Roman" w:hAnsi="Times New Roman" w:cs="Times New Roman"/>
          <w:b/>
          <w:bCs/>
          <w:color w:val="000000"/>
          <w:kern w:val="0"/>
          <w:sz w:val="22"/>
          <w:szCs w:val="22"/>
          <w14:ligatures w14:val="none"/>
        </w:rPr>
        <w:t>lực</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hành</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1.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ngày</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tháng</w:t>
      </w:r>
      <w:proofErr w:type="spellEnd"/>
      <w:r w:rsidRPr="001527FE">
        <w:rPr>
          <w:rFonts w:ascii="Times New Roman" w:eastAsia="Times New Roman" w:hAnsi="Times New Roman" w:cs="Times New Roman"/>
          <w:color w:val="000000"/>
          <w:kern w:val="0"/>
          <w:sz w:val="22"/>
          <w:szCs w:val="22"/>
          <w14:ligatures w14:val="none"/>
        </w:rPr>
        <w:t xml:space="preserve"> 01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 xml:space="preserve"> 2025.</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2. </w:t>
      </w:r>
      <w:proofErr w:type="spellStart"/>
      <w:r w:rsidRPr="001527FE">
        <w:rPr>
          <w:rFonts w:ascii="Times New Roman" w:eastAsia="Times New Roman" w:hAnsi="Times New Roman" w:cs="Times New Roman"/>
          <w:color w:val="000000"/>
          <w:kern w:val="0"/>
          <w:sz w:val="22"/>
          <w:szCs w:val="22"/>
          <w14:ligatures w14:val="none"/>
        </w:rPr>
        <w:t>Bãi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bỏ</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sau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đây</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l-NL"/>
          <w14:ligatures w14:val="none"/>
        </w:rPr>
        <w:t>a) Nghị định số </w:t>
      </w:r>
      <w:r w:rsidRPr="001527FE">
        <w:rPr>
          <w:rFonts w:ascii="Times New Roman" w:eastAsia="Times New Roman" w:hAnsi="Times New Roman" w:cs="Times New Roman"/>
          <w:color w:val="000000"/>
          <w:kern w:val="0"/>
          <w:sz w:val="22"/>
          <w:szCs w:val="22"/>
          <w:lang w:val="nl-NL"/>
          <w14:ligatures w14:val="none"/>
        </w:rPr>
        <w:fldChar w:fldCharType="begin"/>
      </w:r>
      <w:r w:rsidRPr="001527FE">
        <w:rPr>
          <w:rFonts w:ascii="Times New Roman" w:eastAsia="Times New Roman" w:hAnsi="Times New Roman" w:cs="Times New Roman"/>
          <w:color w:val="000000"/>
          <w:kern w:val="0"/>
          <w:sz w:val="22"/>
          <w:szCs w:val="22"/>
          <w:lang w:val="nl-NL"/>
          <w14:ligatures w14:val="none"/>
        </w:rPr>
        <w:instrText>HYPERLINK "https://thuvienphapluat.vn/van-ban/tai-chinh-nha-nuoc/nghi-dinh-167-2017-nd-cp-quy-dinh-viec-sap-xep-lai-tai-san-cong-358573.aspx" \o "Nghị định 167/2017/NĐ-CP" \t "_blank"</w:instrText>
      </w:r>
      <w:r w:rsidRPr="001527FE">
        <w:rPr>
          <w:rFonts w:ascii="Times New Roman" w:eastAsia="Times New Roman" w:hAnsi="Times New Roman" w:cs="Times New Roman"/>
          <w:color w:val="000000"/>
          <w:kern w:val="0"/>
          <w:sz w:val="22"/>
          <w:szCs w:val="22"/>
          <w:lang w:val="nl-NL"/>
          <w14:ligatures w14:val="none"/>
        </w:rPr>
      </w:r>
      <w:r w:rsidRPr="001527FE">
        <w:rPr>
          <w:rFonts w:ascii="Times New Roman" w:eastAsia="Times New Roman" w:hAnsi="Times New Roman" w:cs="Times New Roman"/>
          <w:color w:val="000000"/>
          <w:kern w:val="0"/>
          <w:sz w:val="22"/>
          <w:szCs w:val="22"/>
          <w:lang w:val="nl-NL"/>
          <w14:ligatures w14:val="none"/>
        </w:rPr>
        <w:fldChar w:fldCharType="separate"/>
      </w:r>
      <w:r w:rsidRPr="001527FE">
        <w:rPr>
          <w:rFonts w:ascii="Times New Roman" w:eastAsia="Times New Roman" w:hAnsi="Times New Roman" w:cs="Times New Roman"/>
          <w:color w:val="0E70C3"/>
          <w:kern w:val="0"/>
          <w:sz w:val="22"/>
          <w:szCs w:val="22"/>
          <w:lang w:val="nl-NL"/>
          <w14:ligatures w14:val="none"/>
        </w:rPr>
        <w:t>167/2017/NĐ-CP</w:t>
      </w:r>
      <w:r w:rsidRPr="001527FE">
        <w:rPr>
          <w:rFonts w:ascii="Times New Roman" w:eastAsia="Times New Roman" w:hAnsi="Times New Roman" w:cs="Times New Roman"/>
          <w:color w:val="000000"/>
          <w:kern w:val="0"/>
          <w:sz w:val="22"/>
          <w:szCs w:val="22"/>
          <w:lang w:val="nl-NL"/>
          <w14:ligatures w14:val="none"/>
        </w:rPr>
        <w:fldChar w:fldCharType="end"/>
      </w:r>
      <w:r w:rsidRPr="001527FE">
        <w:rPr>
          <w:rFonts w:ascii="Times New Roman" w:eastAsia="Times New Roman" w:hAnsi="Times New Roman" w:cs="Times New Roman"/>
          <w:color w:val="000000"/>
          <w:kern w:val="0"/>
          <w:sz w:val="22"/>
          <w:szCs w:val="22"/>
          <w:lang w:val="nl-NL"/>
          <w14:ligatures w14:val="none"/>
        </w:rPr>
        <w:t> </w:t>
      </w:r>
      <w:r w:rsidRPr="001527FE">
        <w:rPr>
          <w:rFonts w:ascii="Times New Roman" w:eastAsia="Times New Roman" w:hAnsi="Times New Roman" w:cs="Times New Roman"/>
          <w:color w:val="000000"/>
          <w:kern w:val="0"/>
          <w:sz w:val="22"/>
          <w:szCs w:val="22"/>
          <w:lang w:val="nb-NO"/>
          <w14:ligatures w14:val="none"/>
        </w:rPr>
        <w:t>ngày 31 tháng 12 năm 2017 của Chính phủ quy định việc sắp xếp lại, xử lý tài sản công;</w:t>
      </w:r>
    </w:p>
    <w:p w:rsidR="001527FE" w:rsidRPr="001527FE" w:rsidRDefault="001527FE" w:rsidP="001527FE">
      <w:pPr>
        <w:shd w:val="clear" w:color="auto" w:fill="FFFFFF"/>
        <w:spacing w:after="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b) Nghị định số </w:t>
      </w:r>
      <w:r w:rsidRPr="001527FE">
        <w:rPr>
          <w:rFonts w:ascii="Times New Roman" w:eastAsia="Times New Roman" w:hAnsi="Times New Roman" w:cs="Times New Roman"/>
          <w:color w:val="000000"/>
          <w:kern w:val="0"/>
          <w:sz w:val="22"/>
          <w:szCs w:val="22"/>
          <w:lang w:val="nb-NO"/>
          <w14:ligatures w14:val="none"/>
        </w:rPr>
        <w:fldChar w:fldCharType="begin"/>
      </w:r>
      <w:r w:rsidRPr="001527FE">
        <w:rPr>
          <w:rFonts w:ascii="Times New Roman" w:eastAsia="Times New Roman" w:hAnsi="Times New Roman" w:cs="Times New Roman"/>
          <w:color w:val="000000"/>
          <w:kern w:val="0"/>
          <w:sz w:val="22"/>
          <w:szCs w:val="22"/>
          <w:lang w:val="nb-NO"/>
          <w14:ligatures w14:val="none"/>
        </w:rPr>
        <w:instrText>HYPERLINK "https://thuvienphapluat.vn/van-ban/tai-chinh-nha-nuoc/nghi-dinh-67-2021-nd-cp-sua-doi-nghi-dinh-167-2017-nd-cp-sap-xep-lai-xu-ly-tai-san-cong-481375.aspx" \o "Nghị định 67/2021/NĐ-CP" \t "_blank"</w:instrText>
      </w:r>
      <w:r w:rsidRPr="001527FE">
        <w:rPr>
          <w:rFonts w:ascii="Times New Roman" w:eastAsia="Times New Roman" w:hAnsi="Times New Roman" w:cs="Times New Roman"/>
          <w:color w:val="000000"/>
          <w:kern w:val="0"/>
          <w:sz w:val="22"/>
          <w:szCs w:val="22"/>
          <w:lang w:val="nb-NO"/>
          <w14:ligatures w14:val="none"/>
        </w:rPr>
      </w:r>
      <w:r w:rsidRPr="001527FE">
        <w:rPr>
          <w:rFonts w:ascii="Times New Roman" w:eastAsia="Times New Roman" w:hAnsi="Times New Roman" w:cs="Times New Roman"/>
          <w:color w:val="000000"/>
          <w:kern w:val="0"/>
          <w:sz w:val="22"/>
          <w:szCs w:val="22"/>
          <w:lang w:val="nb-NO"/>
          <w14:ligatures w14:val="none"/>
        </w:rPr>
        <w:fldChar w:fldCharType="separate"/>
      </w:r>
      <w:r w:rsidRPr="001527FE">
        <w:rPr>
          <w:rFonts w:ascii="Times New Roman" w:eastAsia="Times New Roman" w:hAnsi="Times New Roman" w:cs="Times New Roman"/>
          <w:color w:val="0E70C3"/>
          <w:kern w:val="0"/>
          <w:sz w:val="22"/>
          <w:szCs w:val="22"/>
          <w:lang w:val="nb-NO"/>
          <w14:ligatures w14:val="none"/>
        </w:rPr>
        <w:t>67/2021/NĐ-CP</w:t>
      </w:r>
      <w:r w:rsidRPr="001527FE">
        <w:rPr>
          <w:rFonts w:ascii="Times New Roman" w:eastAsia="Times New Roman" w:hAnsi="Times New Roman" w:cs="Times New Roman"/>
          <w:color w:val="000000"/>
          <w:kern w:val="0"/>
          <w:sz w:val="22"/>
          <w:szCs w:val="22"/>
          <w:lang w:val="nb-NO"/>
          <w14:ligatures w14:val="none"/>
        </w:rPr>
        <w:fldChar w:fldCharType="end"/>
      </w:r>
      <w:r w:rsidRPr="001527FE">
        <w:rPr>
          <w:rFonts w:ascii="Times New Roman" w:eastAsia="Times New Roman" w:hAnsi="Times New Roman" w:cs="Times New Roman"/>
          <w:color w:val="000000"/>
          <w:kern w:val="0"/>
          <w:sz w:val="22"/>
          <w:szCs w:val="22"/>
          <w:lang w:val="nb-NO"/>
          <w14:ligatures w14:val="none"/>
        </w:rPr>
        <w:t> ngày 15 tháng 7 năm 2021 của Chính phủ sửa đổi, bổ sung một số điều của Nghị định số </w:t>
      </w:r>
      <w:r w:rsidRPr="001527FE">
        <w:rPr>
          <w:rFonts w:ascii="Times New Roman" w:eastAsia="Times New Roman" w:hAnsi="Times New Roman" w:cs="Times New Roman"/>
          <w:color w:val="000000"/>
          <w:kern w:val="0"/>
          <w:sz w:val="22"/>
          <w:szCs w:val="22"/>
          <w:lang w:val="nb-NO"/>
          <w14:ligatures w14:val="none"/>
        </w:rPr>
        <w:fldChar w:fldCharType="begin"/>
      </w:r>
      <w:r w:rsidRPr="001527FE">
        <w:rPr>
          <w:rFonts w:ascii="Times New Roman" w:eastAsia="Times New Roman" w:hAnsi="Times New Roman" w:cs="Times New Roman"/>
          <w:color w:val="000000"/>
          <w:kern w:val="0"/>
          <w:sz w:val="22"/>
          <w:szCs w:val="22"/>
          <w:lang w:val="nb-NO"/>
          <w14:ligatures w14:val="none"/>
        </w:rPr>
        <w:instrText>HYPERLINK "https://thuvienphapluat.vn/van-ban/tai-chinh-nha-nuoc/nghi-dinh-167-2017-nd-cp-quy-dinh-viec-sap-xep-lai-tai-san-cong-358573.aspx" \o "Nghị định 167/2017/NĐ-CP" \t "_blank"</w:instrText>
      </w:r>
      <w:r w:rsidRPr="001527FE">
        <w:rPr>
          <w:rFonts w:ascii="Times New Roman" w:eastAsia="Times New Roman" w:hAnsi="Times New Roman" w:cs="Times New Roman"/>
          <w:color w:val="000000"/>
          <w:kern w:val="0"/>
          <w:sz w:val="22"/>
          <w:szCs w:val="22"/>
          <w:lang w:val="nb-NO"/>
          <w14:ligatures w14:val="none"/>
        </w:rPr>
      </w:r>
      <w:r w:rsidRPr="001527FE">
        <w:rPr>
          <w:rFonts w:ascii="Times New Roman" w:eastAsia="Times New Roman" w:hAnsi="Times New Roman" w:cs="Times New Roman"/>
          <w:color w:val="000000"/>
          <w:kern w:val="0"/>
          <w:sz w:val="22"/>
          <w:szCs w:val="22"/>
          <w:lang w:val="nb-NO"/>
          <w14:ligatures w14:val="none"/>
        </w:rPr>
        <w:fldChar w:fldCharType="separate"/>
      </w:r>
      <w:r w:rsidRPr="001527FE">
        <w:rPr>
          <w:rFonts w:ascii="Times New Roman" w:eastAsia="Times New Roman" w:hAnsi="Times New Roman" w:cs="Times New Roman"/>
          <w:color w:val="0E70C3"/>
          <w:kern w:val="0"/>
          <w:sz w:val="22"/>
          <w:szCs w:val="22"/>
          <w:lang w:val="nb-NO"/>
          <w14:ligatures w14:val="none"/>
        </w:rPr>
        <w:t>167/2017/NĐ-CP</w:t>
      </w:r>
      <w:r w:rsidRPr="001527FE">
        <w:rPr>
          <w:rFonts w:ascii="Times New Roman" w:eastAsia="Times New Roman" w:hAnsi="Times New Roman" w:cs="Times New Roman"/>
          <w:color w:val="000000"/>
          <w:kern w:val="0"/>
          <w:sz w:val="22"/>
          <w:szCs w:val="22"/>
          <w:lang w:val="nb-NO"/>
          <w14:ligatures w14:val="none"/>
        </w:rPr>
        <w:fldChar w:fldCharType="end"/>
      </w:r>
      <w:r w:rsidRPr="001527FE">
        <w:rPr>
          <w:rFonts w:ascii="Times New Roman" w:eastAsia="Times New Roman" w:hAnsi="Times New Roman" w:cs="Times New Roman"/>
          <w:color w:val="000000"/>
          <w:kern w:val="0"/>
          <w:sz w:val="22"/>
          <w:szCs w:val="22"/>
          <w:lang w:val="nb-NO"/>
          <w14:ligatures w14:val="none"/>
        </w:rPr>
        <w:t> ngày 31 tháng 12 năm 2017 của Chính phủ quy định việc sắp xếp lại, xử lý tài sản công.</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3. Trường hợp các văn bản quy phạm pháp luật dẫn chiếu tại Nghị định này được sửa đổi, bổ sung, thay thế thì thực hiện theo quy định tương ứng tại văn bản sửa đổi, bổ sung, thay thế đó.</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color w:val="000000"/>
          <w:kern w:val="0"/>
          <w:sz w:val="22"/>
          <w:szCs w:val="22"/>
          <w14:ligatures w14:val="none"/>
        </w:rPr>
        <w:t>Điều</w:t>
      </w:r>
      <w:proofErr w:type="spellEnd"/>
      <w:r w:rsidRPr="001527FE">
        <w:rPr>
          <w:rFonts w:ascii="Times New Roman" w:eastAsia="Times New Roman" w:hAnsi="Times New Roman" w:cs="Times New Roman"/>
          <w:b/>
          <w:bCs/>
          <w:color w:val="000000"/>
          <w:kern w:val="0"/>
          <w:sz w:val="22"/>
          <w:szCs w:val="22"/>
          <w14:ligatures w14:val="none"/>
        </w:rPr>
        <w:t> </w:t>
      </w:r>
      <w:r w:rsidRPr="001527FE">
        <w:rPr>
          <w:rFonts w:ascii="Times New Roman" w:eastAsia="Times New Roman" w:hAnsi="Times New Roman" w:cs="Times New Roman"/>
          <w:b/>
          <w:bCs/>
          <w:color w:val="000000"/>
          <w:kern w:val="0"/>
          <w:sz w:val="22"/>
          <w:szCs w:val="22"/>
          <w:lang w:val="nb-NO"/>
          <w14:ligatures w14:val="none"/>
        </w:rPr>
        <w:t>27</w:t>
      </w:r>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Trách</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nhiệm</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thi</w:t>
      </w:r>
      <w:proofErr w:type="spellEnd"/>
      <w:r w:rsidRPr="001527FE">
        <w:rPr>
          <w:rFonts w:ascii="Times New Roman" w:eastAsia="Times New Roman" w:hAnsi="Times New Roman" w:cs="Times New Roman"/>
          <w:b/>
          <w:bCs/>
          <w:color w:val="000000"/>
          <w:kern w:val="0"/>
          <w:sz w:val="22"/>
          <w:szCs w:val="22"/>
          <w14:ligatures w14:val="none"/>
        </w:rPr>
        <w:t xml:space="preserve"> </w:t>
      </w:r>
      <w:proofErr w:type="spellStart"/>
      <w:r w:rsidRPr="001527FE">
        <w:rPr>
          <w:rFonts w:ascii="Times New Roman" w:eastAsia="Times New Roman" w:hAnsi="Times New Roman" w:cs="Times New Roman"/>
          <w:b/>
          <w:bCs/>
          <w:color w:val="000000"/>
          <w:kern w:val="0"/>
          <w:sz w:val="22"/>
          <w:szCs w:val="22"/>
          <w14:ligatures w14:val="none"/>
        </w:rPr>
        <w:t>hành</w:t>
      </w:r>
      <w:proofErr w:type="spellEnd"/>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1</w:t>
      </w:r>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r w:rsidRPr="001527FE">
        <w:rPr>
          <w:rFonts w:ascii="Times New Roman" w:eastAsia="Times New Roman" w:hAnsi="Times New Roman" w:cs="Times New Roman"/>
          <w:color w:val="000000"/>
          <w:kern w:val="0"/>
          <w:sz w:val="22"/>
          <w:szCs w:val="22"/>
          <w:lang w:val="nb-NO"/>
          <w14:ligatures w14:val="none"/>
        </w:rPr>
        <w:t>n</w:t>
      </w:r>
      <w:proofErr w:type="spellStart"/>
      <w:r w:rsidRPr="001527FE">
        <w:rPr>
          <w:rFonts w:ascii="Times New Roman" w:eastAsia="Times New Roman" w:hAnsi="Times New Roman" w:cs="Times New Roman"/>
          <w:color w:val="000000"/>
          <w:kern w:val="0"/>
          <w:sz w:val="22"/>
          <w:szCs w:val="22"/>
          <w14:ligatures w14:val="none"/>
        </w:rPr>
        <w:t>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a</w:t>
      </w:r>
      <w:r w:rsidRPr="001527FE">
        <w:rPr>
          <w:rFonts w:ascii="Times New Roman" w:eastAsia="Times New Roman" w:hAnsi="Times New Roman" w:cs="Times New Roman"/>
          <w:color w:val="000000"/>
          <w:kern w:val="0"/>
          <w:sz w:val="22"/>
          <w:szCs w:val="22"/>
          <w14:ligatures w14:val="none"/>
        </w:rPr>
        <w:t xml:space="preserve">)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r w:rsidRPr="001527FE">
        <w:rPr>
          <w:rFonts w:ascii="Times New Roman" w:eastAsia="Times New Roman" w:hAnsi="Times New Roman" w:cs="Times New Roman"/>
          <w:color w:val="000000"/>
          <w:kern w:val="0"/>
          <w:sz w:val="22"/>
          <w:szCs w:val="22"/>
          <w:lang w:val="nb-NO"/>
          <w14:ligatures w14:val="none"/>
        </w:rPr>
        <w:t>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yêu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lang w:val="nb-NO"/>
          <w14:ligatures w14:val="none"/>
        </w:rPr>
        <w:t>, người có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một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đánh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tuân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chuẩn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dẫn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lastRenderedPageBreak/>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c)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d)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soát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w:t>
      </w:r>
      <w:proofErr w:type="spellStart"/>
      <w:r w:rsidRPr="001527FE">
        <w:rPr>
          <w:rFonts w:ascii="Times New Roman" w:eastAsia="Times New Roman" w:hAnsi="Times New Roman" w:cs="Times New Roman"/>
          <w:color w:val="000000"/>
          <w:kern w:val="0"/>
          <w:sz w:val="22"/>
          <w:szCs w:val="22"/>
          <w14:ligatures w14:val="none"/>
        </w:rPr>
        <w:t>danh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rõ</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dõi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bàn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hữu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nguồn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gốc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Giấy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hữu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gắn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chờ</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môn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dẫn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thông</w:t>
      </w:r>
      <w:proofErr w:type="spellEnd"/>
      <w:r w:rsidRPr="001527FE">
        <w:rPr>
          <w:rFonts w:ascii="Times New Roman" w:eastAsia="Times New Roman" w:hAnsi="Times New Roman" w:cs="Times New Roman"/>
          <w:color w:val="000000"/>
          <w:kern w:val="0"/>
          <w:sz w:val="22"/>
          <w:szCs w:val="22"/>
          <w14:ligatures w14:val="none"/>
        </w:rPr>
        <w:t xml:space="preserve"> tin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dựng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từ</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xem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xét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toàn</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cần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đẩy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làm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chế</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g)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Uỷ</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chuyển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do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quy định tại khoản 2 Điều 2 Nghị định này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theo đúng quy định của pháp luật; chỉ đạo, giám sát, thanh tra, kiểm tra các doanh nghiệp thực hiện việc quản lý, sử dụng, xử lý nhà, đất bảo đảm đúng quy định của pháp luật về đất đai,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tiết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thoát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cực</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h</w:t>
      </w:r>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lang w:val="nb-NO"/>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2</w:t>
      </w:r>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a)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gồm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w:t>
      </w:r>
      <w:proofErr w:type="spellStart"/>
      <w:r w:rsidRPr="001527FE">
        <w:rPr>
          <w:rFonts w:ascii="Times New Roman" w:eastAsia="Times New Roman" w:hAnsi="Times New Roman" w:cs="Times New Roman"/>
          <w:color w:val="000000"/>
          <w:kern w:val="0"/>
          <w:sz w:val="22"/>
          <w:szCs w:val="22"/>
          <w14:ligatures w14:val="none"/>
        </w:rPr>
        <w:t>danh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trong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rõ</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căn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sở</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nếu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lập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dõi</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b) Báo </w:t>
      </w:r>
      <w:proofErr w:type="spellStart"/>
      <w:r w:rsidRPr="001527FE">
        <w:rPr>
          <w:rFonts w:ascii="Times New Roman" w:eastAsia="Times New Roman" w:hAnsi="Times New Roman" w:cs="Times New Roman"/>
          <w:color w:val="000000"/>
          <w:kern w:val="0"/>
          <w:sz w:val="22"/>
          <w:szCs w:val="22"/>
          <w14:ligatures w14:val="none"/>
        </w:rPr>
        <w:t>cáo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khai</w:t>
      </w:r>
      <w:proofErr w:type="spellEnd"/>
      <w:r w:rsidRPr="001527FE">
        <w:rPr>
          <w:rFonts w:ascii="Times New Roman" w:eastAsia="Times New Roman" w:hAnsi="Times New Roman" w:cs="Times New Roman"/>
          <w:color w:val="000000"/>
          <w:kern w:val="0"/>
          <w:sz w:val="22"/>
          <w:szCs w:val="22"/>
          <w:lang w:val="nb-NO"/>
          <w14:ligatures w14:val="none"/>
        </w:rPr>
        <w:t> và </w:t>
      </w:r>
      <w:proofErr w:type="spellStart"/>
      <w:r w:rsidRPr="001527FE">
        <w:rPr>
          <w:rFonts w:ascii="Times New Roman" w:eastAsia="Times New Roman" w:hAnsi="Times New Roman" w:cs="Times New Roman"/>
          <w:color w:val="000000"/>
          <w:kern w:val="0"/>
          <w:sz w:val="22"/>
          <w:szCs w:val="22"/>
          <w14:ligatures w14:val="none"/>
        </w:rPr>
        <w:t>đề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sắp xếp lại, xử lý nhà, đất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báo cáo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nhà, đất </w:t>
      </w:r>
      <w:proofErr w:type="spellStart"/>
      <w:r w:rsidRPr="001527FE">
        <w:rPr>
          <w:rFonts w:ascii="Times New Roman" w:eastAsia="Times New Roman" w:hAnsi="Times New Roman" w:cs="Times New Roman"/>
          <w:color w:val="000000"/>
          <w:kern w:val="0"/>
          <w:sz w:val="22"/>
          <w:szCs w:val="22"/>
          <w14:ligatures w14:val="none"/>
        </w:rPr>
        <w:t>đã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cơ quan, người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c</w:t>
      </w:r>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tuân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tiêu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chuẩn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lastRenderedPageBreak/>
        <w:t xml:space="preserve">d) Liên </w:t>
      </w:r>
      <w:proofErr w:type="spellStart"/>
      <w:r w:rsidRPr="001527FE">
        <w:rPr>
          <w:rFonts w:ascii="Times New Roman" w:eastAsia="Times New Roman" w:hAnsi="Times New Roman" w:cs="Times New Roman"/>
          <w:color w:val="000000"/>
          <w:kern w:val="0"/>
          <w:sz w:val="22"/>
          <w:szCs w:val="22"/>
          <w14:ligatures w14:val="none"/>
        </w:rPr>
        <w:t>hệ</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để</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với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lấn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chiếm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ngay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đ) Cung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hồ</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liệu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đến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nhà, đất </w:t>
      </w:r>
      <w:proofErr w:type="spellStart"/>
      <w:r w:rsidRPr="001527FE">
        <w:rPr>
          <w:rFonts w:ascii="Times New Roman" w:eastAsia="Times New Roman" w:hAnsi="Times New Roman" w:cs="Times New Roman"/>
          <w:color w:val="000000"/>
          <w:kern w:val="0"/>
          <w:sz w:val="22"/>
          <w:szCs w:val="22"/>
          <w14:ligatures w14:val="none"/>
        </w:rPr>
        <w:t>được</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cơ quan, người có </w:t>
      </w:r>
      <w:proofErr w:type="spellStart"/>
      <w:r w:rsidRPr="001527FE">
        <w:rPr>
          <w:rFonts w:ascii="Times New Roman" w:eastAsia="Times New Roman" w:hAnsi="Times New Roman" w:cs="Times New Roman"/>
          <w:color w:val="000000"/>
          <w:kern w:val="0"/>
          <w:sz w:val="22"/>
          <w:szCs w:val="22"/>
          <w14:ligatures w14:val="none"/>
        </w:rPr>
        <w:t>thẩm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phê</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duyệt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lang w:val="nb-NO"/>
          <w14:ligatures w14:val="none"/>
        </w:rPr>
        <w:t>, kiểm toán;</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e</w:t>
      </w:r>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l-NL"/>
          <w14:ligatures w14:val="none"/>
        </w:rPr>
        <w:t>Thực </w:t>
      </w:r>
      <w:proofErr w:type="spellStart"/>
      <w:r w:rsidRPr="001527FE">
        <w:rPr>
          <w:rFonts w:ascii="Times New Roman" w:eastAsia="Times New Roman" w:hAnsi="Times New Roman" w:cs="Times New Roman"/>
          <w:color w:val="000000"/>
          <w:kern w:val="0"/>
          <w:sz w:val="22"/>
          <w:szCs w:val="22"/>
          <w14:ligatures w14:val="none"/>
        </w:rPr>
        <w:t>hiện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quyền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nghĩa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Quản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công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3. Doanh nghiệp thuộc đối tượng sắp xếp lại, xử lý nhà, đất theo quy định của pháp luật trước ngày 01 tháng 01 năm 2025 thì thực hiện các nội dung theo quy định tại các Điều 23, 24 và 25 Nghị định này; chịu trách nhiệm quản lý, sử dụng, xử lý theo đúng quy định của pháp luật về đất đai,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dụng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vốn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sản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xuất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lang w:val="nb-NO"/>
          <w14:ligatures w14:val="none"/>
        </w:rPr>
        <w:t>,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lang w:val="nb-NO"/>
          <w14:ligatures w14:val="none"/>
        </w:rPr>
        <w:t>,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qua</w:t>
      </w:r>
      <w:r w:rsidRPr="001527FE">
        <w:rPr>
          <w:rFonts w:ascii="Times New Roman" w:eastAsia="Times New Roman" w:hAnsi="Times New Roman" w:cs="Times New Roman"/>
          <w:color w:val="000000"/>
          <w:kern w:val="0"/>
          <w:sz w:val="22"/>
          <w:szCs w:val="22"/>
          <w:lang w:val="nb-NO"/>
          <w14:ligatures w14:val="none"/>
        </w:rPr>
        <w:t>n,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đảm</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tiết kiệm, hiệu quả, tránh thất thoát, lãng phí, tiêu cực.</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4. Cơ quan của Đảng, đơn vị sự nghiệp của Đảng thuộc đối tượng sắp xếp theo quy định của pháp luật trước ngày Nghị định này có hiệu lực thi hành thực hiện việc xử lý chuyển tiếp theo quy định tại Điều 21 Nghị định này; chịu trách nhiệm quản lý, sử dụng, xử lý nhà, đất bảo đảm đúng quy định của pháp luật về quản lý, sử dụng về tài sản công, pháp luật về đất đai, quy định của Đảng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qua</w:t>
      </w:r>
      <w:r w:rsidRPr="001527FE">
        <w:rPr>
          <w:rFonts w:ascii="Times New Roman" w:eastAsia="Times New Roman" w:hAnsi="Times New Roman" w:cs="Times New Roman"/>
          <w:color w:val="000000"/>
          <w:kern w:val="0"/>
          <w:sz w:val="22"/>
          <w:szCs w:val="22"/>
          <w:lang w:val="nb-NO"/>
          <w14:ligatures w14:val="none"/>
        </w:rPr>
        <w:t>n, </w:t>
      </w:r>
      <w:proofErr w:type="spellStart"/>
      <w:r w:rsidRPr="001527FE">
        <w:rPr>
          <w:rFonts w:ascii="Times New Roman" w:eastAsia="Times New Roman" w:hAnsi="Times New Roman" w:cs="Times New Roman"/>
          <w:color w:val="000000"/>
          <w:kern w:val="0"/>
          <w:sz w:val="22"/>
          <w:szCs w:val="22"/>
          <w14:ligatures w14:val="none"/>
        </w:rPr>
        <w:t>bảo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đảm</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tiết kiệm, hiệu quả, tránh thất thoát, lãng phí, tiêu cực.</w:t>
      </w:r>
    </w:p>
    <w:p w:rsidR="001527FE" w:rsidRPr="001527FE" w:rsidRDefault="001527FE" w:rsidP="001527FE">
      <w:pPr>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lang w:val="nb-NO"/>
          <w14:ligatures w14:val="none"/>
        </w:rPr>
        <w:t>5. 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nh</w:t>
      </w:r>
      <w:proofErr w:type="spellEnd"/>
      <w:r w:rsidRPr="001527FE">
        <w:rPr>
          <w:rFonts w:ascii="Times New Roman" w:eastAsia="Times New Roman" w:hAnsi="Times New Roman" w:cs="Times New Roman"/>
          <w:color w:val="000000"/>
          <w:kern w:val="0"/>
          <w:sz w:val="22"/>
          <w:szCs w:val="22"/>
          <w:lang w:val="nb-NO"/>
          <w14:ligatures w14:val="none"/>
        </w:rPr>
        <w:t>ân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chỉ</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giao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năng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giám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việc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tượng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vi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về</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sắp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xếp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tùy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chất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độ</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kỷ</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vi </w:t>
      </w:r>
      <w:proofErr w:type="spellStart"/>
      <w:r w:rsidRPr="001527FE">
        <w:rPr>
          <w:rFonts w:ascii="Times New Roman" w:eastAsia="Times New Roman" w:hAnsi="Times New Roman" w:cs="Times New Roman"/>
          <w:color w:val="000000"/>
          <w:kern w:val="0"/>
          <w:sz w:val="22"/>
          <w:szCs w:val="22"/>
          <w14:ligatures w14:val="none"/>
        </w:rPr>
        <w:t>phạm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hoặc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cứu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hình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sự</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hợp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gây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thiệt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thì</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phải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bồi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thường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quy</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w:t>
      </w:r>
    </w:p>
    <w:p w:rsidR="001527FE" w:rsidRPr="001527FE" w:rsidRDefault="001527FE" w:rsidP="001527FE">
      <w:pPr>
        <w:shd w:val="clear" w:color="auto" w:fill="FFFFFF"/>
        <w:spacing w:before="120" w:after="120" w:line="234" w:lineRule="atLeast"/>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color w:val="000000"/>
          <w:kern w:val="0"/>
          <w:sz w:val="22"/>
          <w:szCs w:val="22"/>
          <w14:ligatures w14:val="none"/>
        </w:rPr>
        <w:t xml:space="preserve">6.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trưởng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ngang</w:t>
      </w:r>
      <w:proofErr w:type="spellEnd"/>
      <w:r w:rsidRPr="001527FE">
        <w:rPr>
          <w:rFonts w:ascii="Times New Roman" w:eastAsia="Times New Roman" w:hAnsi="Times New Roman" w:cs="Times New Roman"/>
          <w:color w:val="000000"/>
          <w:kern w:val="0"/>
          <w:sz w:val="22"/>
          <w:szCs w:val="22"/>
          <w14:ligatures w14:val="none"/>
        </w:rPr>
        <w:t> </w:t>
      </w:r>
      <w:r w:rsidRPr="001527FE">
        <w:rPr>
          <w:rFonts w:ascii="Times New Roman" w:eastAsia="Times New Roman" w:hAnsi="Times New Roman" w:cs="Times New Roman"/>
          <w:color w:val="000000"/>
          <w:kern w:val="0"/>
          <w:sz w:val="22"/>
          <w:szCs w:val="22"/>
          <w:lang w:val="nb-NO"/>
          <w14:ligatures w14:val="none"/>
        </w:rPr>
        <w:t>B</w:t>
      </w:r>
      <w:r w:rsidRPr="001527FE">
        <w:rPr>
          <w:rFonts w:ascii="Times New Roman" w:eastAsia="Times New Roman" w:hAnsi="Times New Roman" w:cs="Times New Roman"/>
          <w:color w:val="000000"/>
          <w:kern w:val="0"/>
          <w:sz w:val="22"/>
          <w:szCs w:val="22"/>
          <w14:ligatures w14:val="none"/>
        </w:rPr>
        <w:t xml:space="preserve">ộ,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khác</w:t>
      </w:r>
      <w:proofErr w:type="spellEnd"/>
      <w:r w:rsidRPr="001527FE">
        <w:rPr>
          <w:rFonts w:ascii="Times New Roman" w:eastAsia="Times New Roman" w:hAnsi="Times New Roman" w:cs="Times New Roman"/>
          <w:color w:val="000000"/>
          <w:kern w:val="0"/>
          <w:sz w:val="22"/>
          <w:szCs w:val="22"/>
          <w14:ligatures w14:val="none"/>
        </w:rPr>
        <w:t xml:space="preserve"> ở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r w:rsidRPr="001527FE">
        <w:rPr>
          <w:rFonts w:ascii="Times New Roman" w:eastAsia="Times New Roman" w:hAnsi="Times New Roman" w:cs="Times New Roman"/>
          <w:color w:val="000000"/>
          <w:kern w:val="0"/>
          <w:sz w:val="22"/>
          <w:szCs w:val="22"/>
          <w:lang w:val="nb-NO"/>
          <w14:ligatures w14:val="none"/>
        </w:rPr>
        <w:t>n</w:t>
      </w:r>
      <w:proofErr w:type="spellStart"/>
      <w:r w:rsidRPr="001527FE">
        <w:rPr>
          <w:rFonts w:ascii="Times New Roman" w:eastAsia="Times New Roman" w:hAnsi="Times New Roman" w:cs="Times New Roman"/>
          <w:color w:val="000000"/>
          <w:kern w:val="0"/>
          <w:sz w:val="22"/>
          <w:szCs w:val="22"/>
          <w14:ligatures w14:val="none"/>
        </w:rPr>
        <w:t>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cấp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đứng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đầu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chức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người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đại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diện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theo</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luật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doanh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nghiệp</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liên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chịu</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nhiệm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Nghị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định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này</w:t>
      </w:r>
      <w:proofErr w:type="spellEnd"/>
      <w:r w:rsidRPr="001527FE">
        <w:rPr>
          <w:rFonts w:ascii="Times New Roman" w:eastAsia="Times New Roman" w:hAnsi="Times New Roman" w:cs="Times New Roman"/>
          <w:color w:val="000000"/>
          <w:kern w:val="0"/>
          <w:sz w:val="22"/>
          <w:szCs w:val="22"/>
          <w14:ligatures w14:val="none"/>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87"/>
        <w:gridCol w:w="3544"/>
      </w:tblGrid>
      <w:tr w:rsidR="001527FE" w:rsidRPr="001527FE" w:rsidTr="001527FE">
        <w:trPr>
          <w:tblCellSpacing w:w="0" w:type="dxa"/>
        </w:trPr>
        <w:tc>
          <w:tcPr>
            <w:tcW w:w="5387" w:type="dxa"/>
            <w:shd w:val="clear" w:color="auto" w:fill="FFFFFF"/>
            <w:tcMar>
              <w:top w:w="0" w:type="dxa"/>
              <w:left w:w="108" w:type="dxa"/>
              <w:bottom w:w="0" w:type="dxa"/>
              <w:right w:w="108" w:type="dxa"/>
            </w:tcMar>
            <w:hideMark/>
          </w:tcPr>
          <w:p w:rsidR="001527FE" w:rsidRPr="001527FE" w:rsidRDefault="001527FE" w:rsidP="001527FE">
            <w:pPr>
              <w:spacing w:after="0" w:line="234" w:lineRule="atLeast"/>
              <w:rPr>
                <w:rFonts w:ascii="Times New Roman" w:eastAsia="Times New Roman" w:hAnsi="Times New Roman" w:cs="Times New Roman"/>
                <w:color w:val="000000"/>
                <w:kern w:val="0"/>
                <w:sz w:val="22"/>
                <w:szCs w:val="22"/>
                <w14:ligatures w14:val="none"/>
              </w:rPr>
            </w:pPr>
            <w:proofErr w:type="spellStart"/>
            <w:r w:rsidRPr="001527FE">
              <w:rPr>
                <w:rFonts w:ascii="Times New Roman" w:eastAsia="Times New Roman" w:hAnsi="Times New Roman" w:cs="Times New Roman"/>
                <w:b/>
                <w:bCs/>
                <w:i/>
                <w:iCs/>
                <w:color w:val="000000"/>
                <w:kern w:val="0"/>
                <w:sz w:val="22"/>
                <w:szCs w:val="22"/>
                <w14:ligatures w14:val="none"/>
              </w:rPr>
              <w:t>Nơi</w:t>
            </w:r>
            <w:proofErr w:type="spellEnd"/>
            <w:r w:rsidRPr="001527FE">
              <w:rPr>
                <w:rFonts w:ascii="Times New Roman" w:eastAsia="Times New Roman" w:hAnsi="Times New Roman" w:cs="Times New Roman"/>
                <w:b/>
                <w:bCs/>
                <w:i/>
                <w:iCs/>
                <w:color w:val="000000"/>
                <w:kern w:val="0"/>
                <w:sz w:val="22"/>
                <w:szCs w:val="22"/>
                <w14:ligatures w14:val="none"/>
              </w:rPr>
              <w:t xml:space="preserve"> </w:t>
            </w:r>
            <w:proofErr w:type="spellStart"/>
            <w:r w:rsidRPr="001527FE">
              <w:rPr>
                <w:rFonts w:ascii="Times New Roman" w:eastAsia="Times New Roman" w:hAnsi="Times New Roman" w:cs="Times New Roman"/>
                <w:b/>
                <w:bCs/>
                <w:i/>
                <w:iCs/>
                <w:color w:val="000000"/>
                <w:kern w:val="0"/>
                <w:sz w:val="22"/>
                <w:szCs w:val="22"/>
                <w14:ligatures w14:val="none"/>
              </w:rPr>
              <w:t>nhận</w:t>
            </w:r>
            <w:proofErr w:type="spellEnd"/>
            <w:r w:rsidRPr="001527FE">
              <w:rPr>
                <w:rFonts w:ascii="Times New Roman" w:eastAsia="Times New Roman" w:hAnsi="Times New Roman" w:cs="Times New Roman"/>
                <w:b/>
                <w:bCs/>
                <w:i/>
                <w:iCs/>
                <w:color w:val="000000"/>
                <w:kern w:val="0"/>
                <w:sz w:val="22"/>
                <w:szCs w:val="22"/>
                <w14:ligatures w14:val="none"/>
              </w:rPr>
              <w:t>:</w:t>
            </w:r>
            <w:r w:rsidRPr="001527FE">
              <w:rPr>
                <w:rFonts w:ascii="Times New Roman" w:eastAsia="Times New Roman" w:hAnsi="Times New Roman" w:cs="Times New Roman"/>
                <w:b/>
                <w:bCs/>
                <w:i/>
                <w:iCs/>
                <w:color w:val="000000"/>
                <w:kern w:val="0"/>
                <w:sz w:val="22"/>
                <w:szCs w:val="22"/>
                <w:lang w:val="nb-NO"/>
                <w14:ligatures w14:val="none"/>
              </w:rPr>
              <w:br/>
            </w:r>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Bí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w:t>
            </w:r>
            <w:proofErr w:type="spellEnd"/>
            <w:r w:rsidRPr="001527FE">
              <w:rPr>
                <w:rFonts w:ascii="Times New Roman" w:eastAsia="Times New Roman" w:hAnsi="Times New Roman" w:cs="Times New Roman"/>
                <w:color w:val="000000"/>
                <w:kern w:val="0"/>
                <w:sz w:val="22"/>
                <w:szCs w:val="22"/>
                <w14:ligatures w14:val="none"/>
              </w:rPr>
              <w:t xml:space="preserve"> Trung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Phó</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tướng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Các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ngang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bộ</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phủ</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HĐND, UBND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tỉnh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thành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phố</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Văn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Trung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Đảng</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Văn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Bí</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thư</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Văn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Chủ</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tịch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đồng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tộc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Văn </w:t>
            </w:r>
            <w:proofErr w:type="spellStart"/>
            <w:r w:rsidRPr="001527FE">
              <w:rPr>
                <w:rFonts w:ascii="Times New Roman" w:eastAsia="Times New Roman" w:hAnsi="Times New Roman" w:cs="Times New Roman"/>
                <w:color w:val="000000"/>
                <w:kern w:val="0"/>
                <w:sz w:val="22"/>
                <w:szCs w:val="22"/>
                <w14:ligatures w14:val="none"/>
              </w:rPr>
              <w:t>phòng</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w:t>
            </w:r>
            <w:proofErr w:type="spellStart"/>
            <w:r w:rsidRPr="001527FE">
              <w:rPr>
                <w:rFonts w:ascii="Times New Roman" w:eastAsia="Times New Roman" w:hAnsi="Times New Roman" w:cs="Times New Roman"/>
                <w:color w:val="000000"/>
                <w:kern w:val="0"/>
                <w:sz w:val="22"/>
                <w:szCs w:val="22"/>
                <w14:ligatures w14:val="none"/>
              </w:rPr>
              <w:t>Toà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cao</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Viện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dân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tối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cao</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w:t>
            </w:r>
            <w:proofErr w:type="spellStart"/>
            <w:r w:rsidRPr="001527FE">
              <w:rPr>
                <w:rFonts w:ascii="Times New Roman" w:eastAsia="Times New Roman" w:hAnsi="Times New Roman" w:cs="Times New Roman"/>
                <w:color w:val="000000"/>
                <w:kern w:val="0"/>
                <w:sz w:val="22"/>
                <w:szCs w:val="22"/>
                <w14:ligatures w14:val="none"/>
              </w:rPr>
              <w:t>Kiểm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toán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nhà</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nước</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Giám</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tài</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Quốc </w:t>
            </w:r>
            <w:proofErr w:type="spellStart"/>
            <w:r w:rsidRPr="001527FE">
              <w:rPr>
                <w:rFonts w:ascii="Times New Roman" w:eastAsia="Times New Roman" w:hAnsi="Times New Roman" w:cs="Times New Roman"/>
                <w:color w:val="000000"/>
                <w:kern w:val="0"/>
                <w:sz w:val="22"/>
                <w:szCs w:val="22"/>
                <w14:ligatures w14:val="none"/>
              </w:rPr>
              <w:t>gia</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Ngân </w:t>
            </w:r>
            <w:proofErr w:type="spellStart"/>
            <w:r w:rsidRPr="001527FE">
              <w:rPr>
                <w:rFonts w:ascii="Times New Roman" w:eastAsia="Times New Roman" w:hAnsi="Times New Roman" w:cs="Times New Roman"/>
                <w:color w:val="000000"/>
                <w:kern w:val="0"/>
                <w:sz w:val="22"/>
                <w:szCs w:val="22"/>
                <w14:ligatures w14:val="none"/>
              </w:rPr>
              <w:t>hàng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Chính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sách</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xã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hội</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Ngân </w:t>
            </w:r>
            <w:proofErr w:type="spellStart"/>
            <w:r w:rsidRPr="001527FE">
              <w:rPr>
                <w:rFonts w:ascii="Times New Roman" w:eastAsia="Times New Roman" w:hAnsi="Times New Roman" w:cs="Times New Roman"/>
                <w:color w:val="000000"/>
                <w:kern w:val="0"/>
                <w:sz w:val="22"/>
                <w:szCs w:val="22"/>
                <w14:ligatures w14:val="none"/>
              </w:rPr>
              <w:t>hàng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Phát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triển</w:t>
            </w:r>
            <w:proofErr w:type="spellEnd"/>
            <w:r w:rsidRPr="001527FE">
              <w:rPr>
                <w:rFonts w:ascii="Times New Roman" w:eastAsia="Times New Roman" w:hAnsi="Times New Roman" w:cs="Times New Roman"/>
                <w:color w:val="000000"/>
                <w:kern w:val="0"/>
                <w:sz w:val="22"/>
                <w:szCs w:val="22"/>
                <w14:ligatures w14:val="none"/>
              </w:rPr>
              <w:t xml:space="preserve"> Việt Nam;</w:t>
            </w:r>
            <w:r w:rsidRPr="001527FE">
              <w:rPr>
                <w:rFonts w:ascii="Times New Roman" w:eastAsia="Times New Roman" w:hAnsi="Times New Roman" w:cs="Times New Roman"/>
                <w:color w:val="000000"/>
                <w:kern w:val="0"/>
                <w:sz w:val="22"/>
                <w:szCs w:val="22"/>
                <w14:ligatures w14:val="none"/>
              </w:rPr>
              <w:br/>
              <w:t xml:space="preserve">- </w:t>
            </w:r>
            <w:proofErr w:type="spellStart"/>
            <w:r w:rsidRPr="001527FE">
              <w:rPr>
                <w:rFonts w:ascii="Times New Roman" w:eastAsia="Times New Roman" w:hAnsi="Times New Roman" w:cs="Times New Roman"/>
                <w:color w:val="000000"/>
                <w:kern w:val="0"/>
                <w:sz w:val="22"/>
                <w:szCs w:val="22"/>
                <w14:ligatures w14:val="none"/>
              </w:rPr>
              <w:t>Ủy</w:t>
            </w:r>
            <w:proofErr w:type="spellEnd"/>
            <w:r w:rsidRPr="001527FE">
              <w:rPr>
                <w:rFonts w:ascii="Times New Roman" w:eastAsia="Times New Roman" w:hAnsi="Times New Roman" w:cs="Times New Roman"/>
                <w:color w:val="000000"/>
                <w:kern w:val="0"/>
                <w:sz w:val="22"/>
                <w:szCs w:val="22"/>
                <w14:ligatures w14:val="none"/>
              </w:rPr>
              <w:t xml:space="preserve"> ban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Mặt</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trận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Tổ</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quốc</w:t>
            </w:r>
            <w:proofErr w:type="spellEnd"/>
            <w:r w:rsidRPr="001527FE">
              <w:rPr>
                <w:rFonts w:ascii="Times New Roman" w:eastAsia="Times New Roman" w:hAnsi="Times New Roman" w:cs="Times New Roman"/>
                <w:color w:val="000000"/>
                <w:kern w:val="0"/>
                <w:sz w:val="22"/>
                <w:szCs w:val="22"/>
                <w14:ligatures w14:val="none"/>
              </w:rPr>
              <w:t xml:space="preserve"> Việt Nam;</w:t>
            </w:r>
            <w:r w:rsidRPr="001527FE">
              <w:rPr>
                <w:rFonts w:ascii="Times New Roman" w:eastAsia="Times New Roman" w:hAnsi="Times New Roman" w:cs="Times New Roman"/>
                <w:color w:val="000000"/>
                <w:kern w:val="0"/>
                <w:sz w:val="22"/>
                <w:szCs w:val="22"/>
                <w14:ligatures w14:val="none"/>
              </w:rPr>
              <w:br/>
              <w:t xml:space="preserve">- </w:t>
            </w:r>
            <w:proofErr w:type="spellStart"/>
            <w:r w:rsidRPr="001527FE">
              <w:rPr>
                <w:rFonts w:ascii="Times New Roman" w:eastAsia="Times New Roman" w:hAnsi="Times New Roman" w:cs="Times New Roman"/>
                <w:color w:val="000000"/>
                <w:kern w:val="0"/>
                <w:sz w:val="22"/>
                <w:szCs w:val="22"/>
                <w14:ligatures w14:val="none"/>
              </w:rPr>
              <w:t>Cơ</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quan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trung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ương</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của</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đoàn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thể</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xml:space="preserve">- VPCP: BTCN, </w:t>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PCN, </w:t>
            </w:r>
            <w:proofErr w:type="spellStart"/>
            <w:r w:rsidRPr="001527FE">
              <w:rPr>
                <w:rFonts w:ascii="Times New Roman" w:eastAsia="Times New Roman" w:hAnsi="Times New Roman" w:cs="Times New Roman"/>
                <w:color w:val="000000"/>
                <w:kern w:val="0"/>
                <w:sz w:val="22"/>
                <w:szCs w:val="22"/>
                <w14:ligatures w14:val="none"/>
              </w:rPr>
              <w:t>Trợ</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lý</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TTg</w:t>
            </w:r>
            <w:proofErr w:type="spellEnd"/>
            <w:r w:rsidRPr="001527FE">
              <w:rPr>
                <w:rFonts w:ascii="Times New Roman" w:eastAsia="Times New Roman" w:hAnsi="Times New Roman" w:cs="Times New Roman"/>
                <w:color w:val="000000"/>
                <w:kern w:val="0"/>
                <w:sz w:val="22"/>
                <w:szCs w:val="22"/>
                <w14:ligatures w14:val="none"/>
              </w:rPr>
              <w:t xml:space="preserve">, TGĐ </w:t>
            </w:r>
            <w:proofErr w:type="spellStart"/>
            <w:r w:rsidRPr="001527FE">
              <w:rPr>
                <w:rFonts w:ascii="Times New Roman" w:eastAsia="Times New Roman" w:hAnsi="Times New Roman" w:cs="Times New Roman"/>
                <w:color w:val="000000"/>
                <w:kern w:val="0"/>
                <w:sz w:val="22"/>
                <w:szCs w:val="22"/>
                <w14:ligatures w14:val="none"/>
              </w:rPr>
              <w:t>Cổng</w:t>
            </w:r>
            <w:proofErr w:type="spellEnd"/>
            <w:r w:rsidRPr="001527FE">
              <w:rPr>
                <w:rFonts w:ascii="Times New Roman" w:eastAsia="Times New Roman" w:hAnsi="Times New Roman" w:cs="Times New Roman"/>
                <w:color w:val="000000"/>
                <w:kern w:val="0"/>
                <w:sz w:val="22"/>
                <w:szCs w:val="22"/>
                <w14:ligatures w14:val="none"/>
              </w:rPr>
              <w:t xml:space="preserve"> TTĐT,</w:t>
            </w:r>
            <w:r w:rsidRPr="001527FE">
              <w:rPr>
                <w:rFonts w:ascii="Times New Roman" w:eastAsia="Times New Roman" w:hAnsi="Times New Roman" w:cs="Times New Roman"/>
                <w:color w:val="000000"/>
                <w:kern w:val="0"/>
                <w:sz w:val="22"/>
                <w:szCs w:val="22"/>
                <w14:ligatures w14:val="none"/>
              </w:rPr>
              <w:br/>
            </w:r>
            <w:proofErr w:type="spellStart"/>
            <w:r w:rsidRPr="001527FE">
              <w:rPr>
                <w:rFonts w:ascii="Times New Roman" w:eastAsia="Times New Roman" w:hAnsi="Times New Roman" w:cs="Times New Roman"/>
                <w:color w:val="000000"/>
                <w:kern w:val="0"/>
                <w:sz w:val="22"/>
                <w:szCs w:val="22"/>
                <w14:ligatures w14:val="none"/>
              </w:rPr>
              <w:t>các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Vụ</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Cục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đơn</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vị</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trực</w:t>
            </w:r>
            <w:proofErr w:type="spellEnd"/>
            <w:r w:rsidRPr="001527FE">
              <w:rPr>
                <w:rFonts w:ascii="Times New Roman" w:eastAsia="Times New Roman" w:hAnsi="Times New Roman" w:cs="Times New Roman"/>
                <w:color w:val="000000"/>
                <w:kern w:val="0"/>
                <w:sz w:val="22"/>
                <w:szCs w:val="22"/>
                <w14:ligatures w14:val="none"/>
              </w:rPr>
              <w:t xml:space="preserve"> </w:t>
            </w:r>
            <w:proofErr w:type="spellStart"/>
            <w:r w:rsidRPr="001527FE">
              <w:rPr>
                <w:rFonts w:ascii="Times New Roman" w:eastAsia="Times New Roman" w:hAnsi="Times New Roman" w:cs="Times New Roman"/>
                <w:color w:val="000000"/>
                <w:kern w:val="0"/>
                <w:sz w:val="22"/>
                <w:szCs w:val="22"/>
                <w14:ligatures w14:val="none"/>
              </w:rPr>
              <w:t>thuộc</w:t>
            </w:r>
            <w:proofErr w:type="spellEnd"/>
            <w:r w:rsidRPr="001527FE">
              <w:rPr>
                <w:rFonts w:ascii="Times New Roman" w:eastAsia="Times New Roman" w:hAnsi="Times New Roman" w:cs="Times New Roman"/>
                <w:color w:val="000000"/>
                <w:kern w:val="0"/>
                <w:sz w:val="22"/>
                <w:szCs w:val="22"/>
                <w14:ligatures w14:val="none"/>
              </w:rPr>
              <w:t xml:space="preserve">, Công </w:t>
            </w:r>
            <w:proofErr w:type="spellStart"/>
            <w:r w:rsidRPr="001527FE">
              <w:rPr>
                <w:rFonts w:ascii="Times New Roman" w:eastAsia="Times New Roman" w:hAnsi="Times New Roman" w:cs="Times New Roman"/>
                <w:color w:val="000000"/>
                <w:kern w:val="0"/>
                <w:sz w:val="22"/>
                <w:szCs w:val="22"/>
                <w14:ligatures w14:val="none"/>
              </w:rPr>
              <w:t>báo</w:t>
            </w:r>
            <w:proofErr w:type="spellEnd"/>
            <w:r w:rsidRPr="001527FE">
              <w:rPr>
                <w:rFonts w:ascii="Times New Roman" w:eastAsia="Times New Roman" w:hAnsi="Times New Roman" w:cs="Times New Roman"/>
                <w:color w:val="000000"/>
                <w:kern w:val="0"/>
                <w:sz w:val="22"/>
                <w:szCs w:val="22"/>
                <w14:ligatures w14:val="none"/>
              </w:rPr>
              <w:t>;</w:t>
            </w:r>
            <w:r w:rsidRPr="001527FE">
              <w:rPr>
                <w:rFonts w:ascii="Times New Roman" w:eastAsia="Times New Roman" w:hAnsi="Times New Roman" w:cs="Times New Roman"/>
                <w:color w:val="000000"/>
                <w:kern w:val="0"/>
                <w:sz w:val="22"/>
                <w:szCs w:val="22"/>
                <w14:ligatures w14:val="none"/>
              </w:rPr>
              <w:br/>
              <w:t>- Lưu: VT, CN (2b). </w:t>
            </w:r>
            <w:bookmarkStart w:id="81" w:name="_goback"/>
            <w:r w:rsidRPr="001527FE">
              <w:rPr>
                <w:rFonts w:ascii="Times New Roman" w:eastAsia="Times New Roman" w:hAnsi="Times New Roman" w:cs="Times New Roman"/>
                <w:color w:val="000000"/>
                <w:kern w:val="0"/>
                <w:sz w:val="22"/>
                <w:szCs w:val="22"/>
                <w14:ligatures w14:val="none"/>
              </w:rPr>
              <w:t>ĐTQ</w:t>
            </w:r>
            <w:bookmarkEnd w:id="81"/>
          </w:p>
        </w:tc>
        <w:tc>
          <w:tcPr>
            <w:tcW w:w="3544" w:type="dxa"/>
            <w:shd w:val="clear" w:color="auto" w:fill="FFFFFF"/>
            <w:tcMar>
              <w:top w:w="0" w:type="dxa"/>
              <w:left w:w="108" w:type="dxa"/>
              <w:bottom w:w="0" w:type="dxa"/>
              <w:right w:w="108" w:type="dxa"/>
            </w:tcMar>
            <w:hideMark/>
          </w:tcPr>
          <w:p w:rsidR="001527FE" w:rsidRPr="001527FE" w:rsidRDefault="001527FE" w:rsidP="001527FE">
            <w:pPr>
              <w:spacing w:before="120" w:after="120" w:line="234" w:lineRule="atLeast"/>
              <w:jc w:val="center"/>
              <w:rPr>
                <w:rFonts w:ascii="Times New Roman" w:eastAsia="Times New Roman" w:hAnsi="Times New Roman" w:cs="Times New Roman"/>
                <w:color w:val="000000"/>
                <w:kern w:val="0"/>
                <w:sz w:val="22"/>
                <w:szCs w:val="22"/>
                <w14:ligatures w14:val="none"/>
              </w:rPr>
            </w:pPr>
            <w:r w:rsidRPr="001527FE">
              <w:rPr>
                <w:rFonts w:ascii="Times New Roman" w:eastAsia="Times New Roman" w:hAnsi="Times New Roman" w:cs="Times New Roman"/>
                <w:b/>
                <w:bCs/>
                <w:color w:val="000000"/>
                <w:kern w:val="0"/>
                <w:sz w:val="22"/>
                <w:szCs w:val="22"/>
                <w14:ligatures w14:val="none"/>
              </w:rPr>
              <w:t>TM. CHÍNH PHỦ</w:t>
            </w:r>
            <w:r w:rsidRPr="001527FE">
              <w:rPr>
                <w:rFonts w:ascii="Times New Roman" w:eastAsia="Times New Roman" w:hAnsi="Times New Roman" w:cs="Times New Roman"/>
                <w:b/>
                <w:bCs/>
                <w:color w:val="000000"/>
                <w:kern w:val="0"/>
                <w:sz w:val="22"/>
                <w:szCs w:val="22"/>
                <w14:ligatures w14:val="none"/>
              </w:rPr>
              <w:br/>
              <w:t>THỦ TƯỚNG</w:t>
            </w:r>
            <w:r w:rsidRPr="001527FE">
              <w:rPr>
                <w:rFonts w:ascii="Times New Roman" w:eastAsia="Times New Roman" w:hAnsi="Times New Roman" w:cs="Times New Roman"/>
                <w:b/>
                <w:bCs/>
                <w:color w:val="000000"/>
                <w:kern w:val="0"/>
                <w:sz w:val="22"/>
                <w:szCs w:val="22"/>
                <w14:ligatures w14:val="none"/>
              </w:rPr>
              <w:br/>
            </w:r>
            <w:r w:rsidRPr="001527FE">
              <w:rPr>
                <w:rFonts w:ascii="Times New Roman" w:eastAsia="Times New Roman" w:hAnsi="Times New Roman" w:cs="Times New Roman"/>
                <w:b/>
                <w:bCs/>
                <w:color w:val="000000"/>
                <w:kern w:val="0"/>
                <w:sz w:val="22"/>
                <w:szCs w:val="22"/>
                <w14:ligatures w14:val="none"/>
              </w:rPr>
              <w:br/>
            </w:r>
            <w:r w:rsidRPr="001527FE">
              <w:rPr>
                <w:rFonts w:ascii="Times New Roman" w:eastAsia="Times New Roman" w:hAnsi="Times New Roman" w:cs="Times New Roman"/>
                <w:b/>
                <w:bCs/>
                <w:color w:val="FFFFFF"/>
                <w:kern w:val="0"/>
                <w:sz w:val="22"/>
                <w:szCs w:val="22"/>
                <w14:ligatures w14:val="none"/>
              </w:rPr>
              <w:br/>
            </w:r>
            <w:r w:rsidRPr="001527FE">
              <w:rPr>
                <w:rFonts w:ascii="Times New Roman" w:eastAsia="Times New Roman" w:hAnsi="Times New Roman" w:cs="Times New Roman"/>
                <w:b/>
                <w:bCs/>
                <w:color w:val="FFFFFF"/>
                <w:kern w:val="0"/>
                <w:sz w:val="22"/>
                <w:szCs w:val="22"/>
                <w14:ligatures w14:val="none"/>
              </w:rPr>
              <w:br/>
            </w:r>
            <w:r w:rsidRPr="001527FE">
              <w:rPr>
                <w:rFonts w:ascii="Times New Roman" w:eastAsia="Times New Roman" w:hAnsi="Times New Roman" w:cs="Times New Roman"/>
                <w:b/>
                <w:bCs/>
                <w:color w:val="FFFFFF"/>
                <w:kern w:val="0"/>
                <w:sz w:val="22"/>
                <w:szCs w:val="22"/>
                <w14:ligatures w14:val="none"/>
              </w:rPr>
              <w:br/>
            </w:r>
            <w:r w:rsidRPr="001527FE">
              <w:rPr>
                <w:rFonts w:ascii="Times New Roman" w:eastAsia="Times New Roman" w:hAnsi="Times New Roman" w:cs="Times New Roman"/>
                <w:b/>
                <w:bCs/>
                <w:color w:val="000000"/>
                <w:kern w:val="0"/>
                <w:sz w:val="22"/>
                <w:szCs w:val="22"/>
                <w14:ligatures w14:val="none"/>
              </w:rPr>
              <w:t xml:space="preserve">Phạm Minh </w:t>
            </w:r>
            <w:proofErr w:type="spellStart"/>
            <w:r w:rsidRPr="001527FE">
              <w:rPr>
                <w:rFonts w:ascii="Times New Roman" w:eastAsia="Times New Roman" w:hAnsi="Times New Roman" w:cs="Times New Roman"/>
                <w:b/>
                <w:bCs/>
                <w:color w:val="000000"/>
                <w:kern w:val="0"/>
                <w:sz w:val="22"/>
                <w:szCs w:val="22"/>
                <w14:ligatures w14:val="none"/>
              </w:rPr>
              <w:t>Chính</w:t>
            </w:r>
            <w:proofErr w:type="spellEnd"/>
          </w:p>
        </w:tc>
      </w:tr>
    </w:tbl>
    <w:p w:rsidR="005B417D" w:rsidRPr="00A40DCF" w:rsidRDefault="005B417D" w:rsidP="00B0534B">
      <w:pPr>
        <w:rPr>
          <w:rFonts w:ascii="Times New Roman" w:hAnsi="Times New Roman" w:cs="Times New Roman"/>
          <w:sz w:val="22"/>
          <w:szCs w:val="22"/>
        </w:rPr>
      </w:pPr>
    </w:p>
    <w:sectPr w:rsidR="005B417D" w:rsidRPr="00A40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FE"/>
    <w:rsid w:val="001527FE"/>
    <w:rsid w:val="005B417D"/>
    <w:rsid w:val="005D5153"/>
    <w:rsid w:val="0064374A"/>
    <w:rsid w:val="0071134A"/>
    <w:rsid w:val="00824DD5"/>
    <w:rsid w:val="00A15349"/>
    <w:rsid w:val="00A40DCF"/>
    <w:rsid w:val="00B0534B"/>
    <w:rsid w:val="00D931C2"/>
    <w:rsid w:val="00EC6F6B"/>
    <w:rsid w:val="00F1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A52F"/>
  <w15:chartTrackingRefBased/>
  <w15:docId w15:val="{D67CB799-B129-4709-9F41-355202E2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7FE"/>
    <w:rPr>
      <w:rFonts w:eastAsiaTheme="majorEastAsia" w:cstheme="majorBidi"/>
      <w:color w:val="272727" w:themeColor="text1" w:themeTint="D8"/>
    </w:rPr>
  </w:style>
  <w:style w:type="paragraph" w:styleId="Title">
    <w:name w:val="Title"/>
    <w:basedOn w:val="Normal"/>
    <w:next w:val="Normal"/>
    <w:link w:val="TitleChar"/>
    <w:uiPriority w:val="10"/>
    <w:qFormat/>
    <w:rsid w:val="00152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7FE"/>
    <w:pPr>
      <w:spacing w:before="160"/>
      <w:jc w:val="center"/>
    </w:pPr>
    <w:rPr>
      <w:i/>
      <w:iCs/>
      <w:color w:val="404040" w:themeColor="text1" w:themeTint="BF"/>
    </w:rPr>
  </w:style>
  <w:style w:type="character" w:customStyle="1" w:styleId="QuoteChar">
    <w:name w:val="Quote Char"/>
    <w:basedOn w:val="DefaultParagraphFont"/>
    <w:link w:val="Quote"/>
    <w:uiPriority w:val="29"/>
    <w:rsid w:val="001527FE"/>
    <w:rPr>
      <w:i/>
      <w:iCs/>
      <w:color w:val="404040" w:themeColor="text1" w:themeTint="BF"/>
    </w:rPr>
  </w:style>
  <w:style w:type="paragraph" w:styleId="ListParagraph">
    <w:name w:val="List Paragraph"/>
    <w:basedOn w:val="Normal"/>
    <w:uiPriority w:val="34"/>
    <w:qFormat/>
    <w:rsid w:val="001527FE"/>
    <w:pPr>
      <w:ind w:left="720"/>
      <w:contextualSpacing/>
    </w:pPr>
  </w:style>
  <w:style w:type="character" w:styleId="IntenseEmphasis">
    <w:name w:val="Intense Emphasis"/>
    <w:basedOn w:val="DefaultParagraphFont"/>
    <w:uiPriority w:val="21"/>
    <w:qFormat/>
    <w:rsid w:val="001527FE"/>
    <w:rPr>
      <w:i/>
      <w:iCs/>
      <w:color w:val="0F4761" w:themeColor="accent1" w:themeShade="BF"/>
    </w:rPr>
  </w:style>
  <w:style w:type="paragraph" w:styleId="IntenseQuote">
    <w:name w:val="Intense Quote"/>
    <w:basedOn w:val="Normal"/>
    <w:next w:val="Normal"/>
    <w:link w:val="IntenseQuoteChar"/>
    <w:uiPriority w:val="30"/>
    <w:qFormat/>
    <w:rsid w:val="00152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7FE"/>
    <w:rPr>
      <w:i/>
      <w:iCs/>
      <w:color w:val="0F4761" w:themeColor="accent1" w:themeShade="BF"/>
    </w:rPr>
  </w:style>
  <w:style w:type="character" w:styleId="IntenseReference">
    <w:name w:val="Intense Reference"/>
    <w:basedOn w:val="DefaultParagraphFont"/>
    <w:uiPriority w:val="32"/>
    <w:qFormat/>
    <w:rsid w:val="001527FE"/>
    <w:rPr>
      <w:b/>
      <w:bCs/>
      <w:smallCaps/>
      <w:color w:val="0F4761" w:themeColor="accent1" w:themeShade="BF"/>
      <w:spacing w:val="5"/>
    </w:rPr>
  </w:style>
  <w:style w:type="paragraph" w:customStyle="1" w:styleId="msonormal0">
    <w:name w:val="msonormal"/>
    <w:basedOn w:val="Normal"/>
    <w:rsid w:val="001527F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527F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527FE"/>
    <w:rPr>
      <w:color w:val="0000FF"/>
      <w:u w:val="single"/>
    </w:rPr>
  </w:style>
  <w:style w:type="character" w:styleId="FollowedHyperlink">
    <w:name w:val="FollowedHyperlink"/>
    <w:basedOn w:val="DefaultParagraphFont"/>
    <w:uiPriority w:val="99"/>
    <w:semiHidden/>
    <w:unhideWhenUsed/>
    <w:rsid w:val="001527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9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7-2017-nd-cp-quy-dinh-viec-sap-xep-lai-tai-san-cong-358573.aspx" TargetMode="External"/><Relationship Id="rId13" Type="http://schemas.openxmlformats.org/officeDocument/2006/relationships/hyperlink" Target="https://thuvienphapluat.vn/van-ban/tai-chinh-nha-nuoc/nghi-dinh-165-2017-nd-cp-quan-ly-su-dung-tai-san-tai-co-quan-dang-cong-san-viet-nam-363420.aspx" TargetMode="External"/><Relationship Id="rId18" Type="http://schemas.openxmlformats.org/officeDocument/2006/relationships/hyperlink" Target="https://thuvienphapluat.vn/van-ban/tai-chinh-nha-nuoc/nghi-dinh-167-2017-nd-cp-quy-dinh-viec-sap-xep-lai-tai-san-cong-358573.aspx" TargetMode="External"/><Relationship Id="rId3" Type="http://schemas.openxmlformats.org/officeDocument/2006/relationships/webSettings" Target="webSettings.xml"/><Relationship Id="rId21" Type="http://schemas.openxmlformats.org/officeDocument/2006/relationships/hyperlink" Target="https://thuvienphapluat.vn/van-ban/tai-chinh-nha-nuoc/nghi-dinh-67-2021-nd-cp-sua-doi-nghi-dinh-167-2017-nd-cp-sap-xep-lai-xu-ly-tai-san-cong-481375.aspx" TargetMode="External"/><Relationship Id="rId7" Type="http://schemas.openxmlformats.org/officeDocument/2006/relationships/hyperlink" Target="https://thuvienphapluat.vn/van-ban/tai-chinh-nha-nuoc/nghi-dinh-151-2017-nd-cp-huong-dan-luat-quan-ly-su-dung-tai-san-cong-354145.aspx" TargetMode="Externa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hyperlink" Target="https://thuvienphapluat.vn/van-ban/tai-chinh-nha-nuoc/nghi-dinh-67-2021-nd-cp-sua-doi-nghi-dinh-167-2017-nd-cp-sap-xep-lai-xu-ly-tai-san-cong-481375.aspx" TargetMode="External"/><Relationship Id="rId2" Type="http://schemas.openxmlformats.org/officeDocument/2006/relationships/settings" Target="settings.xml"/><Relationship Id="rId16" Type="http://schemas.openxmlformats.org/officeDocument/2006/relationships/hyperlink" Target="https://thuvienphapluat.vn/van-ban/tai-chinh-nha-nuoc/nghi-dinh-167-2017-nd-cp-quy-dinh-viec-sap-xep-lai-tai-san-cong-358573.aspx" TargetMode="External"/><Relationship Id="rId20" Type="http://schemas.openxmlformats.org/officeDocument/2006/relationships/hyperlink" Target="https://thuvienphapluat.vn/van-ban/tai-chinh-nha-nuoc/nghi-dinh-167-2017-nd-cp-quy-dinh-viec-sap-xep-lai-tai-san-cong-358573.aspx" TargetMode="External"/><Relationship Id="rId1" Type="http://schemas.openxmlformats.org/officeDocument/2006/relationships/styles" Target="styles.xml"/><Relationship Id="rId6" Type="http://schemas.openxmlformats.org/officeDocument/2006/relationships/hyperlink" Target="https://thuvienphapluat.vn/van-ban/bat-dong-san/nghi-dinh-88-2024-nd-cp-boi-thuong-ho-tro-tai-dinh-cu-khi-nha-nuoc-thu-hoi-dat-600715.aspx" TargetMode="External"/><Relationship Id="rId11" Type="http://schemas.openxmlformats.org/officeDocument/2006/relationships/hyperlink" Target="https://thuvienphapluat.vn/van-ban/tai-chinh-nha-nuoc/nghi-dinh-165-2017-nd-cp-quan-ly-su-dung-tai-san-tai-co-quan-dang-cong-san-viet-nam-363420.aspx" TargetMode="External"/><Relationship Id="rId5" Type="http://schemas.openxmlformats.org/officeDocument/2006/relationships/hyperlink" Target="https://thuvienphapluat.vn/van-ban/tai-chinh-nha-nuoc/nghi-dinh-108-2024-nd-cp-quan-ly-dat-cong-khong-su-dung-de-o-giao-cho-to-chuc-kinh-doanh-nha-khai-thac-622425.aspx" TargetMode="External"/><Relationship Id="rId15" Type="http://schemas.openxmlformats.org/officeDocument/2006/relationships/hyperlink" Target="https://thuvienphapluat.vn/van-ban/tai-chinh-nha-nuoc/nghi-dinh-165-2017-nd-cp-quan-ly-su-dung-tai-san-tai-co-quan-dang-cong-san-viet-nam-363420.aspx" TargetMode="External"/><Relationship Id="rId23" Type="http://schemas.openxmlformats.org/officeDocument/2006/relationships/theme" Target="theme/theme1.xml"/><Relationship Id="rId10" Type="http://schemas.openxmlformats.org/officeDocument/2006/relationships/hyperlink" Target="https://thuvienphapluat.vn/van-ban/tai-chinh-nha-nuoc/nghi-dinh-151-2017-nd-cp-huong-dan-luat-quan-ly-su-dung-tai-san-cong-354145.aspx" TargetMode="External"/><Relationship Id="rId19" Type="http://schemas.openxmlformats.org/officeDocument/2006/relationships/hyperlink" Target="https://thuvienphapluat.vn/van-ban/tai-chinh-nha-nuoc/nghi-dinh-67-2021-nd-cp-sua-doi-nghi-dinh-167-2017-nd-cp-sap-xep-lai-xu-ly-tai-san-cong-481375.aspx" TargetMode="External"/><Relationship Id="rId4" Type="http://schemas.openxmlformats.org/officeDocument/2006/relationships/hyperlink" Target="https://thuvienphapluat.vn/van-ban/tai-chinh-nha-nuoc/nghi-dinh-151-2017-nd-cp-huong-dan-luat-quan-ly-su-dung-tai-san-cong-354145.aspx" TargetMode="External"/><Relationship Id="rId9" Type="http://schemas.openxmlformats.org/officeDocument/2006/relationships/hyperlink" Target="https://thuvienphapluat.vn/van-ban/tai-chinh-nha-nuoc/nghi-dinh-67-2021-nd-cp-sua-doi-nghi-dinh-167-2017-nd-cp-sap-xep-lai-xu-ly-tai-san-cong-481375.aspx" TargetMode="Externa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16132</Words>
  <Characters>91959</Characters>
  <Application>Microsoft Office Word</Application>
  <DocSecurity>0</DocSecurity>
  <Lines>766</Lines>
  <Paragraphs>215</Paragraphs>
  <ScaleCrop>false</ScaleCrop>
  <Company/>
  <LinksUpToDate>false</LinksUpToDate>
  <CharactersWithSpaces>107876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13</cp:revision>
  <dcterms:created xsi:type="dcterms:W3CDTF">2025-01-11T08:09:00Z</dcterms:created>
  <dcterms:modified xsi:type="dcterms:W3CDTF">2025-01-11T08:12:00Z</dcterms:modified>
</cp:coreProperties>
</file>