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9777CE" w:rsidRPr="009C0A93" w:rsidTr="001C211A">
        <w:tc>
          <w:tcPr>
            <w:tcW w:w="2288" w:type="pct"/>
          </w:tcPr>
          <w:p w:rsidR="009777CE" w:rsidRPr="00982E55" w:rsidRDefault="009777CE" w:rsidP="001C211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  <w:t>…………(1)……………</w:t>
            </w:r>
          </w:p>
          <w:p w:rsidR="009777CE" w:rsidRPr="00982E55" w:rsidRDefault="009777CE" w:rsidP="001C211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…………(2)…………….</w:t>
            </w:r>
          </w:p>
          <w:p w:rsidR="009777CE" w:rsidRPr="00982E55" w:rsidRDefault="009777CE" w:rsidP="001C211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9777CE" w:rsidRPr="00982E55" w:rsidRDefault="009777CE" w:rsidP="001C211A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/TB-...(3)...</w:t>
            </w:r>
          </w:p>
        </w:tc>
        <w:tc>
          <w:tcPr>
            <w:tcW w:w="2712" w:type="pct"/>
          </w:tcPr>
          <w:p w:rsidR="009777CE" w:rsidRPr="00982E55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9777CE" w:rsidRPr="00982E55" w:rsidRDefault="009777CE" w:rsidP="001C211A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9777CE" w:rsidRPr="009C0A93" w:rsidRDefault="009777CE" w:rsidP="009777C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777CE" w:rsidRPr="009C0A93" w:rsidRDefault="009777CE" w:rsidP="009777C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THÔNG BÁO</w:t>
      </w:r>
    </w:p>
    <w:p w:rsidR="009777CE" w:rsidRPr="009C0A93" w:rsidRDefault="009777CE" w:rsidP="009777C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60581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ề việc tạm ngừng hoạt động, kinh doanh theo đơn vị chủ quản</w:t>
      </w:r>
    </w:p>
    <w:p w:rsidR="009777CE" w:rsidRPr="00060581" w:rsidRDefault="009777CE" w:rsidP="009777CE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</w:t>
      </w:r>
    </w:p>
    <w:p w:rsidR="009777CE" w:rsidRPr="009C0A93" w:rsidRDefault="009777CE" w:rsidP="009777C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Luật Quản lý thuế số 38/2019/QH14 ngày 13 tháng 6 năm 2019;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Nghị định số 126/2020/NĐ-CP ngày 19/10/2020 của Chính phủ quy định chi tiết một số điều của Luật Quản lý thuế;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Thông tư số 86/2024/TT-BTC ngày 23/12/2024 của Bộ Tài chính quy định về đăng ký thuế.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&lt;Trường hợp NNT nộp hồ sơ tạm ngừng hoạt động, kinh doanh trực tiếp tại CQT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th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ì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 ghi:&gt;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hồ sơ tạm ngừng hoạt động, kinh doanh của ....(4)...., mã số thuế ....(5).... nộp ngày.../.../....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Cơ quan thuế đã cập nhật mã số thuế của &lt;đơn vị phụ thuộc&gt;, &lt;mã số thuế nộp thay&gt; về trạng thái tạm ngừn</w:t>
      </w:r>
      <w:r w:rsidRPr="00060581">
        <w:rPr>
          <w:rFonts w:ascii="Arial" w:hAnsi="Arial" w:cs="Arial"/>
          <w:color w:val="auto"/>
          <w:sz w:val="20"/>
          <w:szCs w:val="20"/>
        </w:rPr>
        <w:t>g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hoạt động, kinh doanh theo </w:t>
      </w:r>
      <w:r w:rsidRPr="00060581">
        <w:rPr>
          <w:rFonts w:ascii="Arial" w:hAnsi="Arial" w:cs="Arial"/>
          <w:color w:val="auto"/>
          <w:sz w:val="20"/>
          <w:szCs w:val="20"/>
        </w:rPr>
        <w:t>tr</w:t>
      </w:r>
      <w:r w:rsidRPr="009C0A93">
        <w:rPr>
          <w:rFonts w:ascii="Arial" w:hAnsi="Arial" w:cs="Arial"/>
          <w:color w:val="auto"/>
          <w:sz w:val="20"/>
          <w:szCs w:val="20"/>
        </w:rPr>
        <w:t>ạng thái của đơn vị chủ quản (chi tiết mã số thuế tạm ngừng hoạt động, kinh doanh theo danh sách kèm theo).</w:t>
      </w:r>
    </w:p>
    <w:p w:rsidR="009777CE" w:rsidRPr="00060581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Mã số thuế tạm ngừng hoạt động, kinh doanh từ ngày .../.../... đến ngày</w:t>
      </w:r>
      <w:r w:rsidRPr="00060581">
        <w:rPr>
          <w:rFonts w:ascii="Arial" w:hAnsi="Arial" w:cs="Arial"/>
          <w:color w:val="auto"/>
          <w:sz w:val="20"/>
          <w:szCs w:val="20"/>
        </w:rPr>
        <w:t>……/……/…..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&lt;Trường hợp nhận được văn bản/giao dịch tạm ngừng hoạt động, kinh doanh của cơ quan nhà nước có th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ẩ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m quyền thì ghi:&gt;</w:t>
      </w:r>
    </w:p>
    <w:p w:rsidR="009777CE" w:rsidRPr="00060581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văn bản/giao dịch của &lt;tên cơ quan nhà nước có thẩm quyền&gt; gửi đến cơ quan thuế ngày ../.../... về tạm ngừng hoạt động, kinh doanh của ....(4)...., mã số thuế ....(5)</w:t>
      </w:r>
      <w:r w:rsidRPr="00060581">
        <w:rPr>
          <w:rFonts w:ascii="Arial" w:hAnsi="Arial" w:cs="Arial"/>
          <w:color w:val="auto"/>
          <w:sz w:val="20"/>
          <w:szCs w:val="20"/>
        </w:rPr>
        <w:t>…..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Cơ quan thuế đã cập nhật mã số thuế của &lt;đơn vị phụ thuộc&gt;, &lt;mã số thuế nộp thay&gt; về trạng thái tạm ngừn</w:t>
      </w:r>
      <w:r w:rsidRPr="00060581">
        <w:rPr>
          <w:rFonts w:ascii="Arial" w:hAnsi="Arial" w:cs="Arial"/>
          <w:color w:val="auto"/>
          <w:sz w:val="20"/>
          <w:szCs w:val="20"/>
        </w:rPr>
        <w:t>g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hoạt động, kinh doanh theo trạng thái của đơn vị chủ quản (chi tiết mã số thuế tạm ngừng hoạt động, kinh doanh theo danh sách kèm theo).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Mã số thuế tạm ngừng hoạt động, kinh doanh từ ngày .../.../... đến ngày .../.../....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Nếu có vướng mắc, xin vui lòng liên hệ với cơ quan thuế: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…………..</w:t>
      </w:r>
      <w:r w:rsidRPr="009C0A93">
        <w:rPr>
          <w:rFonts w:ascii="Arial" w:hAnsi="Arial" w:cs="Arial"/>
          <w:color w:val="auto"/>
          <w:sz w:val="20"/>
          <w:szCs w:val="20"/>
        </w:rPr>
        <w:t>(2)</w:t>
      </w:r>
      <w:r w:rsidRPr="00060581">
        <w:rPr>
          <w:rFonts w:ascii="Arial" w:hAnsi="Arial" w:cs="Arial"/>
          <w:color w:val="auto"/>
          <w:sz w:val="20"/>
          <w:szCs w:val="20"/>
        </w:rPr>
        <w:t>……………, ………….</w:t>
      </w:r>
      <w:r w:rsidRPr="009C0A93">
        <w:rPr>
          <w:rFonts w:ascii="Arial" w:hAnsi="Arial" w:cs="Arial"/>
          <w:color w:val="auto"/>
          <w:sz w:val="20"/>
          <w:szCs w:val="20"/>
        </w:rPr>
        <w:t>(6)</w:t>
      </w:r>
      <w:r w:rsidRPr="00060581">
        <w:rPr>
          <w:rFonts w:ascii="Arial" w:hAnsi="Arial" w:cs="Arial"/>
          <w:color w:val="auto"/>
          <w:sz w:val="20"/>
          <w:szCs w:val="20"/>
        </w:rPr>
        <w:t>…………..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9777CE" w:rsidRPr="00060581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Địa chỉ:</w:t>
      </w:r>
      <w:r w:rsidRPr="00060581">
        <w:rPr>
          <w:rFonts w:ascii="Arial" w:hAnsi="Arial" w:cs="Arial"/>
          <w:color w:val="auto"/>
          <w:sz w:val="20"/>
          <w:szCs w:val="20"/>
        </w:rPr>
        <w:t>……………….</w:t>
      </w:r>
      <w:r w:rsidRPr="009C0A93">
        <w:rPr>
          <w:rFonts w:ascii="Arial" w:hAnsi="Arial" w:cs="Arial"/>
          <w:color w:val="auto"/>
          <w:sz w:val="20"/>
          <w:szCs w:val="20"/>
        </w:rPr>
        <w:t>(7)</w:t>
      </w:r>
      <w:r w:rsidRPr="00060581">
        <w:rPr>
          <w:rFonts w:ascii="Arial" w:hAnsi="Arial" w:cs="Arial"/>
          <w:color w:val="auto"/>
          <w:sz w:val="20"/>
          <w:szCs w:val="20"/>
        </w:rPr>
        <w:t>………………</w:t>
      </w:r>
    </w:p>
    <w:p w:rsidR="009777CE" w:rsidRPr="009C0A93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Số điện thoại: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  <w:t>Địa chỉ E-mail:</w:t>
      </w:r>
    </w:p>
    <w:p w:rsidR="009777CE" w:rsidRPr="009C0A93" w:rsidRDefault="009777CE" w:rsidP="009777CE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Cơ quan thuế thông báo để người nộp thuế và cơ quan thuế có liên quan được biết và thực hiện./.</w:t>
      </w:r>
    </w:p>
    <w:p w:rsidR="009777CE" w:rsidRPr="009C0A93" w:rsidRDefault="009777CE" w:rsidP="009777CE">
      <w:pPr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8"/>
        <w:gridCol w:w="4882"/>
      </w:tblGrid>
      <w:tr w:rsidR="009777CE" w:rsidRPr="009C0A93" w:rsidTr="001C211A">
        <w:tc>
          <w:tcPr>
            <w:tcW w:w="2392" w:type="pct"/>
          </w:tcPr>
          <w:p w:rsidR="009777CE" w:rsidRPr="00982E55" w:rsidRDefault="009777CE" w:rsidP="001C211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Nơi nhận: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ab/>
            </w:r>
          </w:p>
          <w:p w:rsidR="009777CE" w:rsidRPr="00982E55" w:rsidRDefault="009777CE" w:rsidP="001C21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- &lt;NNT, CQT nhận thông báo&gt;;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  <w:p w:rsidR="009777CE" w:rsidRPr="00982E55" w:rsidRDefault="009777CE" w:rsidP="001C21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- &lt;Các bộ phận có liên quan: Thanh tra kiểm tra,...&gt;;</w:t>
            </w:r>
          </w:p>
          <w:p w:rsidR="009777CE" w:rsidRPr="00982E55" w:rsidRDefault="009777CE" w:rsidP="001C211A">
            <w:pPr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>- ………..;</w:t>
            </w:r>
          </w:p>
          <w:p w:rsidR="009777CE" w:rsidRPr="00982E55" w:rsidRDefault="009777CE" w:rsidP="001C21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-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Lưu: VT, Bp ban hành TB.</w:t>
            </w:r>
          </w:p>
          <w:p w:rsidR="009777CE" w:rsidRPr="00982E55" w:rsidRDefault="009777CE" w:rsidP="001C21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08" w:type="pct"/>
          </w:tcPr>
          <w:p w:rsidR="009777CE" w:rsidRPr="00982E55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QUYỀN HẠN, CHỨC VỤ CỦA NGƯỜI KÝ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(8)</w:t>
            </w:r>
          </w:p>
          <w:p w:rsidR="009777CE" w:rsidRPr="00982E55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(ký, 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ghi rõ họ tên</w:t>
            </w:r>
            <w:r w:rsidRPr="00982E5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và 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đóng dấu)</w:t>
            </w:r>
          </w:p>
        </w:tc>
      </w:tr>
    </w:tbl>
    <w:p w:rsidR="009777CE" w:rsidRPr="009C0A93" w:rsidRDefault="009777CE" w:rsidP="009777C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9777CE" w:rsidRPr="00060581" w:rsidRDefault="009777CE" w:rsidP="009777CE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color w:val="auto"/>
          <w:sz w:val="20"/>
          <w:szCs w:val="20"/>
          <w:vertAlign w:val="superscript"/>
        </w:rPr>
        <w:t>_____________________</w:t>
      </w:r>
    </w:p>
    <w:p w:rsidR="007C4750" w:rsidRDefault="007C4750">
      <w:pPr>
        <w:rPr>
          <w:b/>
        </w:rPr>
      </w:pPr>
    </w:p>
    <w:p w:rsidR="009777CE" w:rsidRDefault="009777CE">
      <w:pPr>
        <w:rPr>
          <w:b/>
        </w:rPr>
      </w:pPr>
    </w:p>
    <w:p w:rsidR="009777CE" w:rsidRDefault="009777CE">
      <w:pPr>
        <w:rPr>
          <w:b/>
        </w:rPr>
      </w:pPr>
    </w:p>
    <w:p w:rsidR="009777CE" w:rsidRDefault="009777CE">
      <w:pPr>
        <w:rPr>
          <w:b/>
        </w:rPr>
      </w:pPr>
    </w:p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DANH SÁCH</w:t>
      </w:r>
    </w:p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Đơn vị phụ thuộc tạm ngừng hoạt động, kinh doanh theo đơn vị chủ quản</w:t>
      </w:r>
    </w:p>
    <w:p w:rsidR="009777CE" w:rsidRPr="009C0A93" w:rsidRDefault="009777CE" w:rsidP="009777CE">
      <w:pPr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(Kèm theo Thông báo số .../TB-... ngày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……/……/….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 của Cục Thuế/Chỉ cục Thuế...)</w:t>
      </w:r>
    </w:p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834"/>
        <w:gridCol w:w="1612"/>
        <w:gridCol w:w="1855"/>
        <w:gridCol w:w="4200"/>
      </w:tblGrid>
      <w:tr w:rsidR="009777CE" w:rsidRPr="009C0A93" w:rsidTr="001C211A">
        <w:trPr>
          <w:trHeight w:val="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auto"/>
                <w:sz w:val="20"/>
                <w:szCs w:val="20"/>
              </w:rPr>
              <w:t>STT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MST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NNT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060581" w:rsidRDefault="009777CE" w:rsidP="001C211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CQT trực tiếp quản 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lý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 cập nhật MST về trạng thái tạm ngừng hoạt động, kinh doanh</w:t>
            </w: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DANH SÁCH</w:t>
      </w:r>
    </w:p>
    <w:p w:rsidR="009777CE" w:rsidRPr="009C0A93" w:rsidRDefault="009777CE" w:rsidP="009777CE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Mã số thuế nộp thay tạm ngừng hoạt động, kinh doanh theo đơn vị chủ quản</w:t>
      </w:r>
    </w:p>
    <w:p w:rsidR="009777CE" w:rsidRPr="009C0A93" w:rsidRDefault="009777CE" w:rsidP="009777CE">
      <w:pPr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(Kèm theo Thông báo số .../TB-... ngày .../...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/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 của Cục Thuế/Chi cục Thuế...)</w:t>
      </w:r>
    </w:p>
    <w:p w:rsidR="009777CE" w:rsidRPr="009C0A93" w:rsidRDefault="009777CE" w:rsidP="009777CE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1240"/>
        <w:gridCol w:w="2066"/>
        <w:gridCol w:w="5210"/>
      </w:tblGrid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MST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CQT trực tiếp quản lý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 cập nhật MST về trạng thái tạm ngừng hoạt động, kinh doanh</w:t>
            </w: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7CE" w:rsidRPr="009C0A93" w:rsidTr="001C211A">
        <w:trPr>
          <w:trHeight w:val="20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CE" w:rsidRPr="009C0A93" w:rsidRDefault="009777CE" w:rsidP="001C21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777CE" w:rsidRPr="009777CE" w:rsidRDefault="009777CE">
      <w:pPr>
        <w:rPr>
          <w:b/>
        </w:rPr>
      </w:pPr>
      <w:bookmarkStart w:id="0" w:name="_GoBack"/>
      <w:bookmarkEnd w:id="0"/>
    </w:p>
    <w:sectPr w:rsidR="009777CE" w:rsidRPr="00977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CE"/>
    <w:rsid w:val="00283BBE"/>
    <w:rsid w:val="002E0EC3"/>
    <w:rsid w:val="00426F11"/>
    <w:rsid w:val="007C4750"/>
    <w:rsid w:val="009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9F8674-F8B3-47CC-9373-0725C48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C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2025-02-08T09:46:00Z</dcterms:created>
  <dcterms:modified xsi:type="dcterms:W3CDTF">2025-02-08T09:48:00Z</dcterms:modified>
</cp:coreProperties>
</file>