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6"/>
        <w:gridCol w:w="5323"/>
      </w:tblGrid>
      <w:tr w:rsidR="00C53A31" w:rsidRPr="00C53A31" w14:paraId="31F643CC" w14:textId="77777777" w:rsidTr="006D4FE7">
        <w:tc>
          <w:tcPr>
            <w:tcW w:w="2052" w:type="pct"/>
          </w:tcPr>
          <w:p w14:paraId="399543C8" w14:textId="0A2581A6" w:rsidR="006D4FE7" w:rsidRPr="006D4FE7" w:rsidRDefault="006D4FE7" w:rsidP="006D4FE7">
            <w:pPr>
              <w:jc w:val="center"/>
              <w:rPr>
                <w:rFonts w:ascii="Arial" w:hAnsi="Arial" w:cs="Arial"/>
                <w:b/>
                <w:bCs/>
                <w:color w:val="000000" w:themeColor="text1"/>
                <w:sz w:val="20"/>
                <w:szCs w:val="20"/>
                <w:lang w:val="en-US"/>
              </w:rPr>
            </w:pPr>
            <w:bookmarkStart w:id="0" w:name="bookmark2"/>
            <w:r w:rsidRPr="00C53A31">
              <w:rPr>
                <w:rFonts w:ascii="Arial" w:hAnsi="Arial" w:cs="Arial"/>
                <w:b/>
                <w:bCs/>
                <w:color w:val="000000" w:themeColor="text1"/>
                <w:sz w:val="20"/>
                <w:szCs w:val="20"/>
                <w:lang w:val="en-US"/>
              </w:rPr>
              <w:t>QUỐC HỘI</w:t>
            </w:r>
          </w:p>
          <w:p w14:paraId="2E562899" w14:textId="48406D2F" w:rsidR="006D4FE7" w:rsidRPr="006D4FE7" w:rsidRDefault="006D4FE7" w:rsidP="006D4FE7">
            <w:pPr>
              <w:jc w:val="center"/>
              <w:rPr>
                <w:rFonts w:ascii="Arial" w:hAnsi="Arial" w:cs="Arial"/>
                <w:bCs/>
                <w:color w:val="000000" w:themeColor="text1"/>
                <w:sz w:val="20"/>
                <w:szCs w:val="20"/>
                <w:vertAlign w:val="superscript"/>
                <w:lang w:val="en-US"/>
              </w:rPr>
            </w:pPr>
            <w:r w:rsidRPr="006D4FE7">
              <w:rPr>
                <w:rFonts w:ascii="Arial" w:hAnsi="Arial" w:cs="Arial"/>
                <w:bCs/>
                <w:color w:val="000000" w:themeColor="text1"/>
                <w:sz w:val="20"/>
                <w:szCs w:val="20"/>
                <w:vertAlign w:val="superscript"/>
              </w:rPr>
              <w:t>_________</w:t>
            </w:r>
          </w:p>
          <w:p w14:paraId="3A60405C" w14:textId="361E275D" w:rsidR="006D4FE7" w:rsidRPr="006D4FE7" w:rsidRDefault="006D4FE7" w:rsidP="006D4FE7">
            <w:pPr>
              <w:jc w:val="center"/>
              <w:rPr>
                <w:rFonts w:ascii="Arial" w:hAnsi="Arial" w:cs="Arial"/>
                <w:bCs/>
                <w:color w:val="000000" w:themeColor="text1"/>
                <w:sz w:val="20"/>
                <w:szCs w:val="20"/>
              </w:rPr>
            </w:pPr>
            <w:r w:rsidRPr="00C53A31">
              <w:rPr>
                <w:rFonts w:ascii="Arial" w:hAnsi="Arial" w:cs="Arial"/>
                <w:bCs/>
                <w:color w:val="000000" w:themeColor="text1"/>
                <w:sz w:val="20"/>
                <w:szCs w:val="20"/>
                <w:lang w:val="en-US"/>
              </w:rPr>
              <w:t>Luật số: 63/2025/QH15</w:t>
            </w:r>
            <w:r w:rsidRPr="006D4FE7">
              <w:rPr>
                <w:rFonts w:ascii="Arial" w:hAnsi="Arial" w:cs="Arial"/>
                <w:bCs/>
                <w:color w:val="000000" w:themeColor="text1"/>
                <w:sz w:val="20"/>
                <w:szCs w:val="20"/>
              </w:rPr>
              <w:t xml:space="preserve"> </w:t>
            </w:r>
          </w:p>
        </w:tc>
        <w:tc>
          <w:tcPr>
            <w:tcW w:w="2948" w:type="pct"/>
            <w:hideMark/>
          </w:tcPr>
          <w:p w14:paraId="1991EDE7" w14:textId="77777777" w:rsidR="006D4FE7" w:rsidRPr="006D4FE7" w:rsidRDefault="006D4FE7" w:rsidP="006D4FE7">
            <w:pPr>
              <w:jc w:val="center"/>
              <w:rPr>
                <w:rFonts w:ascii="Arial" w:hAnsi="Arial" w:cs="Arial"/>
                <w:color w:val="000000" w:themeColor="text1"/>
                <w:sz w:val="20"/>
                <w:szCs w:val="20"/>
              </w:rPr>
            </w:pPr>
            <w:r w:rsidRPr="006D4FE7">
              <w:rPr>
                <w:rFonts w:ascii="Arial" w:hAnsi="Arial" w:cs="Arial"/>
                <w:b/>
                <w:bCs/>
                <w:color w:val="000000" w:themeColor="text1"/>
                <w:sz w:val="20"/>
                <w:szCs w:val="20"/>
              </w:rPr>
              <w:t>CỘNG HÒA XÃ HỘI CHỦ NGHĨA VIỆT NAM</w:t>
            </w:r>
          </w:p>
          <w:p w14:paraId="0E6080A7" w14:textId="77777777" w:rsidR="006D4FE7" w:rsidRPr="006D4FE7" w:rsidRDefault="006D4FE7" w:rsidP="006D4FE7">
            <w:pPr>
              <w:jc w:val="center"/>
              <w:rPr>
                <w:rFonts w:ascii="Arial" w:hAnsi="Arial" w:cs="Arial"/>
                <w:b/>
                <w:bCs/>
                <w:color w:val="000000" w:themeColor="text1"/>
                <w:sz w:val="20"/>
                <w:szCs w:val="20"/>
              </w:rPr>
            </w:pPr>
            <w:r w:rsidRPr="006D4FE7">
              <w:rPr>
                <w:rFonts w:ascii="Arial" w:hAnsi="Arial" w:cs="Arial"/>
                <w:b/>
                <w:bCs/>
                <w:color w:val="000000" w:themeColor="text1"/>
                <w:sz w:val="20"/>
                <w:szCs w:val="20"/>
              </w:rPr>
              <w:t>Độc lập - Tự do - Hạnh phúc</w:t>
            </w:r>
          </w:p>
          <w:p w14:paraId="182080B4" w14:textId="48A31EFC" w:rsidR="006D4FE7" w:rsidRPr="006D4FE7" w:rsidRDefault="006D4FE7" w:rsidP="006D4FE7">
            <w:pPr>
              <w:jc w:val="center"/>
              <w:rPr>
                <w:rFonts w:ascii="Arial" w:hAnsi="Arial" w:cs="Arial"/>
                <w:color w:val="000000" w:themeColor="text1"/>
                <w:sz w:val="20"/>
                <w:szCs w:val="20"/>
                <w:vertAlign w:val="superscript"/>
                <w:lang w:val="en-US"/>
              </w:rPr>
            </w:pPr>
            <w:r w:rsidRPr="006D4FE7">
              <w:rPr>
                <w:rFonts w:ascii="Arial" w:hAnsi="Arial" w:cs="Arial"/>
                <w:color w:val="000000" w:themeColor="text1"/>
                <w:sz w:val="20"/>
                <w:szCs w:val="20"/>
                <w:vertAlign w:val="superscript"/>
              </w:rPr>
              <w:t>________________________</w:t>
            </w:r>
          </w:p>
        </w:tc>
      </w:tr>
    </w:tbl>
    <w:p w14:paraId="177D6F71" w14:textId="77777777" w:rsidR="006D4FE7" w:rsidRPr="00C53A31" w:rsidRDefault="006D4FE7"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3BBB870C" w14:textId="77777777" w:rsidR="006D4FE7" w:rsidRPr="00C53A31" w:rsidRDefault="006D4FE7"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5B1F149B" w14:textId="42290BEE" w:rsidR="006A638F" w:rsidRPr="00C53A31" w:rsidRDefault="008D2D5B" w:rsidP="001C3696">
      <w:pPr>
        <w:pStyle w:val="Tiu10"/>
        <w:keepNext/>
        <w:keepLines/>
        <w:spacing w:after="0" w:line="240" w:lineRule="auto"/>
        <w:ind w:firstLine="0"/>
        <w:jc w:val="center"/>
        <w:outlineLvl w:val="9"/>
        <w:rPr>
          <w:rFonts w:ascii="Arial" w:hAnsi="Arial" w:cs="Arial"/>
          <w:color w:val="000000" w:themeColor="text1"/>
          <w:sz w:val="20"/>
          <w:szCs w:val="20"/>
        </w:rPr>
      </w:pPr>
      <w:r w:rsidRPr="00C53A31">
        <w:rPr>
          <w:rFonts w:ascii="Arial" w:hAnsi="Arial" w:cs="Arial"/>
          <w:color w:val="000000" w:themeColor="text1"/>
          <w:sz w:val="20"/>
          <w:szCs w:val="20"/>
        </w:rPr>
        <w:t>LUẬT</w:t>
      </w:r>
      <w:bookmarkEnd w:id="0"/>
    </w:p>
    <w:p w14:paraId="52665C7E" w14:textId="73924998" w:rsidR="006A638F" w:rsidRPr="00C53A31" w:rsidRDefault="008D2D5B"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bookmarkStart w:id="1" w:name="bookmark0"/>
      <w:bookmarkStart w:id="2" w:name="bookmark1"/>
      <w:bookmarkStart w:id="3" w:name="bookmark3"/>
      <w:r w:rsidRPr="00C53A31">
        <w:rPr>
          <w:rFonts w:ascii="Arial" w:hAnsi="Arial" w:cs="Arial"/>
          <w:color w:val="000000" w:themeColor="text1"/>
          <w:sz w:val="20"/>
          <w:szCs w:val="20"/>
        </w:rPr>
        <w:t>T</w:t>
      </w:r>
      <w:r w:rsidR="001C3696" w:rsidRPr="00C53A31">
        <w:rPr>
          <w:rFonts w:ascii="Arial" w:hAnsi="Arial" w:cs="Arial"/>
          <w:color w:val="000000" w:themeColor="text1"/>
          <w:sz w:val="20"/>
          <w:szCs w:val="20"/>
          <w:lang w:val="en-US"/>
        </w:rPr>
        <w:t>Ổ</w:t>
      </w:r>
      <w:r w:rsidRPr="00C53A31">
        <w:rPr>
          <w:rFonts w:ascii="Arial" w:hAnsi="Arial" w:cs="Arial"/>
          <w:color w:val="000000" w:themeColor="text1"/>
          <w:sz w:val="20"/>
          <w:szCs w:val="20"/>
        </w:rPr>
        <w:t xml:space="preserve"> CHỨC CHÍNH PHỦ</w:t>
      </w:r>
      <w:bookmarkEnd w:id="1"/>
      <w:bookmarkEnd w:id="2"/>
      <w:bookmarkEnd w:id="3"/>
    </w:p>
    <w:p w14:paraId="12107E7A" w14:textId="77777777" w:rsidR="001C3696" w:rsidRPr="00C53A31" w:rsidRDefault="001C3696"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3BF733FA" w14:textId="77777777" w:rsidR="006A638F" w:rsidRPr="00C53A31" w:rsidRDefault="008D2D5B"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i/>
          <w:iCs/>
          <w:color w:val="000000" w:themeColor="text1"/>
          <w:sz w:val="20"/>
          <w:szCs w:val="20"/>
        </w:rPr>
        <w:t>Căn cứ Hiến pháp nước Cộng hòa xã hội chủ nghĩa Việt Nam;</w:t>
      </w:r>
    </w:p>
    <w:p w14:paraId="1591CE5F" w14:textId="752B61E5" w:rsidR="006A638F" w:rsidRPr="00C53A31" w:rsidRDefault="008D2D5B" w:rsidP="001C3696">
      <w:pPr>
        <w:pStyle w:val="Vnbnnidung0"/>
        <w:spacing w:after="0" w:line="240" w:lineRule="auto"/>
        <w:ind w:firstLine="720"/>
        <w:jc w:val="both"/>
        <w:rPr>
          <w:rFonts w:ascii="Arial" w:hAnsi="Arial" w:cs="Arial"/>
          <w:i/>
          <w:iCs/>
          <w:color w:val="000000" w:themeColor="text1"/>
          <w:sz w:val="20"/>
          <w:szCs w:val="20"/>
          <w:lang w:val="en-US"/>
        </w:rPr>
      </w:pPr>
      <w:r w:rsidRPr="00C53A31">
        <w:rPr>
          <w:rFonts w:ascii="Arial" w:hAnsi="Arial" w:cs="Arial"/>
          <w:i/>
          <w:iCs/>
          <w:color w:val="000000" w:themeColor="text1"/>
          <w:sz w:val="20"/>
          <w:szCs w:val="20"/>
        </w:rPr>
        <w:t>Qu</w:t>
      </w:r>
      <w:r w:rsidR="001C3696" w:rsidRPr="00C53A31">
        <w:rPr>
          <w:rFonts w:ascii="Arial" w:hAnsi="Arial" w:cs="Arial"/>
          <w:i/>
          <w:iCs/>
          <w:color w:val="000000" w:themeColor="text1"/>
          <w:sz w:val="20"/>
          <w:szCs w:val="20"/>
          <w:lang w:val="en-US"/>
        </w:rPr>
        <w:t>ố</w:t>
      </w:r>
      <w:r w:rsidRPr="00C53A31">
        <w:rPr>
          <w:rFonts w:ascii="Arial" w:hAnsi="Arial" w:cs="Arial"/>
          <w:i/>
          <w:iCs/>
          <w:color w:val="000000" w:themeColor="text1"/>
          <w:sz w:val="20"/>
          <w:szCs w:val="20"/>
        </w:rPr>
        <w:t xml:space="preserve">c hội ban hành Luật Tổ chức Chính </w:t>
      </w:r>
      <w:r w:rsidRPr="00C53A31">
        <w:rPr>
          <w:rFonts w:ascii="Arial" w:hAnsi="Arial" w:cs="Arial"/>
          <w:i/>
          <w:iCs/>
          <w:color w:val="000000" w:themeColor="text1"/>
          <w:sz w:val="20"/>
          <w:szCs w:val="20"/>
        </w:rPr>
        <w:t>phủ.</w:t>
      </w:r>
    </w:p>
    <w:p w14:paraId="6504759D" w14:textId="77777777" w:rsidR="001C3696" w:rsidRPr="00C53A31" w:rsidRDefault="001C3696" w:rsidP="001C3696">
      <w:pPr>
        <w:pStyle w:val="Vnbnnidung0"/>
        <w:spacing w:after="0" w:line="240" w:lineRule="auto"/>
        <w:ind w:firstLine="0"/>
        <w:jc w:val="center"/>
        <w:rPr>
          <w:rFonts w:ascii="Arial" w:hAnsi="Arial" w:cs="Arial"/>
          <w:color w:val="000000" w:themeColor="text1"/>
          <w:sz w:val="20"/>
          <w:szCs w:val="20"/>
          <w:lang w:val="en-US"/>
        </w:rPr>
      </w:pPr>
    </w:p>
    <w:p w14:paraId="15A6D01B" w14:textId="77777777" w:rsidR="006A638F" w:rsidRPr="00C53A31" w:rsidRDefault="008D2D5B" w:rsidP="001C3696">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w:t>
      </w:r>
    </w:p>
    <w:p w14:paraId="3B8A5B20" w14:textId="59055D9F" w:rsidR="006A638F" w:rsidRPr="00C53A31" w:rsidRDefault="008D2D5B" w:rsidP="001C3696">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rPr>
        <w:t xml:space="preserve">NHỮNG QUY ĐỊNH </w:t>
      </w:r>
      <w:r w:rsidR="001C3696" w:rsidRPr="00C53A31">
        <w:rPr>
          <w:rFonts w:ascii="Arial" w:hAnsi="Arial" w:cs="Arial"/>
          <w:b/>
          <w:bCs/>
          <w:color w:val="000000" w:themeColor="text1"/>
          <w:sz w:val="20"/>
          <w:szCs w:val="20"/>
          <w:lang w:val="en-US"/>
        </w:rPr>
        <w:t>CHUNG</w:t>
      </w:r>
    </w:p>
    <w:p w14:paraId="36D9E548" w14:textId="77777777" w:rsidR="001C3696" w:rsidRPr="00C53A31" w:rsidRDefault="001C3696" w:rsidP="001C3696">
      <w:pPr>
        <w:pStyle w:val="Vnbnnidung0"/>
        <w:spacing w:after="0" w:line="240" w:lineRule="auto"/>
        <w:ind w:firstLine="0"/>
        <w:jc w:val="center"/>
        <w:rPr>
          <w:rFonts w:ascii="Arial" w:hAnsi="Arial" w:cs="Arial"/>
          <w:color w:val="000000" w:themeColor="text1"/>
          <w:sz w:val="20"/>
          <w:szCs w:val="20"/>
          <w:lang w:val="en-US"/>
        </w:rPr>
      </w:pPr>
    </w:p>
    <w:p w14:paraId="45D6A0C2" w14:textId="77777777" w:rsidR="006A638F" w:rsidRPr="00C53A31" w:rsidRDefault="008D2D5B" w:rsidP="00FB2195">
      <w:pPr>
        <w:pStyle w:val="Tiu10"/>
        <w:keepNext/>
        <w:keepLines/>
        <w:spacing w:after="120" w:line="240" w:lineRule="auto"/>
        <w:ind w:firstLine="720"/>
        <w:jc w:val="both"/>
        <w:outlineLvl w:val="9"/>
        <w:rPr>
          <w:rFonts w:ascii="Arial" w:hAnsi="Arial" w:cs="Arial"/>
          <w:color w:val="000000" w:themeColor="text1"/>
          <w:sz w:val="20"/>
          <w:szCs w:val="20"/>
        </w:rPr>
      </w:pPr>
      <w:bookmarkStart w:id="4" w:name="bookmark4"/>
      <w:bookmarkStart w:id="5" w:name="bookmark5"/>
      <w:bookmarkStart w:id="6" w:name="bookmark6"/>
      <w:r w:rsidRPr="00C53A31">
        <w:rPr>
          <w:rFonts w:ascii="Arial" w:hAnsi="Arial" w:cs="Arial"/>
          <w:color w:val="000000" w:themeColor="text1"/>
          <w:sz w:val="20"/>
          <w:szCs w:val="20"/>
        </w:rPr>
        <w:t>Điều 1. Vị trí, chức năng của Chính phủ</w:t>
      </w:r>
      <w:bookmarkEnd w:id="4"/>
      <w:bookmarkEnd w:id="5"/>
      <w:bookmarkEnd w:id="6"/>
    </w:p>
    <w:p w14:paraId="33C3A6E7" w14:textId="77777777" w:rsidR="00033D61" w:rsidRPr="00C53A31" w:rsidRDefault="00FB2195" w:rsidP="00033D61">
      <w:pPr>
        <w:pStyle w:val="Vnbnnidung0"/>
        <w:tabs>
          <w:tab w:val="left" w:pos="1096"/>
        </w:tabs>
        <w:spacing w:after="120" w:line="240" w:lineRule="auto"/>
        <w:ind w:firstLine="720"/>
        <w:jc w:val="both"/>
        <w:rPr>
          <w:rFonts w:ascii="Arial" w:hAnsi="Arial" w:cs="Arial"/>
          <w:color w:val="000000" w:themeColor="text1"/>
          <w:sz w:val="20"/>
          <w:szCs w:val="20"/>
          <w:lang w:val="en-US"/>
        </w:rPr>
      </w:pPr>
      <w:bookmarkStart w:id="7" w:name="bookmark7"/>
      <w:bookmarkEnd w:id="7"/>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là cơ quan hành chính nhà nước cao nhất của nước Cộng hòa xã hội chủ nghĩa Việt Nam, thực hiện quyền hành pháp, là cơ quan chấp hành của Quốc hội.</w:t>
      </w:r>
      <w:bookmarkStart w:id="8" w:name="bookmark8"/>
      <w:bookmarkEnd w:id="8"/>
    </w:p>
    <w:p w14:paraId="5C165010" w14:textId="7D83D8D3" w:rsidR="006A638F" w:rsidRPr="00C53A31" w:rsidRDefault="00033D61" w:rsidP="00033D61">
      <w:pPr>
        <w:pStyle w:val="Vnbnnidung0"/>
        <w:tabs>
          <w:tab w:val="left" w:pos="109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chịu trách nhiệm trước Quốc hội và báo cáo công tác trước Quốc hội, Ủy ban Thường vụ Quốc hội, Chủ tịch nước.</w:t>
      </w:r>
    </w:p>
    <w:p w14:paraId="3A54DCCB" w14:textId="77777777" w:rsidR="00033D61" w:rsidRPr="00C53A31" w:rsidRDefault="008D2D5B" w:rsidP="00033D6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2. Cơ cấu tổ chức và thành viên của Chính phủ</w:t>
      </w:r>
      <w:bookmarkStart w:id="9" w:name="bookmark9"/>
      <w:bookmarkEnd w:id="9"/>
    </w:p>
    <w:p w14:paraId="1C807DAC" w14:textId="77777777" w:rsidR="00302746" w:rsidRPr="00C53A31" w:rsidRDefault="00033D61"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gồm Thủ tướng Chính phủ, các Phó Thủ tướng Chính phủ, các Bộ trưởng và Thủ trưởng cơ quan ngang Bộ. Cơ cấu số lượng thành viên Chính phủ do Thủ tướng Chính phủ trình Quốc hội quyết định.</w:t>
      </w:r>
      <w:bookmarkStart w:id="10" w:name="bookmark10"/>
      <w:bookmarkEnd w:id="10"/>
    </w:p>
    <w:p w14:paraId="307BAEC8" w14:textId="32C6A29D" w:rsidR="006A638F" w:rsidRPr="00C53A31" w:rsidRDefault="00302746" w:rsidP="00302746">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Cơ cấu tổ chức của Chính phủ gồm các Bộ, cơ quan ngang Bộ.</w:t>
      </w:r>
    </w:p>
    <w:p w14:paraId="13ECEF3F" w14:textId="77777777" w:rsidR="006A638F" w:rsidRPr="00C53A31" w:rsidRDefault="008D2D5B"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 xml:space="preserve">Việc thành lập, bãi bỏ Bộ, cơ quan ngang Bộ do Chính phủ trình Quốc hội quyết </w:t>
      </w:r>
      <w:r w:rsidRPr="00C53A31">
        <w:rPr>
          <w:rFonts w:ascii="Arial" w:hAnsi="Arial" w:cs="Arial"/>
          <w:color w:val="000000" w:themeColor="text1"/>
          <w:sz w:val="20"/>
          <w:szCs w:val="20"/>
        </w:rPr>
        <w:t>định.</w:t>
      </w:r>
    </w:p>
    <w:p w14:paraId="03A30D65" w14:textId="77777777" w:rsidR="006A638F" w:rsidRPr="00C53A31" w:rsidRDefault="008D2D5B"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 Nhiệm kỳ của Chính phủ</w:t>
      </w:r>
    </w:p>
    <w:p w14:paraId="21459670" w14:textId="72BD317C" w:rsidR="006A638F" w:rsidRPr="00C53A31" w:rsidRDefault="008D2D5B"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 xml:space="preserve">Nhiệm kỳ của Chính </w:t>
      </w:r>
      <w:r w:rsidR="00302746" w:rsidRPr="00C53A31">
        <w:rPr>
          <w:rFonts w:ascii="Arial" w:hAnsi="Arial" w:cs="Arial"/>
          <w:color w:val="000000" w:themeColor="text1"/>
          <w:sz w:val="20"/>
          <w:szCs w:val="20"/>
          <w:lang w:val="en-US"/>
        </w:rPr>
        <w:t>phủ</w:t>
      </w:r>
      <w:r w:rsidRPr="00C53A31">
        <w:rPr>
          <w:rFonts w:ascii="Arial" w:hAnsi="Arial" w:cs="Arial"/>
          <w:color w:val="000000" w:themeColor="text1"/>
          <w:sz w:val="20"/>
          <w:szCs w:val="20"/>
        </w:rPr>
        <w:t xml:space="preserve"> theo nhiệm kỳ </w:t>
      </w:r>
      <w:r w:rsidR="00065180" w:rsidRPr="00C53A31">
        <w:rPr>
          <w:rFonts w:ascii="Arial" w:hAnsi="Arial" w:cs="Arial"/>
          <w:color w:val="000000" w:themeColor="text1"/>
          <w:sz w:val="20"/>
          <w:szCs w:val="20"/>
          <w:lang w:val="en-US"/>
        </w:rPr>
        <w:t>của</w:t>
      </w:r>
      <w:r w:rsidRPr="00C53A31">
        <w:rPr>
          <w:rFonts w:ascii="Arial" w:hAnsi="Arial" w:cs="Arial"/>
          <w:color w:val="000000" w:themeColor="text1"/>
          <w:sz w:val="20"/>
          <w:szCs w:val="20"/>
        </w:rPr>
        <w:t xml:space="preserve"> Quốc hội. Khi Quốc hội hết nhiệ</w:t>
      </w:r>
      <w:bookmarkStart w:id="11" w:name="_GoBack"/>
      <w:bookmarkEnd w:id="11"/>
      <w:r w:rsidRPr="00C53A31">
        <w:rPr>
          <w:rFonts w:ascii="Arial" w:hAnsi="Arial" w:cs="Arial"/>
          <w:color w:val="000000" w:themeColor="text1"/>
          <w:sz w:val="20"/>
          <w:szCs w:val="20"/>
        </w:rPr>
        <w:t>m kỳ, Chính phủ tiếp tục làm nhiệm vụ cho đến khi Quốc hội khóa mới thành lập Chính phủ.</w:t>
      </w:r>
    </w:p>
    <w:p w14:paraId="43273540" w14:textId="77777777" w:rsidR="00302746" w:rsidRPr="00C53A31" w:rsidRDefault="008D2D5B"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4. Thủ tướng Chính phủ</w:t>
      </w:r>
      <w:bookmarkStart w:id="12" w:name="bookmark11"/>
      <w:bookmarkEnd w:id="12"/>
    </w:p>
    <w:p w14:paraId="156BA041" w14:textId="77777777" w:rsidR="00302746" w:rsidRPr="00C53A31" w:rsidRDefault="00302746"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Thủ tướng Chính phủ do Quốc hội bầu trong số các đại biểu Quốc hội theo đề nghị của Chủ tịch nước.</w:t>
      </w:r>
      <w:bookmarkStart w:id="13" w:name="bookmark12"/>
      <w:bookmarkEnd w:id="13"/>
    </w:p>
    <w:p w14:paraId="18BE031C" w14:textId="0ABFA3D6" w:rsidR="006A638F" w:rsidRPr="00C53A31" w:rsidRDefault="00302746" w:rsidP="00A634CE">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Thủ tướng Chính phủ là người đứng đầu Chính phủ và hệ thống hành chính nhà nước.</w:t>
      </w:r>
    </w:p>
    <w:p w14:paraId="4C8A1898" w14:textId="77777777" w:rsidR="006A638F" w:rsidRPr="00C53A31" w:rsidRDefault="008D2D5B" w:rsidP="00A634CE">
      <w:pPr>
        <w:pStyle w:val="Tiu10"/>
        <w:keepNext/>
        <w:keepLines/>
        <w:spacing w:after="120" w:line="240" w:lineRule="auto"/>
        <w:ind w:firstLine="720"/>
        <w:jc w:val="both"/>
        <w:outlineLvl w:val="9"/>
        <w:rPr>
          <w:rFonts w:ascii="Arial" w:hAnsi="Arial" w:cs="Arial"/>
          <w:color w:val="000000" w:themeColor="text1"/>
          <w:sz w:val="20"/>
          <w:szCs w:val="20"/>
        </w:rPr>
      </w:pPr>
      <w:bookmarkStart w:id="14" w:name="bookmark13"/>
      <w:bookmarkStart w:id="15" w:name="bookmark14"/>
      <w:bookmarkStart w:id="16" w:name="bookmark15"/>
      <w:r w:rsidRPr="00C53A31">
        <w:rPr>
          <w:rFonts w:ascii="Arial" w:hAnsi="Arial" w:cs="Arial"/>
          <w:color w:val="000000" w:themeColor="text1"/>
          <w:sz w:val="20"/>
          <w:szCs w:val="20"/>
        </w:rPr>
        <w:t>Điều 5. Nguyên tắc tổ chức và hoạt động của Chính phủ</w:t>
      </w:r>
      <w:bookmarkEnd w:id="14"/>
      <w:bookmarkEnd w:id="15"/>
      <w:bookmarkEnd w:id="16"/>
    </w:p>
    <w:p w14:paraId="0B01D0C4" w14:textId="77777777" w:rsidR="00362899" w:rsidRPr="00C53A31" w:rsidRDefault="00A634CE" w:rsidP="00362899">
      <w:pPr>
        <w:pStyle w:val="Vnbnnidung0"/>
        <w:tabs>
          <w:tab w:val="left" w:pos="1079"/>
        </w:tabs>
        <w:spacing w:after="120" w:line="240" w:lineRule="auto"/>
        <w:ind w:firstLine="720"/>
        <w:jc w:val="both"/>
        <w:rPr>
          <w:rFonts w:ascii="Arial" w:hAnsi="Arial" w:cs="Arial"/>
          <w:color w:val="000000" w:themeColor="text1"/>
          <w:sz w:val="20"/>
          <w:szCs w:val="20"/>
          <w:lang w:val="en-US"/>
        </w:rPr>
      </w:pPr>
      <w:bookmarkStart w:id="17" w:name="bookmark16"/>
      <w:bookmarkEnd w:id="17"/>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Tuân thủ Hiến pháp và pháp luật, quản lý xã hội bằng Hiến pháp và pháp luật, thực hiện nguyên tắc tập trung dân </w:t>
      </w:r>
      <w:r w:rsidR="00362899" w:rsidRPr="00C53A31">
        <w:rPr>
          <w:rFonts w:ascii="Arial" w:hAnsi="Arial" w:cs="Arial"/>
          <w:color w:val="000000" w:themeColor="text1"/>
          <w:sz w:val="20"/>
          <w:szCs w:val="20"/>
          <w:lang w:val="en-US"/>
        </w:rPr>
        <w:t>chủ</w:t>
      </w:r>
      <w:r w:rsidRPr="00C53A31">
        <w:rPr>
          <w:rFonts w:ascii="Arial" w:hAnsi="Arial" w:cs="Arial"/>
          <w:color w:val="000000" w:themeColor="text1"/>
          <w:sz w:val="20"/>
          <w:szCs w:val="20"/>
        </w:rPr>
        <w:t>; bảo đảm bình đẳng giới.</w:t>
      </w:r>
      <w:bookmarkStart w:id="18" w:name="bookmark17"/>
      <w:bookmarkEnd w:id="18"/>
    </w:p>
    <w:p w14:paraId="3420AF54" w14:textId="77777777" w:rsidR="0010630E" w:rsidRPr="00C53A31" w:rsidRDefault="00362899" w:rsidP="0010630E">
      <w:pPr>
        <w:pStyle w:val="Vnbnnidung0"/>
        <w:tabs>
          <w:tab w:val="left" w:pos="108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Tổ chức bộ máy hành chính quản lý đa ngành, đa lĩnh vực, tinh gọn, hiệu năng, hiệu lực, hiệu quả; bảo đảm nguyên tắc cơ quan cấp dưới phục tùng sự lãnh đạo, chỉ đạo và chấp hành nghiêm chỉnh quyết định của cơ quan cấp trên.</w:t>
      </w:r>
      <w:bookmarkStart w:id="19" w:name="bookmark18"/>
      <w:bookmarkEnd w:id="19"/>
    </w:p>
    <w:p w14:paraId="0F1E5684" w14:textId="77777777" w:rsidR="00AB2092" w:rsidRPr="00C53A31" w:rsidRDefault="0010630E" w:rsidP="00AB2092">
      <w:pPr>
        <w:pStyle w:val="Vnbnnidung0"/>
        <w:tabs>
          <w:tab w:val="left" w:pos="108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Phân định rõ nhiệm vụ, quyền hạn, trách nhiệm giữa Chính phủ, Thủ tướng Chính phủ với Bộ trưởng, Thủ trưởng cơ quan ngang Bộ và chức năng, phạm vi quản lý giữa các Bộ, cơ quan ngang Bộ; bảo đảm nguyên tắc tập thể lãnh đạo, cá nhân phụ trách, đề cao trách nhiệm cá nhân của người đứng đầu.</w:t>
      </w:r>
      <w:bookmarkStart w:id="20" w:name="bookmark19"/>
      <w:bookmarkEnd w:id="20"/>
    </w:p>
    <w:p w14:paraId="06BD0319" w14:textId="77777777" w:rsidR="00686538" w:rsidRPr="00C53A31" w:rsidRDefault="00AB2092" w:rsidP="00686538">
      <w:pPr>
        <w:pStyle w:val="Vnbnnidung0"/>
        <w:tabs>
          <w:tab w:val="left" w:pos="109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Phân quyền, phân cấp hợp lý giữa Chính phủ với chính quyền địa phương, bảo đảm quyền quản lý thống nhất của Chính phủ và phát huy tính chủ động, sáng tạo, tự chịu trách nhiệm của chính quyền địa phương.</w:t>
      </w:r>
      <w:bookmarkStart w:id="21" w:name="bookmark20"/>
      <w:bookmarkEnd w:id="21"/>
    </w:p>
    <w:p w14:paraId="64D09EDE" w14:textId="77777777" w:rsidR="00686538" w:rsidRPr="00C53A31" w:rsidRDefault="00686538" w:rsidP="00686538">
      <w:pPr>
        <w:pStyle w:val="Vnbnnidung0"/>
        <w:tabs>
          <w:tab w:val="left" w:pos="1086"/>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Thực hiện quản trị quốc gia theo hướng hiện đại, hiệu lực, hiệu quả; xây dựng nền hành chính thống nhất, thông suốt, liên tục, dân chủ, pháp quyền, chuyên nghiệp, hiện đại, khoa học, trong sạch, công khai, minh bạch, kỷ luật, kỷ cương hành chính, tạo môi trường thuận lợi cho người dân, doanh nghiệp; phục vụ Nhân dân, chịu sự kiểm tra, giám sát của Nhân dân.</w:t>
      </w:r>
      <w:bookmarkStart w:id="22" w:name="bookmark21"/>
      <w:bookmarkEnd w:id="22"/>
    </w:p>
    <w:p w14:paraId="220D8E12" w14:textId="4161A437" w:rsidR="006A638F" w:rsidRPr="00C53A31" w:rsidRDefault="00686538" w:rsidP="00686538">
      <w:pPr>
        <w:pStyle w:val="Vnbnnidung0"/>
        <w:tabs>
          <w:tab w:val="left" w:pos="108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Chủ động tham gia, phối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chặt chẽ, tăng cường kiểm soát của Chính phủ đối với nền</w:t>
      </w:r>
      <w:r w:rsidRPr="00C53A31">
        <w:rPr>
          <w:rFonts w:ascii="Arial" w:hAnsi="Arial" w:cs="Arial"/>
          <w:color w:val="000000" w:themeColor="text1"/>
          <w:sz w:val="20"/>
          <w:szCs w:val="20"/>
          <w:lang w:val="en-US"/>
        </w:rPr>
        <w:t xml:space="preserve"> </w:t>
      </w:r>
      <w:r w:rsidRPr="00C53A31">
        <w:rPr>
          <w:rFonts w:ascii="Arial" w:hAnsi="Arial" w:cs="Arial"/>
          <w:color w:val="000000" w:themeColor="text1"/>
          <w:sz w:val="20"/>
          <w:szCs w:val="20"/>
        </w:rPr>
        <w:lastRenderedPageBreak/>
        <w:t>hành chính quốc gia và việc thực hiện quyền lập pháp, quyền tư pháp.</w:t>
      </w:r>
    </w:p>
    <w:p w14:paraId="7D101556" w14:textId="77777777" w:rsidR="006A638F" w:rsidRPr="00C53A31" w:rsidRDefault="008D2D5B"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6. Nguyên tắc phân định thẩm quyền</w:t>
      </w:r>
    </w:p>
    <w:p w14:paraId="542FD760" w14:textId="77777777" w:rsidR="0026465C" w:rsidRPr="00C53A31" w:rsidRDefault="008D2D5B" w:rsidP="0026465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 xml:space="preserve">Nhiệm vụ, quyền hạn của Chính phủ, Thủ tướng Chính phủ, Bộ trưởng, Thủ trưởng cơ quan ngang Bộ được xác định </w:t>
      </w:r>
      <w:r w:rsidRPr="00C53A31">
        <w:rPr>
          <w:rFonts w:ascii="Arial" w:hAnsi="Arial" w:cs="Arial"/>
          <w:color w:val="000000" w:themeColor="text1"/>
          <w:sz w:val="20"/>
          <w:szCs w:val="20"/>
        </w:rPr>
        <w:t>trên cơ sở nguyên tắc phân định thẩm quyền như sau:</w:t>
      </w:r>
      <w:bookmarkStart w:id="23" w:name="bookmark22"/>
      <w:bookmarkEnd w:id="23"/>
    </w:p>
    <w:p w14:paraId="2665E625" w14:textId="77777777" w:rsidR="00DB0254" w:rsidRPr="00C53A31" w:rsidRDefault="0026465C"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Chính phủ có trách nhiệm trình Quốc hội, </w:t>
      </w:r>
      <w:r w:rsidR="00DB025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quyết định các nội dung theo quy định của Hiến pháp và những vấn đề cơ bản, quan trọng thuộc thẩm quyền của Quốc hội, các vấn đề thuộc thẩm quyền </w:t>
      </w:r>
      <w:r w:rsidR="00DB0254" w:rsidRPr="00C53A31">
        <w:rPr>
          <w:rFonts w:ascii="Arial" w:hAnsi="Arial" w:cs="Arial"/>
          <w:color w:val="000000" w:themeColor="text1"/>
          <w:sz w:val="20"/>
          <w:szCs w:val="20"/>
          <w:lang w:val="en-US"/>
        </w:rPr>
        <w:t>của</w:t>
      </w:r>
      <w:r w:rsidRPr="00C53A31">
        <w:rPr>
          <w:rFonts w:ascii="Arial" w:hAnsi="Arial" w:cs="Arial"/>
          <w:color w:val="000000" w:themeColor="text1"/>
          <w:sz w:val="20"/>
          <w:szCs w:val="20"/>
        </w:rPr>
        <w:t xml:space="preserve"> </w:t>
      </w:r>
      <w:r w:rsidR="00DB025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quy định tại Luật Tổ chức Quốc hội;</w:t>
      </w:r>
      <w:bookmarkStart w:id="24" w:name="bookmark23"/>
      <w:bookmarkEnd w:id="24"/>
    </w:p>
    <w:p w14:paraId="7ED599A8" w14:textId="77777777" w:rsidR="00DB0254" w:rsidRPr="00C53A31" w:rsidRDefault="00DB0254"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có trách nhiệm phối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với Tòa án nhân dân, Viện kiểm sát nhân dân theo quy định của Luật này, Luật Tổ chức Tòa án nhân dân, Luật Tổ chức Viện kiểm sát nhân dân và các luật khác có liên quan;</w:t>
      </w:r>
      <w:bookmarkStart w:id="25" w:name="bookmark24"/>
      <w:bookmarkEnd w:id="25"/>
    </w:p>
    <w:p w14:paraId="5DABD67E" w14:textId="77777777" w:rsidR="00DB0254" w:rsidRPr="00C53A31" w:rsidRDefault="00DB0254"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hướng dẫn chính quyền địa phương thực hiện nhiệm vụ, quyền hạn được phân quyền; chính quyền địa phương chủ động quyết định, tổ chức thực hiện và chịu trách nhiệm về nhiệm vụ, quyền hạn được phân quyền;</w:t>
      </w:r>
      <w:bookmarkStart w:id="26" w:name="bookmark25"/>
      <w:bookmarkEnd w:id="26"/>
    </w:p>
    <w:p w14:paraId="25C73C2D" w14:textId="77777777" w:rsidR="00B652D8" w:rsidRPr="00C53A31" w:rsidRDefault="00DB0254" w:rsidP="00B652D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thống nhất quản lý nhà nước về các ngành, lĩnh vực; thực hiện phân công phạm vi quản lý nhà nước cho các Bộ, cơ quan ngang Bộ, bảo đảm phân định rõ trách nhiệm của Bộ trưởng, Thủ trưởng cơ quan ngang Bộ với tư cách thành viên Chính phủ và với tư cách người đứng đầu Bộ, cơ quan ngang Bộ;</w:t>
      </w:r>
      <w:bookmarkStart w:id="27" w:name="bookmark26"/>
      <w:bookmarkEnd w:id="27"/>
    </w:p>
    <w:p w14:paraId="43C561ED" w14:textId="77777777" w:rsidR="00AD7E39" w:rsidRPr="00C53A31" w:rsidRDefault="00B652D8" w:rsidP="00AD7E3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Thủ tướng Chính phủ là người đứng đầu Chính phủ; lãnh đạo công tác của Chính phủ và chịu trách nhiệm trước Quốc hội về hoạt động của Chính phủ và những nhiệm vụ được giao, không quyết định các vấn đề thuộc thẩm quyền và trách nhiệm của Bộ trưởng, Thủ trưởng cơ quan ngang Bộ đối với ngành, lĩnh vực theo phân công của Chính phủ. Trường hợp cần thiết, Chính phủ, Thủ tướng Chính phủ chỉ đạo, điều hành việc giải quyết những vấn đề thuộc nhiệm vụ, quyền hạn của Bộ trưởng, Thủ trưởng cơ quan ngang Bộ, chính quyền địa phương;</w:t>
      </w:r>
      <w:bookmarkStart w:id="28" w:name="bookmark27"/>
      <w:bookmarkEnd w:id="28"/>
    </w:p>
    <w:p w14:paraId="3E10E0D0" w14:textId="77777777" w:rsidR="00AD7E39" w:rsidRPr="00C53A31" w:rsidRDefault="00AD7E39" w:rsidP="00AD7E3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Bộ trưởng, Thủ trưởng cơ quan ngang Bộ thực hiện nhiệm vụ, quyền hạn theo nguyên tắc phân định thẩm quyền, phân quyền, phân cấp, ủy quyền quy định tại Luật này, quy định về phân quyền tại Luật Tổ chức chính quyền địa phương và các luật khác có liên quan;</w:t>
      </w:r>
      <w:bookmarkStart w:id="29" w:name="bookmark28"/>
      <w:bookmarkEnd w:id="29"/>
    </w:p>
    <w:p w14:paraId="506EDE01" w14:textId="77777777" w:rsidR="00D239F0" w:rsidRPr="00C53A31" w:rsidRDefault="00AD7E39" w:rsidP="00D239F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Việc phân quyền, phân cấp phải bảo đảm rõ chủ thể, nội dung, phạm vi nhiệm vụ, quyền hạn, công khai, minh bạch, trách nhiệm giải trình, giám sát, thanh tra, kiểm tra, kiểm soát quyền lực theo quy định của Hiến pháp và pháp luật;</w:t>
      </w:r>
      <w:bookmarkStart w:id="30" w:name="bookmark29"/>
      <w:bookmarkEnd w:id="30"/>
    </w:p>
    <w:p w14:paraId="1185E705" w14:textId="77777777" w:rsidR="00EF0578" w:rsidRPr="00C53A31" w:rsidRDefault="00D239F0" w:rsidP="00EF057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Việc quy định chức năng, nhiệm vụ, quyền hạn, trách nhiệm của Chính phủ, Th</w:t>
      </w:r>
      <w:r w:rsidR="00EF0578"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tướng Chính phủ và Bộ, cơ quan ngang Bộ tại các văn bản quy phạm pháp luật khác phải phù hợp với quy định tại Luật này, bảo đảm quyền lực nhà nước được kiểm soát hiệu quả;</w:t>
      </w:r>
      <w:bookmarkStart w:id="31" w:name="bookmark30"/>
      <w:bookmarkEnd w:id="31"/>
    </w:p>
    <w:p w14:paraId="63171DC5" w14:textId="03637832" w:rsidR="006A638F" w:rsidRPr="00C53A31" w:rsidRDefault="00EF0578" w:rsidP="00EF0578">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9. </w:t>
      </w:r>
      <w:r w:rsidRPr="00C53A31">
        <w:rPr>
          <w:rFonts w:ascii="Arial" w:hAnsi="Arial" w:cs="Arial"/>
          <w:color w:val="000000" w:themeColor="text1"/>
          <w:sz w:val="20"/>
          <w:szCs w:val="20"/>
        </w:rPr>
        <w:t>Khuyến khích cơ quan nhà nước ở trung ương và chính quyền địa phương chủ động đề xuất việc phân quyền, phân cấp gắn với cơ chế, chính sách, giải pháp để thực hiện phân quyền, phân cấp hiệu quả nhằm phát huy tính linh hoạt, sáng tạo, giải phóng nguồn lực, thúc đẩy phát triển kinh tế - xã hội.</w:t>
      </w:r>
    </w:p>
    <w:p w14:paraId="43FEE9DA" w14:textId="77777777" w:rsidR="00D3244C" w:rsidRPr="00C53A31" w:rsidRDefault="008D2D5B" w:rsidP="00D3244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7. Phân quyền</w:t>
      </w:r>
      <w:bookmarkStart w:id="32" w:name="bookmark31"/>
      <w:bookmarkEnd w:id="32"/>
    </w:p>
    <w:p w14:paraId="2B385447" w14:textId="77777777" w:rsidR="00A50C16" w:rsidRPr="00C53A31" w:rsidRDefault="00D3244C"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Phân quyền là việc Quốc hội quy định nhiệm vụ, quyền hạn của cơ quan, tổ chức, cá nhân trong luật, nghị quyết, bảo đảm phù hợp với nguyên tắc phân định thẩm quyền quy định tại Luật này, Luật Tổ chức Quốc hội, Luật Tổ chức chính quyền địa phương và các luật khác có liên quan.</w:t>
      </w:r>
      <w:bookmarkStart w:id="33" w:name="bookmark32"/>
      <w:bookmarkEnd w:id="33"/>
    </w:p>
    <w:p w14:paraId="42AA39DE" w14:textId="77777777" w:rsidR="00A50C16" w:rsidRPr="00C53A31" w:rsidRDefault="00A50C16"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Việc xác định nhiệm vụ, quyền hạn của Chính phủ, Thủ tướng Chính phủ và phân định nhiệm vụ, quyền hạn giữa cơ quan hành chính nhà nước ở trung ương với chính quyền địa phương phải phù hợp với nguyên tắc phân định thẩm quyền, nhiệm vụ, quyền hạn của Chính phủ, Thủ tướng Chính phủ, Bộ trưởng, Thủ trưởng cơ quan ngang Bộ quy định tại Luật này và điều kiện, đặc điểm, nguồn lực, năng lực của địa phương; bảo đảm tính chủ động, tự chủ của chính quyền địa phương trong việc ra quyết định, tổ chức thi hành và tự chịu trách nhiệm đối với nhiệm vụ, quyền hạn được phân quyền.</w:t>
      </w:r>
      <w:bookmarkStart w:id="34" w:name="bookmark33"/>
      <w:bookmarkEnd w:id="34"/>
    </w:p>
    <w:p w14:paraId="7060A8DB" w14:textId="77777777" w:rsidR="00A50C16" w:rsidRPr="00C53A31" w:rsidRDefault="00A50C16"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 xml:space="preserve">Cơ quan nhà nước ở trung ương có trách nhiệm hướng dẫn, phối hợp,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tác với chính quyền địa phương trong các nhiệm vụ, quyền hạn được phân quyền.</w:t>
      </w:r>
      <w:bookmarkStart w:id="35" w:name="bookmark34"/>
      <w:bookmarkEnd w:id="35"/>
    </w:p>
    <w:p w14:paraId="098075B5" w14:textId="77777777" w:rsidR="00B63811" w:rsidRPr="00C53A31" w:rsidRDefault="00A50C16" w:rsidP="00B6381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quyền địa phương chủ động phối hợp liên kết vùng và liên vùng trong phát triển kinh tế - xã hội thuộc phạm vi được phân quyền.</w:t>
      </w:r>
    </w:p>
    <w:p w14:paraId="24B24518" w14:textId="77777777" w:rsidR="002D62E3" w:rsidRPr="00C53A31" w:rsidRDefault="008D2D5B" w:rsidP="002D62E3">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lastRenderedPageBreak/>
        <w:t>Điều 8. Phân cấp</w:t>
      </w:r>
      <w:bookmarkStart w:id="36" w:name="bookmark35"/>
      <w:bookmarkEnd w:id="36"/>
    </w:p>
    <w:p w14:paraId="34E7AC08" w14:textId="77777777" w:rsidR="0058311D" w:rsidRPr="00C53A31" w:rsidRDefault="002D62E3" w:rsidP="0058311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Việc phân cấp phải được quy định trong văn bản quy phạm pháp luật của cơ quan, người có thẩm quyền phân cấp.</w:t>
      </w:r>
      <w:bookmarkStart w:id="37" w:name="bookmark36"/>
      <w:bookmarkEnd w:id="37"/>
    </w:p>
    <w:p w14:paraId="5874C906" w14:textId="68582B1A" w:rsidR="006A638F" w:rsidRPr="00C53A31" w:rsidRDefault="0058311D" w:rsidP="0058311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Thủ tướng Chính phủ phân cấp cho Bộ trưởng, Th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với tư cách là người đứng đầu Bộ, cơ quan ngang Bộ, Thủ trưởng cơ quan thuộc Chính phủ, Hội đồng nhân dân, Ủy ban nhân dân, Chủ tịch Ủy ban nhân dân, trừ trường hợp pháp luật quy định không được phân cấp.</w:t>
      </w:r>
    </w:p>
    <w:p w14:paraId="639355F9" w14:textId="77777777" w:rsidR="007532D2" w:rsidRPr="00C53A31" w:rsidRDefault="008D2D5B" w:rsidP="007532D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Bộ trưởng, Th</w:t>
      </w:r>
      <w:r w:rsidR="007532D2"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w:t>
      </w:r>
      <w:r w:rsidRPr="00C53A31">
        <w:rPr>
          <w:rFonts w:ascii="Arial" w:hAnsi="Arial" w:cs="Arial"/>
          <w:color w:val="000000" w:themeColor="text1"/>
          <w:sz w:val="20"/>
          <w:szCs w:val="20"/>
        </w:rPr>
        <w:t xml:space="preserve">uan ngang Bộ phân cấp cho Hội đồng nhân dân, </w:t>
      </w:r>
      <w:r w:rsidR="007532D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Chủ tịch </w:t>
      </w:r>
      <w:r w:rsidR="007532D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 tổ chức, đơn vị trực thuộc Bộ, cơ quan ngang Bộ, trừ trường hợp pháp luật quy định không được phân cấp.</w:t>
      </w:r>
      <w:bookmarkStart w:id="38" w:name="bookmark37"/>
      <w:bookmarkEnd w:id="38"/>
    </w:p>
    <w:p w14:paraId="5EBA87BB" w14:textId="77777777" w:rsidR="007532D2" w:rsidRPr="00C53A31" w:rsidRDefault="007532D2" w:rsidP="007532D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Cơ quan, người phân cấp có trách nhiệm bảo đảm các điều kiện cần thiết khi quyết định phân cấp, trừ trường hợp cơ quan, tổ chức, đơn vị, cá nhân được phân cấp có đề nghị và tự bảo đảm điều kiện thực hiện nhiệm vụ, quyền hạn được phân cấp.</w:t>
      </w:r>
      <w:bookmarkStart w:id="39" w:name="bookmark38"/>
      <w:bookmarkEnd w:id="39"/>
    </w:p>
    <w:p w14:paraId="77D457A1" w14:textId="77777777" w:rsidR="002C60AF" w:rsidRPr="00C53A31" w:rsidRDefault="007532D2" w:rsidP="002C60AF">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Cơ quan, người phân cấp có trách nhiệm theo dõi, hướng dẫn, kiểm tra việc thực hiện nhiệm vụ, quyền hạn đã phân cấp, bảo đảm các nội dung phân cấp được thực hiện hiệu lực, hiệu quả; chịu trách nhiệm về kết quả thực hiện nhiệm vụ, quyền hạn mà mình phân cấp trong </w:t>
      </w:r>
      <w:r w:rsidR="0058311D" w:rsidRPr="00C53A31">
        <w:rPr>
          <w:rFonts w:ascii="Arial" w:hAnsi="Arial" w:cs="Arial"/>
          <w:color w:val="000000" w:themeColor="text1"/>
          <w:sz w:val="20"/>
          <w:szCs w:val="20"/>
        </w:rPr>
        <w:t>trường hợp</w:t>
      </w:r>
      <w:r w:rsidRPr="00C53A31">
        <w:rPr>
          <w:rFonts w:ascii="Arial" w:hAnsi="Arial" w:cs="Arial"/>
          <w:color w:val="000000" w:themeColor="text1"/>
          <w:sz w:val="20"/>
          <w:szCs w:val="20"/>
        </w:rPr>
        <w:t xml:space="preserve"> không bảo đảm điều kiện theo quy định tại khoản 3 Điều này.</w:t>
      </w:r>
      <w:bookmarkStart w:id="40" w:name="bookmark39"/>
      <w:bookmarkEnd w:id="40"/>
    </w:p>
    <w:p w14:paraId="3C624003" w14:textId="77777777" w:rsidR="006D57AA" w:rsidRPr="00C53A31" w:rsidRDefault="002C60AF" w:rsidP="006D57AA">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 xml:space="preserve">Cơ quan, </w:t>
      </w:r>
      <w:r w:rsidRPr="00C53A31">
        <w:rPr>
          <w:rFonts w:ascii="Arial" w:hAnsi="Arial" w:cs="Arial"/>
          <w:color w:val="000000" w:themeColor="text1"/>
          <w:sz w:val="20"/>
          <w:szCs w:val="20"/>
          <w:lang w:val="en-US"/>
        </w:rPr>
        <w:t>tổ</w:t>
      </w:r>
      <w:r w:rsidRPr="00C53A31">
        <w:rPr>
          <w:rFonts w:ascii="Arial" w:hAnsi="Arial" w:cs="Arial"/>
          <w:color w:val="000000" w:themeColor="text1"/>
          <w:sz w:val="20"/>
          <w:szCs w:val="20"/>
        </w:rPr>
        <w:t xml:space="preserve"> chức, đơn vị, cá nhân được phân cấp có quyền tham gia ý kiến đối với dự thảo văn bản phân cấp, đề nghị cơ quan, người phân cấp điều chỉnh nội dung phân cấp; chịu trách nhiệm trước pháp luật, trước cơ quan, người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bookmarkStart w:id="41" w:name="bookmark40"/>
      <w:bookmarkEnd w:id="41"/>
    </w:p>
    <w:p w14:paraId="5669DAFF" w14:textId="13A3468F" w:rsidR="006A638F" w:rsidRPr="00C53A31" w:rsidRDefault="006D57AA" w:rsidP="006D57AA">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Trường hợp phân cấp dẫn đến cần thay đổi trình tự, thủ tục, thẩm quyền để thực hiện nhiệm vụ, quyền hạn mà mình phân cấp đang được quy định trong văn bản quy phạm pháp luật của cấp mình thì sửa đổi, bổ sung ngay hoặc giao cấp dưới quy định; trường hợp liên quan đến quy định của cơ quan nhà nước cấp trên thì cơ quan, người phân cấp được điều chỉnh trình tự, thủ tục, thẩm quyền của các cơ quan liên quan để thực hiện nhiệm vụ, quyền hạn đó, bảo đảm yêu cầu về cải cách hành chính theo hướng giảm thủ tục hành chính, không quy định thêm thành ph</w:t>
      </w:r>
      <w:r w:rsidR="001C31C8" w:rsidRPr="00C53A31">
        <w:rPr>
          <w:rFonts w:ascii="Arial" w:hAnsi="Arial" w:cs="Arial"/>
          <w:color w:val="000000" w:themeColor="text1"/>
          <w:sz w:val="20"/>
          <w:szCs w:val="20"/>
          <w:lang w:val="en-US"/>
        </w:rPr>
        <w:t>ầ</w:t>
      </w:r>
      <w:r w:rsidRPr="00C53A31">
        <w:rPr>
          <w:rFonts w:ascii="Arial" w:hAnsi="Arial" w:cs="Arial"/>
          <w:color w:val="000000" w:themeColor="text1"/>
          <w:sz w:val="20"/>
          <w:szCs w:val="20"/>
        </w:rPr>
        <w:t>n hồ sơ, không tăng thêm yêu cầu, điều kiện, thời gian giải quyết thủ tục đang áp dụng; sau đó, cơ quan, người phân cấp có trách nhiệm báo cáo cơ quan nhà nước cấp trên về việc điều chỉnh trình tự, thủ tục, thẩm quyền trong văn bản quy phạm pháp luật của cơ quan nhà nước cấp trên.</w:t>
      </w:r>
    </w:p>
    <w:p w14:paraId="68AFCBBC" w14:textId="77777777" w:rsidR="001C31C8" w:rsidRPr="00C53A31" w:rsidRDefault="008D2D5B" w:rsidP="001C31C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 xml:space="preserve">Điều 9. </w:t>
      </w:r>
      <w:r w:rsidR="001C31C8" w:rsidRPr="00C53A31">
        <w:rPr>
          <w:rFonts w:ascii="Arial" w:hAnsi="Arial" w:cs="Arial"/>
          <w:b/>
          <w:bCs/>
          <w:color w:val="000000" w:themeColor="text1"/>
          <w:sz w:val="20"/>
          <w:szCs w:val="20"/>
        </w:rPr>
        <w:t xml:space="preserve">Ủy </w:t>
      </w:r>
      <w:r w:rsidRPr="00C53A31">
        <w:rPr>
          <w:rFonts w:ascii="Arial" w:hAnsi="Arial" w:cs="Arial"/>
          <w:b/>
          <w:bCs/>
          <w:color w:val="000000" w:themeColor="text1"/>
          <w:sz w:val="20"/>
          <w:szCs w:val="20"/>
        </w:rPr>
        <w:t>quyền</w:t>
      </w:r>
      <w:bookmarkStart w:id="42" w:name="bookmark41"/>
      <w:bookmarkEnd w:id="42"/>
    </w:p>
    <w:p w14:paraId="01EC0D10" w14:textId="77777777" w:rsidR="00452775" w:rsidRPr="00C53A31" w:rsidRDefault="001C31C8" w:rsidP="0045277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Ủy quyền trong hệ thống cơ quan nhà nước là việc cơ quan, tổ chức, người có thẩm quyền giao cơ quan, tổ chức, đơn vị, cá nhân khác thực hiện trong khoảng thời gian xác định một hoặc một số nhiệm vụ, quyền hạn mà mình được giao theo quy định của pháp luật theo nguyên tắc cơ quan, tổ chức, người ủy quyền chịu trách nhiệm về kết quả thực hiện nhiệm vụ, quyền hạn đã ủy quyền. Việc ủy quyền phải được thể hiện trong văn bản của cơ quan, tổ chức, người ủy quyền.</w:t>
      </w:r>
      <w:bookmarkStart w:id="43" w:name="bookmark42"/>
      <w:bookmarkEnd w:id="43"/>
    </w:p>
    <w:p w14:paraId="414157F3" w14:textId="77777777" w:rsidR="00524321" w:rsidRPr="00C53A31" w:rsidRDefault="00452775" w:rsidP="0052432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 xml:space="preserve">Thủ tướng Chính phủ ủy quyền cho Bộ trưởng, Thủ trưởng cơ quan ngang Bộ, Thủ trưởng cơ quan thuộc Chính phủ,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tỉnh, thành phố trực thuộc trung ương (sau đây gọi chung là cấp tỉnh), Chủ tịch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Bộ trưởng, Thủ trưởng cơ quan ngang Bộ ủy quyền cho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Chủ tịch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trừ </w:t>
      </w:r>
      <w:r w:rsidR="0058311D" w:rsidRPr="00C53A31">
        <w:rPr>
          <w:rFonts w:ascii="Arial" w:hAnsi="Arial" w:cs="Arial"/>
          <w:color w:val="000000" w:themeColor="text1"/>
          <w:sz w:val="20"/>
          <w:szCs w:val="20"/>
        </w:rPr>
        <w:t>trường hợp</w:t>
      </w:r>
      <w:r w:rsidRPr="00C53A31">
        <w:rPr>
          <w:rFonts w:ascii="Arial" w:hAnsi="Arial" w:cs="Arial"/>
          <w:color w:val="000000" w:themeColor="text1"/>
          <w:sz w:val="20"/>
          <w:szCs w:val="20"/>
        </w:rPr>
        <w:t xml:space="preserve"> pháp luật quy định không được phân cấp, ủy quyền.</w:t>
      </w:r>
      <w:bookmarkStart w:id="44" w:name="bookmark43"/>
      <w:bookmarkEnd w:id="44"/>
    </w:p>
    <w:p w14:paraId="564EFF8A" w14:textId="77777777" w:rsidR="00524321" w:rsidRPr="00C53A31" w:rsidRDefault="00524321" w:rsidP="0052432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Việc ủy quyền phải bảo đảm các điều kiện sau đây:</w:t>
      </w:r>
      <w:bookmarkStart w:id="45" w:name="bookmark44"/>
      <w:bookmarkEnd w:id="45"/>
    </w:p>
    <w:p w14:paraId="0A443A8A" w14:textId="77777777" w:rsidR="00304D85" w:rsidRPr="00C53A31" w:rsidRDefault="00524321" w:rsidP="00304D8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Văn bản ủy quyền phải quy định cụ thể nội dung, phạm vi và thời hạn ủy quyền; cách thức thực hiện ủy quyền và các điều kiện cần thiết khác để thực hiện nhiệm vụ, quyền hạn ủy quyền;</w:t>
      </w:r>
      <w:bookmarkStart w:id="46" w:name="bookmark45"/>
      <w:bookmarkEnd w:id="46"/>
    </w:p>
    <w:p w14:paraId="369875E8" w14:textId="77777777" w:rsidR="00B1142D" w:rsidRPr="00C53A31" w:rsidRDefault="00304D85" w:rsidP="00B1142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 xml:space="preserve">Việc ủy quyền phải </w:t>
      </w:r>
      <w:r w:rsidR="00606969" w:rsidRPr="00C53A31">
        <w:rPr>
          <w:rFonts w:ascii="Arial" w:hAnsi="Arial" w:cs="Arial"/>
          <w:color w:val="000000" w:themeColor="text1"/>
          <w:sz w:val="20"/>
          <w:szCs w:val="20"/>
        </w:rPr>
        <w:t>phù hợp</w:t>
      </w:r>
      <w:r w:rsidRPr="00C53A31">
        <w:rPr>
          <w:rFonts w:ascii="Arial" w:hAnsi="Arial" w:cs="Arial"/>
          <w:color w:val="000000" w:themeColor="text1"/>
          <w:sz w:val="20"/>
          <w:szCs w:val="20"/>
        </w:rPr>
        <w:t xml:space="preserve"> với năng lực, khả năng thực hiện nhiệm vụ, quyền hạn của cơ quan, cá nhân được ủy quyền.</w:t>
      </w:r>
      <w:bookmarkStart w:id="47" w:name="bookmark46"/>
      <w:bookmarkEnd w:id="47"/>
    </w:p>
    <w:p w14:paraId="4E6090BD" w14:textId="77777777" w:rsidR="004C6C65" w:rsidRPr="00C53A31" w:rsidRDefault="00B1142D" w:rsidP="004C6C6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Người ủy quyền có trách nhiệm theo dõi, hướng dẫn, kiểm tra việc thực hiện nhiệm vụ, quyền hạn đã ủy quyền; chịu trách nhiệm trước pháp luật về tính hợp pháp của việc ủy quyền; chịu </w:t>
      </w:r>
      <w:r w:rsidRPr="00C53A31">
        <w:rPr>
          <w:rFonts w:ascii="Arial" w:hAnsi="Arial" w:cs="Arial"/>
          <w:color w:val="000000" w:themeColor="text1"/>
          <w:sz w:val="20"/>
          <w:szCs w:val="20"/>
        </w:rPr>
        <w:lastRenderedPageBreak/>
        <w:t>trách nhiệm về kết quả thực hiện nhiệm vụ, quyền hạn mà mình ủy quyền, trừ trường hợp cơ quan, cá nhân được ủy quyền thực hiện không đúng nội dung, phạm vi, thời hạn đã được ủy quyền quy định tại khoản 5 Điều này. Trường hợp việc ủy quyền dẫn đến cần thay đổi trình tự, thủ tục, thẩm quyền để thực hiện nhiệm vụ, quyền hạn được ủy quyền thì thực hiện theo quy định tại khoản 6 Điều 8 của Luật này.</w:t>
      </w:r>
      <w:bookmarkStart w:id="48" w:name="bookmark47"/>
      <w:bookmarkEnd w:id="48"/>
    </w:p>
    <w:p w14:paraId="4282A863" w14:textId="77777777" w:rsidR="00C3249A" w:rsidRPr="00C53A31" w:rsidRDefault="004C6C65" w:rsidP="00C3249A">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Cơ quan, cá nhân được ủy quyền phải thực hiện đúng nhiệm vụ, quyền hạn đã được ủy quyền và chịu trách nhiệm trước người ủy quyền về kết quả thực hiện nhiệm vụ, quyền hạn được ủy quyền. Trong trường hợp cơ quan, cá nhân được ủy quyền thực hiện không đúng nội dung, phạm vi, thời hạn đã được ủy quyền thì chịu trách nhiệm trước pháp luật về kết quả thực hiện nhiệm vụ, quyền hạn được ủy quyền và người ủy quyền không phải chịu trách nhiệm về việc thực hiện không đúng nội dung, phạm vi, thời hạn đã ủy quyền.</w:t>
      </w:r>
      <w:bookmarkStart w:id="49" w:name="bookmark48"/>
      <w:bookmarkEnd w:id="49"/>
    </w:p>
    <w:p w14:paraId="3AFBFDF6" w14:textId="16623ACA" w:rsidR="006A638F" w:rsidRPr="00C53A31" w:rsidRDefault="00C3249A" w:rsidP="00C3249A">
      <w:pPr>
        <w:pStyle w:val="Vnbnnidung0"/>
        <w:spacing w:after="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Cơ quan, cá nhân được ủy quyền có quyền đề nghị người ủy quyền điều chỉnh nội dung, phạm vi, thời hạn ủy quyền; không được </w:t>
      </w:r>
      <w:r w:rsidR="00132638" w:rsidRPr="00C53A31">
        <w:rPr>
          <w:rFonts w:ascii="Arial" w:hAnsi="Arial" w:cs="Arial"/>
          <w:color w:val="000000" w:themeColor="text1"/>
          <w:sz w:val="20"/>
          <w:szCs w:val="20"/>
          <w:lang w:val="en-US"/>
        </w:rPr>
        <w:t>ủy</w:t>
      </w:r>
      <w:r w:rsidRPr="00C53A31">
        <w:rPr>
          <w:rFonts w:ascii="Arial" w:hAnsi="Arial" w:cs="Arial"/>
          <w:color w:val="000000" w:themeColor="text1"/>
          <w:sz w:val="20"/>
          <w:szCs w:val="20"/>
        </w:rPr>
        <w:t xml:space="preserve"> quyền tiếp nhiệm vụ, quyền hạn mà mình được ủy quyền.</w:t>
      </w:r>
    </w:p>
    <w:p w14:paraId="69C46CBE" w14:textId="77777777" w:rsidR="00C3249A" w:rsidRPr="00C53A31" w:rsidRDefault="00C3249A" w:rsidP="00C3249A">
      <w:pPr>
        <w:pStyle w:val="Vnbnnidung0"/>
        <w:spacing w:after="0" w:line="240" w:lineRule="auto"/>
        <w:ind w:firstLine="0"/>
        <w:jc w:val="center"/>
        <w:rPr>
          <w:rFonts w:ascii="Arial" w:hAnsi="Arial" w:cs="Arial"/>
          <w:color w:val="000000" w:themeColor="text1"/>
          <w:sz w:val="20"/>
          <w:szCs w:val="20"/>
          <w:lang w:val="en-US"/>
        </w:rPr>
      </w:pPr>
    </w:p>
    <w:p w14:paraId="704A8FB8" w14:textId="77777777" w:rsidR="006A638F" w:rsidRPr="00C53A31" w:rsidRDefault="008D2D5B" w:rsidP="00C3249A">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w:t>
      </w:r>
      <w:r w:rsidRPr="00C53A31">
        <w:rPr>
          <w:rFonts w:ascii="Arial" w:hAnsi="Arial" w:cs="Arial"/>
          <w:b/>
          <w:bCs/>
          <w:color w:val="000000" w:themeColor="text1"/>
          <w:sz w:val="20"/>
          <w:szCs w:val="20"/>
        </w:rPr>
        <w:t xml:space="preserve"> II</w:t>
      </w:r>
    </w:p>
    <w:p w14:paraId="77787F60" w14:textId="77777777" w:rsidR="006A638F" w:rsidRPr="00C53A31" w:rsidRDefault="008D2D5B" w:rsidP="00C3249A">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rPr>
        <w:t>CHÍNH PHỦ, THỦ TƯỚNG CHÍNH PHỦ</w:t>
      </w:r>
    </w:p>
    <w:p w14:paraId="417661BF" w14:textId="77777777" w:rsidR="00C3249A" w:rsidRPr="00C53A31" w:rsidRDefault="00C3249A" w:rsidP="00C3249A">
      <w:pPr>
        <w:pStyle w:val="Vnbnnidung0"/>
        <w:spacing w:after="0" w:line="240" w:lineRule="auto"/>
        <w:ind w:firstLine="0"/>
        <w:jc w:val="center"/>
        <w:rPr>
          <w:rFonts w:ascii="Arial" w:hAnsi="Arial" w:cs="Arial"/>
          <w:color w:val="000000" w:themeColor="text1"/>
          <w:sz w:val="20"/>
          <w:szCs w:val="20"/>
          <w:lang w:val="en-US"/>
        </w:rPr>
      </w:pPr>
    </w:p>
    <w:p w14:paraId="64BB77B0" w14:textId="77777777" w:rsidR="006A638F" w:rsidRPr="00C53A31" w:rsidRDefault="008D2D5B" w:rsidP="00C3249A">
      <w:pPr>
        <w:pStyle w:val="Tiu10"/>
        <w:keepNext/>
        <w:keepLines/>
        <w:spacing w:after="0" w:line="240" w:lineRule="auto"/>
        <w:ind w:firstLine="0"/>
        <w:jc w:val="center"/>
        <w:outlineLvl w:val="9"/>
        <w:rPr>
          <w:rFonts w:ascii="Arial" w:hAnsi="Arial" w:cs="Arial"/>
          <w:color w:val="000000" w:themeColor="text1"/>
          <w:sz w:val="20"/>
          <w:szCs w:val="20"/>
        </w:rPr>
      </w:pPr>
      <w:bookmarkStart w:id="50" w:name="bookmark49"/>
      <w:bookmarkStart w:id="51" w:name="bookmark50"/>
      <w:bookmarkStart w:id="52" w:name="bookmark51"/>
      <w:r w:rsidRPr="00C53A31">
        <w:rPr>
          <w:rFonts w:ascii="Arial" w:hAnsi="Arial" w:cs="Arial"/>
          <w:color w:val="000000" w:themeColor="text1"/>
          <w:sz w:val="20"/>
          <w:szCs w:val="20"/>
        </w:rPr>
        <w:t>Mục 1</w:t>
      </w:r>
      <w:bookmarkEnd w:id="50"/>
      <w:bookmarkEnd w:id="51"/>
      <w:bookmarkEnd w:id="52"/>
    </w:p>
    <w:p w14:paraId="172D0B71" w14:textId="77777777" w:rsidR="006A638F" w:rsidRPr="00C53A31" w:rsidRDefault="008D2D5B" w:rsidP="00C3249A">
      <w:pPr>
        <w:pStyle w:val="Vnbnnidung20"/>
        <w:spacing w:after="0"/>
        <w:ind w:firstLine="0"/>
        <w:rPr>
          <w:rFonts w:ascii="Arial" w:hAnsi="Arial" w:cs="Arial"/>
          <w:color w:val="000000" w:themeColor="text1"/>
          <w:sz w:val="20"/>
          <w:szCs w:val="20"/>
          <w:lang w:val="en-US"/>
        </w:rPr>
      </w:pPr>
      <w:r w:rsidRPr="00C53A31">
        <w:rPr>
          <w:rFonts w:ascii="Arial" w:hAnsi="Arial" w:cs="Arial"/>
          <w:color w:val="000000" w:themeColor="text1"/>
          <w:sz w:val="20"/>
          <w:szCs w:val="20"/>
        </w:rPr>
        <w:t>CHÍNH PHỦ</w:t>
      </w:r>
    </w:p>
    <w:p w14:paraId="4B2766B1" w14:textId="77777777" w:rsidR="00C3249A" w:rsidRPr="00C53A31" w:rsidRDefault="00C3249A" w:rsidP="00C3249A">
      <w:pPr>
        <w:pStyle w:val="Vnbnnidung20"/>
        <w:spacing w:after="0"/>
        <w:ind w:firstLine="0"/>
        <w:rPr>
          <w:rFonts w:ascii="Arial" w:hAnsi="Arial" w:cs="Arial"/>
          <w:color w:val="000000" w:themeColor="text1"/>
          <w:sz w:val="20"/>
          <w:szCs w:val="20"/>
          <w:lang w:val="en-US"/>
        </w:rPr>
      </w:pPr>
    </w:p>
    <w:p w14:paraId="361CBCF4" w14:textId="77777777" w:rsidR="006A638F" w:rsidRPr="00C53A31" w:rsidRDefault="008D2D5B"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10. Nhiệm vụ, quyền hạn của Chính phủ</w:t>
      </w:r>
    </w:p>
    <w:p w14:paraId="36DD965C" w14:textId="19641A01" w:rsidR="00067086" w:rsidRPr="00C53A31" w:rsidRDefault="008D2D5B" w:rsidP="0006708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Chính phủ thực hiện các nhiệm vụ, quy</w:t>
      </w:r>
      <w:r w:rsidR="00C90B6A" w:rsidRPr="00C53A31">
        <w:rPr>
          <w:rFonts w:ascii="Arial" w:hAnsi="Arial" w:cs="Arial"/>
          <w:color w:val="000000" w:themeColor="text1"/>
          <w:sz w:val="20"/>
          <w:szCs w:val="20"/>
          <w:lang w:val="en-US"/>
        </w:rPr>
        <w:t>ề</w:t>
      </w:r>
      <w:r w:rsidRPr="00C53A31">
        <w:rPr>
          <w:rFonts w:ascii="Arial" w:hAnsi="Arial" w:cs="Arial"/>
          <w:color w:val="000000" w:themeColor="text1"/>
          <w:sz w:val="20"/>
          <w:szCs w:val="20"/>
        </w:rPr>
        <w:t>n hạn theo quy định của Hi</w:t>
      </w:r>
      <w:r w:rsidR="007D2F0A" w:rsidRPr="00C53A31">
        <w:rPr>
          <w:rFonts w:ascii="Arial" w:hAnsi="Arial" w:cs="Arial"/>
          <w:color w:val="000000" w:themeColor="text1"/>
          <w:sz w:val="20"/>
          <w:szCs w:val="20"/>
          <w:lang w:val="en-US"/>
        </w:rPr>
        <w:t>ế</w:t>
      </w:r>
      <w:r w:rsidRPr="00C53A31">
        <w:rPr>
          <w:rFonts w:ascii="Arial" w:hAnsi="Arial" w:cs="Arial"/>
          <w:color w:val="000000" w:themeColor="text1"/>
          <w:sz w:val="20"/>
          <w:szCs w:val="20"/>
        </w:rPr>
        <w:t xml:space="preserve">n pháp, luật, nghị quyết của Quốc hội, pháp lệnh, nghị quyết của </w:t>
      </w:r>
      <w:r w:rsidR="00067086"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và </w:t>
      </w:r>
      <w:r w:rsidRPr="00C53A31">
        <w:rPr>
          <w:rFonts w:ascii="Arial" w:hAnsi="Arial" w:cs="Arial"/>
          <w:color w:val="000000" w:themeColor="text1"/>
          <w:sz w:val="20"/>
          <w:szCs w:val="20"/>
        </w:rPr>
        <w:t>nhiệm vụ, quyền hạn cụ thể sau đây:</w:t>
      </w:r>
      <w:bookmarkStart w:id="53" w:name="bookmark52"/>
      <w:bookmarkEnd w:id="53"/>
    </w:p>
    <w:p w14:paraId="503CCF35" w14:textId="77777777" w:rsidR="00D242BD" w:rsidRPr="00C53A31" w:rsidRDefault="00067086" w:rsidP="00D242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1. T</w:t>
      </w:r>
      <w:r w:rsidRPr="00C53A31">
        <w:rPr>
          <w:rFonts w:ascii="Arial" w:hAnsi="Arial" w:cs="Arial"/>
          <w:color w:val="000000" w:themeColor="text1"/>
          <w:sz w:val="20"/>
          <w:szCs w:val="20"/>
        </w:rPr>
        <w:t>rình Quốc hội quyết định:</w:t>
      </w:r>
      <w:bookmarkStart w:id="54" w:name="bookmark53"/>
      <w:bookmarkEnd w:id="54"/>
    </w:p>
    <w:p w14:paraId="1A41C2FC" w14:textId="77777777" w:rsidR="00D242BD" w:rsidRPr="00C53A31" w:rsidRDefault="00D242BD" w:rsidP="00D242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Thông qua dự án luật;</w:t>
      </w:r>
      <w:bookmarkStart w:id="55" w:name="bookmark54"/>
      <w:bookmarkEnd w:id="55"/>
    </w:p>
    <w:p w14:paraId="04CECA3B" w14:textId="77777777" w:rsidR="00D91C55" w:rsidRPr="00C53A31" w:rsidRDefault="00D242BD"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Thông qua dự án luật hoặc dự thảo nghị quyết về: mục tiêu, chỉ tiêu, chính sách, nhiệm vụ cơ bản phát triển kinh tế - xã hội của đất nước; chính sách cơ bản về tài chính, tiền tệ quốc gia; chính sách dân tộc, chính sách tôn giáo của Nhà nước; chính sách cơ bản về đối ngoại của Nhà nước; phân chia các khoản thu và nhiệm vụ chi giữa ngân sách trung ương và ngân sách địa phương; mức giới hạn an toàn nợ quốc gia, nợ công, nợ Chính phủ; dự toán ngân sách nhà nước và phân bổ ngân sách trung ương; phê chuẩn quyết toán ngân sách nhà nước; trưng cầu ý dân;</w:t>
      </w:r>
      <w:bookmarkStart w:id="56" w:name="bookmark55"/>
      <w:bookmarkEnd w:id="56"/>
    </w:p>
    <w:p w14:paraId="20A13741" w14:textId="77777777"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Thông qua dự thảo nghị quyết về thành lập, bãi bỏ Bộ, cơ quan ngang Bộ; thành lập, giải thể, nhập, chia, điều chỉnh địa giới đơn vị hành chính cấp tỉnh, đơn vị hành chính - kinh tế đặc biệt;</w:t>
      </w:r>
      <w:bookmarkStart w:id="57" w:name="bookmark56"/>
      <w:bookmarkEnd w:id="57"/>
    </w:p>
    <w:p w14:paraId="0793961C" w14:textId="77777777"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Trình Ủy ban Thường vụ Quốc hội quyết định:</w:t>
      </w:r>
      <w:bookmarkStart w:id="58" w:name="bookmark57"/>
      <w:bookmarkEnd w:id="58"/>
    </w:p>
    <w:p w14:paraId="6179C30F" w14:textId="77777777"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Thông qua dự án pháp lệnh hoặc dự thảo nghị quyết;</w:t>
      </w:r>
      <w:bookmarkStart w:id="59" w:name="bookmark58"/>
      <w:bookmarkEnd w:id="59"/>
    </w:p>
    <w:p w14:paraId="0C134748" w14:textId="77777777" w:rsidR="004E22FE" w:rsidRPr="00C53A31" w:rsidRDefault="00D91C55" w:rsidP="004E22FE">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Thông qua dự thảo nghị quyết về thành lập, giải thể, nhập, chia, điều chỉnh địa giới đơn vị hành chính dưới cấp tỉnh;</w:t>
      </w:r>
      <w:bookmarkStart w:id="60" w:name="bookmark59"/>
      <w:bookmarkEnd w:id="60"/>
    </w:p>
    <w:p w14:paraId="6D20202E" w14:textId="77777777" w:rsidR="008A3E64" w:rsidRPr="00C53A31" w:rsidRDefault="004E22FE" w:rsidP="008A3E6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3. T</w:t>
      </w:r>
      <w:r w:rsidRPr="00C53A31">
        <w:rPr>
          <w:rFonts w:ascii="Arial" w:hAnsi="Arial" w:cs="Arial"/>
          <w:color w:val="000000" w:themeColor="text1"/>
          <w:sz w:val="20"/>
          <w:szCs w:val="20"/>
        </w:rPr>
        <w:t>rình Chủ tịch nước quyết định phê chuẩn, gia nhập hoặc chấm dứt hiệu lực đối với điều ước quốc tế thuộc thẩm quyền của Chủ tịch nước; quyết định đặc xá theo quy định của pháp luật;</w:t>
      </w:r>
      <w:bookmarkStart w:id="61" w:name="bookmark60"/>
      <w:bookmarkEnd w:id="61"/>
    </w:p>
    <w:p w14:paraId="03DC2E99" w14:textId="77777777" w:rsidR="00663729" w:rsidRPr="00C53A31" w:rsidRDefault="008A3E64" w:rsidP="0066372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Tổ chức thi hành Hiến pháp, luật, nghị quyết của Quốc hội, pháp lệnh, nghị quyết của </w:t>
      </w:r>
      <w:r w:rsidR="00663729"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w:t>
      </w:r>
      <w:bookmarkStart w:id="62" w:name="bookmark61"/>
      <w:bookmarkEnd w:id="62"/>
    </w:p>
    <w:p w14:paraId="57104292" w14:textId="77777777" w:rsidR="00D33AA4" w:rsidRPr="00C53A31" w:rsidRDefault="00663729" w:rsidP="00D33AA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 xml:space="preserve">Ban hành kịp thời và đầy đủ các văn bản pháp luật để thi hành Hiến pháp, luật, nghị quyết của Quốc hội, pháp lệnh, nghị quyết của </w:t>
      </w:r>
      <w:r w:rsidR="00D33AA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 và để thực hiện nhiệm vụ, quyền hạn được giao; bảo đảm tính hợp hiến, hợp pháp và tính thống nhất trong các văn bản quy phạm pháp luật của Chính phủ, Thủ tướng Chính phủ, Bộ trưởng, Thủ trưởng cơ quan ngang Bộ và của chính quyền địa phương; kiểm tra việc thi hành các văn bản đó và xử lý các văn bản trái Hiến pháp và pháp luật;</w:t>
      </w:r>
      <w:bookmarkStart w:id="63" w:name="bookmark62"/>
      <w:bookmarkEnd w:id="63"/>
    </w:p>
    <w:p w14:paraId="7D24EDF6" w14:textId="77777777" w:rsidR="00077722" w:rsidRPr="00C53A31" w:rsidRDefault="00D33AA4" w:rsidP="0007772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 xml:space="preserve">Quyết định các biện pháp để tổ chức thi hành Hiến pháp, luật, nghị quyết của Quốc hội, pháp lệnh, nghị quyết của </w:t>
      </w:r>
      <w:r w:rsidR="0007772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 chỉ đạo triển khai và kiểm tra việc thực hiện các nghị quyết, nghị định, chương trình công tác của Chính phủ;</w:t>
      </w:r>
      <w:bookmarkStart w:id="64" w:name="bookmark63"/>
      <w:bookmarkEnd w:id="64"/>
    </w:p>
    <w:p w14:paraId="307AE2E8" w14:textId="77777777" w:rsidR="00401E70" w:rsidRPr="00C53A31" w:rsidRDefault="00077722" w:rsidP="00401E7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 xml:space="preserve">Lãnh đạo, chỉ đạo công tác tuyên truyền, phổ biến, giáo dục Hiến pháp và pháp luật; bảo </w:t>
      </w:r>
      <w:r w:rsidRPr="00C53A31">
        <w:rPr>
          <w:rFonts w:ascii="Arial" w:hAnsi="Arial" w:cs="Arial"/>
          <w:color w:val="000000" w:themeColor="text1"/>
          <w:sz w:val="20"/>
          <w:szCs w:val="20"/>
        </w:rPr>
        <w:lastRenderedPageBreak/>
        <w:t>đảm điều kiện về cơ sở vật chất, nhân lực và các nguồn lực khác để thi hành Hiến pháp và pháp luật; thống nhất quản lý công tác hành chính tư pháp, bổ trợ tư pháp, bồi thường nhà nước, thi hành án, công tác thi hành pháp luật về xử lý vi phạm hành chính;</w:t>
      </w:r>
      <w:bookmarkStart w:id="65" w:name="bookmark64"/>
      <w:bookmarkEnd w:id="65"/>
    </w:p>
    <w:p w14:paraId="7E86048B" w14:textId="77777777" w:rsidR="003C6627" w:rsidRPr="00C53A31" w:rsidRDefault="00401E70"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 xml:space="preserve">Tổng hợp đánh giá tình hình thi hành Hiến pháp, pháp luật và báo cáo với Quốc hội, </w:t>
      </w:r>
      <w:r w:rsidR="003C6627"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Chủ tịch nước theo quy định của pháp luật;</w:t>
      </w:r>
      <w:bookmarkStart w:id="66" w:name="bookmark65"/>
      <w:bookmarkEnd w:id="66"/>
    </w:p>
    <w:p w14:paraId="398EE9AF" w14:textId="77777777" w:rsidR="003C6627" w:rsidRPr="00C53A31" w:rsidRDefault="003C6627"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Thống nhất quản lý nền hành chính quốc gia, bảo đảm tính thống nhất, thông suốt, liên tục, dân chủ, pháp quyền, chuyên nghiệp, hiện đại, khoa học, trong sạch, công khai, minh bạch, kỷ luật, kỷ cương hành chính, hiệu lực, hiệu quả, phục vụ Nhân dân:</w:t>
      </w:r>
      <w:bookmarkStart w:id="67" w:name="bookmark66"/>
      <w:bookmarkEnd w:id="67"/>
    </w:p>
    <w:p w14:paraId="61B1CCE4" w14:textId="77777777" w:rsidR="003C6627" w:rsidRPr="00C53A31" w:rsidRDefault="003C6627"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Thống nhất quản lý nhà nước về tổ chức bộ máy hành chính nhà nước; thực hiện quản lý về cán bộ, công chức, viên chức và công vụ trong các cơ quan nhà nước; thống nhất quản lý cải cách hành chính nhà nước, cải cách chế độ công vụ, công chức;</w:t>
      </w:r>
      <w:bookmarkStart w:id="68" w:name="bookmark67"/>
      <w:bookmarkEnd w:id="68"/>
    </w:p>
    <w:p w14:paraId="34CE8C48" w14:textId="77777777" w:rsidR="00491F43" w:rsidRPr="00C53A31" w:rsidRDefault="003C6627" w:rsidP="00491F43">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Thống nhất quản lý nhà nước và tổ chức thực hiện chế độ tiền lương đối với cán bộ, công chức, viên chức từ trung ương đến địa phương;</w:t>
      </w:r>
      <w:bookmarkStart w:id="69" w:name="bookmark68"/>
      <w:bookmarkEnd w:id="69"/>
    </w:p>
    <w:p w14:paraId="5CE4BE48" w14:textId="77777777" w:rsidR="00E867D0" w:rsidRPr="00C53A31" w:rsidRDefault="00491F43" w:rsidP="00E867D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Thống nhất quản lý và sử dụng có hiệu quả nguồn lực quốc gia. Thống nhất quản lý việc sử dụng ngân sách nhà nước, tài sản công và thực hiện các chế độ tài chính theo quy định của pháp luật; thi hành chính sách tiết kiệm, chống lãng phí;</w:t>
      </w:r>
      <w:bookmarkStart w:id="70" w:name="bookmark69"/>
      <w:bookmarkEnd w:id="70"/>
    </w:p>
    <w:p w14:paraId="6FAA8E78" w14:textId="04BF6633" w:rsidR="006A638F" w:rsidRPr="00C53A31" w:rsidRDefault="00E867D0" w:rsidP="00E867D0">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Thống nhất quản lý cơ sở hạ tầng, ứng dụng khoa học, công nghệ, đổi mới sáng tạo và chuyển đổi số, trí tuệ nhân tạo vào hoạt động của nền hành chính quốc gia;</w:t>
      </w:r>
    </w:p>
    <w:p w14:paraId="281A407B" w14:textId="77777777" w:rsidR="00E50168" w:rsidRPr="00C53A31" w:rsidRDefault="008D2D5B" w:rsidP="00E5016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đ) Thống nhất tổ chức công tác thanh tra, kiểm tra, giải quyết khiếu nại, tố cáo, phòng, chống quan liêu, tham nhũng, tiêu cực, lãng phí trong hoạt động của bộ máy hành chính nhà nước và các hoạt động kinh tế - x</w:t>
      </w:r>
      <w:r w:rsidRPr="00C53A31">
        <w:rPr>
          <w:rFonts w:ascii="Arial" w:hAnsi="Arial" w:cs="Arial"/>
          <w:color w:val="000000" w:themeColor="text1"/>
          <w:sz w:val="20"/>
          <w:szCs w:val="20"/>
        </w:rPr>
        <w:t>ã hội;</w:t>
      </w:r>
      <w:bookmarkStart w:id="71" w:name="bookmark70"/>
      <w:bookmarkEnd w:id="71"/>
    </w:p>
    <w:p w14:paraId="05951854" w14:textId="77777777" w:rsidR="00B41C82" w:rsidRPr="00C53A31" w:rsidRDefault="00E50168"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 xml:space="preserve">Lãnh đạo công tác của các Bộ, cơ quan ngang Bộ, cơ quan thuộc Chính phủ, </w:t>
      </w:r>
      <w:r w:rsidR="00601E4E"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các cấp; hướng dẫn, kiểm tra Hội đồng nhân dân các cấp trong việc thực hiện Hiến pháp, luật, nghị quyết của Quốc hội, pháp lệnh, nghị quyết của </w:t>
      </w:r>
      <w:r w:rsidR="00B41C8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lệnh, quyết định của Chủ tịch nước, nghị quyết, nghị định của Chính phủ, quyết định, chỉ thị của Thủ tướng Chính phủ; kiểm tra tính hợp hiến, hợp pháp của các nghị quyết của Hội đồng nhân dân; tạo điều kiện để Hội đồng nhân dân thực hiện nhiệm vụ, quyền hạn theo quy định của pháp luật; giải quyết kiến nghị của Hội đồng nhân dân, </w:t>
      </w:r>
      <w:r w:rsidR="00B41C8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 và cử tri;</w:t>
      </w:r>
      <w:bookmarkStart w:id="72" w:name="bookmark71"/>
      <w:bookmarkEnd w:id="72"/>
    </w:p>
    <w:p w14:paraId="6E0005DB" w14:textId="77777777" w:rsidR="00B41C82" w:rsidRPr="00C53A31" w:rsidRDefault="00B41C82"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g) </w:t>
      </w:r>
      <w:r w:rsidRPr="00C53A31">
        <w:rPr>
          <w:rFonts w:ascii="Arial" w:hAnsi="Arial" w:cs="Arial"/>
          <w:color w:val="000000" w:themeColor="text1"/>
          <w:sz w:val="20"/>
          <w:szCs w:val="20"/>
        </w:rPr>
        <w:t>Th</w:t>
      </w:r>
      <w:r w:rsidRPr="00C53A31">
        <w:rPr>
          <w:rFonts w:ascii="Arial" w:hAnsi="Arial" w:cs="Arial"/>
          <w:color w:val="000000" w:themeColor="text1"/>
          <w:sz w:val="20"/>
          <w:szCs w:val="20"/>
          <w:lang w:val="en-US"/>
        </w:rPr>
        <w:t>ố</w:t>
      </w:r>
      <w:r w:rsidRPr="00C53A31">
        <w:rPr>
          <w:rFonts w:ascii="Arial" w:hAnsi="Arial" w:cs="Arial"/>
          <w:color w:val="000000" w:themeColor="text1"/>
          <w:sz w:val="20"/>
          <w:szCs w:val="20"/>
        </w:rPr>
        <w:t>ng nh</w:t>
      </w:r>
      <w:r w:rsidRPr="00C53A31">
        <w:rPr>
          <w:rFonts w:ascii="Arial" w:hAnsi="Arial" w:cs="Arial"/>
          <w:color w:val="000000" w:themeColor="text1"/>
          <w:sz w:val="20"/>
          <w:szCs w:val="20"/>
          <w:lang w:val="en-US"/>
        </w:rPr>
        <w:t>ấ</w:t>
      </w:r>
      <w:r w:rsidRPr="00C53A31">
        <w:rPr>
          <w:rFonts w:ascii="Arial" w:hAnsi="Arial" w:cs="Arial"/>
          <w:color w:val="000000" w:themeColor="text1"/>
          <w:sz w:val="20"/>
          <w:szCs w:val="20"/>
        </w:rPr>
        <w:t xml:space="preserve">t quản lý nhà nước </w:t>
      </w:r>
      <w:r w:rsidRPr="00C53A31">
        <w:rPr>
          <w:rFonts w:ascii="Arial" w:hAnsi="Arial" w:cs="Arial"/>
          <w:color w:val="000000" w:themeColor="text1"/>
          <w:sz w:val="20"/>
          <w:szCs w:val="20"/>
          <w:lang w:val="en-US"/>
        </w:rPr>
        <w:t>về tổ</w:t>
      </w:r>
      <w:r w:rsidRPr="00C53A31">
        <w:rPr>
          <w:rFonts w:ascii="Arial" w:hAnsi="Arial" w:cs="Arial"/>
          <w:color w:val="000000" w:themeColor="text1"/>
          <w:sz w:val="20"/>
          <w:szCs w:val="20"/>
        </w:rPr>
        <w:t xml:space="preserve"> chức và hoạt động của các hội, </w:t>
      </w:r>
      <w:r w:rsidRPr="00C53A31">
        <w:rPr>
          <w:rFonts w:ascii="Arial" w:hAnsi="Arial" w:cs="Arial"/>
          <w:color w:val="000000" w:themeColor="text1"/>
          <w:sz w:val="20"/>
          <w:szCs w:val="20"/>
          <w:lang w:val="en-US"/>
        </w:rPr>
        <w:t>tổ</w:t>
      </w:r>
      <w:r w:rsidRPr="00C53A31">
        <w:rPr>
          <w:rFonts w:ascii="Arial" w:hAnsi="Arial" w:cs="Arial"/>
          <w:color w:val="000000" w:themeColor="text1"/>
          <w:sz w:val="20"/>
          <w:szCs w:val="20"/>
        </w:rPr>
        <w:t xml:space="preserve"> chức phi chính phủ;</w:t>
      </w:r>
      <w:bookmarkStart w:id="73" w:name="bookmark72"/>
      <w:bookmarkEnd w:id="73"/>
    </w:p>
    <w:p w14:paraId="18B1FD9D" w14:textId="77777777" w:rsidR="00B41C82" w:rsidRPr="00C53A31" w:rsidRDefault="00B41C82"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h) </w:t>
      </w:r>
      <w:r w:rsidRPr="00C53A31">
        <w:rPr>
          <w:rFonts w:ascii="Arial" w:hAnsi="Arial" w:cs="Arial"/>
          <w:color w:val="000000" w:themeColor="text1"/>
          <w:sz w:val="20"/>
          <w:szCs w:val="20"/>
        </w:rPr>
        <w:t>Thống nhất quản lý nhà nước về công tác thi đua, khen thưởng;</w:t>
      </w:r>
      <w:bookmarkStart w:id="74" w:name="bookmark73"/>
      <w:bookmarkEnd w:id="74"/>
    </w:p>
    <w:p w14:paraId="6C9B8A5F" w14:textId="77777777" w:rsidR="008814FC" w:rsidRPr="00C53A31" w:rsidRDefault="00B41C82" w:rsidP="008814F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i) </w:t>
      </w:r>
      <w:r w:rsidRPr="00C53A31">
        <w:rPr>
          <w:rFonts w:ascii="Arial" w:hAnsi="Arial" w:cs="Arial"/>
          <w:color w:val="000000" w:themeColor="text1"/>
          <w:sz w:val="20"/>
          <w:szCs w:val="20"/>
        </w:rPr>
        <w:t>Hướng dẫn, kiểm tra tổ chức bộ máy hành chính nhà nước; cán bộ, công chức, viên chức và công vụ; cải cách hành chính nhà nước; thi đua, khen thưởng; tài chính, tài sản công trong các cơ quan thực hiện quyền lập pháp, cơ quan thực hiện quyền tư pháp, cơ quan thực hành quyền công tố, kiểm sát hoạt động tư pháp, Kiểm toán nhà nước;</w:t>
      </w:r>
      <w:bookmarkStart w:id="75" w:name="bookmark74"/>
      <w:bookmarkEnd w:id="75"/>
    </w:p>
    <w:p w14:paraId="40C9A7E5" w14:textId="77777777" w:rsidR="00257660" w:rsidRPr="00C53A31" w:rsidRDefault="008814FC" w:rsidP="0025766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Thống nhất quản lý về kinh tế, văn hóa, xã hội, giáo dục, y tế, khoa học, công nghệ, môi trường, thông tin, truyền thông, đối ngoại và hội nhập quốc tế, quốc phòng, an ninh quốc gia, trật tự, an toàn xã hội; quyết định biện pháp cụ thể </w:t>
      </w:r>
      <w:r w:rsidR="00257660" w:rsidRPr="00C53A31">
        <w:rPr>
          <w:rFonts w:ascii="Arial" w:hAnsi="Arial" w:cs="Arial"/>
          <w:color w:val="000000" w:themeColor="text1"/>
          <w:sz w:val="20"/>
          <w:szCs w:val="20"/>
          <w:lang w:val="en-US"/>
        </w:rPr>
        <w:t>để</w:t>
      </w:r>
      <w:r w:rsidRPr="00C53A31">
        <w:rPr>
          <w:rFonts w:ascii="Arial" w:hAnsi="Arial" w:cs="Arial"/>
          <w:color w:val="000000" w:themeColor="text1"/>
          <w:sz w:val="20"/>
          <w:szCs w:val="20"/>
        </w:rPr>
        <w:t xml:space="preserve"> bảo vệ quyền, lợi ích của Nhà nước và </w:t>
      </w:r>
      <w:r w:rsidR="00257660" w:rsidRPr="00C53A31">
        <w:rPr>
          <w:rFonts w:ascii="Arial" w:hAnsi="Arial" w:cs="Arial"/>
          <w:color w:val="000000" w:themeColor="text1"/>
          <w:sz w:val="20"/>
          <w:szCs w:val="20"/>
          <w:lang w:val="en-US"/>
        </w:rPr>
        <w:t>xã</w:t>
      </w:r>
      <w:r w:rsidRPr="00C53A31">
        <w:rPr>
          <w:rFonts w:ascii="Arial" w:hAnsi="Arial" w:cs="Arial"/>
          <w:color w:val="000000" w:themeColor="text1"/>
          <w:sz w:val="20"/>
          <w:szCs w:val="20"/>
        </w:rPr>
        <w:t xml:space="preserve"> hội, quyền con người, quyền công dân; bảo vệ độc lập, chủ quyền, thống nhất, toàn vẹn lãnh thổ của Tổ quốc, góp phần bảo vệ hòa bình ở khu vực và trên thế giới, bảo đảm trật tự, an toàn xã hội;</w:t>
      </w:r>
      <w:bookmarkStart w:id="76" w:name="bookmark75"/>
      <w:bookmarkEnd w:id="76"/>
    </w:p>
    <w:p w14:paraId="656805D0" w14:textId="77777777" w:rsidR="00C12930" w:rsidRPr="00C53A31" w:rsidRDefault="00257660" w:rsidP="00C1293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Quyết định các chính sách phát triển ngành, lĩnh vực, vùng, địa phương, trừ những chính sách thuộc th</w:t>
      </w:r>
      <w:r w:rsidR="00C12930" w:rsidRPr="00C53A31">
        <w:rPr>
          <w:rFonts w:ascii="Arial" w:hAnsi="Arial" w:cs="Arial"/>
          <w:color w:val="000000" w:themeColor="text1"/>
          <w:sz w:val="20"/>
          <w:szCs w:val="20"/>
          <w:lang w:val="en-US"/>
        </w:rPr>
        <w:t>ẩ</w:t>
      </w:r>
      <w:r w:rsidRPr="00C53A31">
        <w:rPr>
          <w:rFonts w:ascii="Arial" w:hAnsi="Arial" w:cs="Arial"/>
          <w:color w:val="000000" w:themeColor="text1"/>
          <w:sz w:val="20"/>
          <w:szCs w:val="20"/>
        </w:rPr>
        <w:t>m quy</w:t>
      </w:r>
      <w:r w:rsidR="00C12930" w:rsidRPr="00C53A31">
        <w:rPr>
          <w:rFonts w:ascii="Arial" w:hAnsi="Arial" w:cs="Arial"/>
          <w:color w:val="000000" w:themeColor="text1"/>
          <w:sz w:val="20"/>
          <w:szCs w:val="20"/>
          <w:lang w:val="en-US"/>
        </w:rPr>
        <w:t>ề</w:t>
      </w:r>
      <w:r w:rsidRPr="00C53A31">
        <w:rPr>
          <w:rFonts w:ascii="Arial" w:hAnsi="Arial" w:cs="Arial"/>
          <w:color w:val="000000" w:themeColor="text1"/>
          <w:sz w:val="20"/>
          <w:szCs w:val="20"/>
        </w:rPr>
        <w:t>n quyết định của Quốc hội và chính quyền địa phương, bảo đảm phù hợp với chủ trương của Đảng, chiến lược và kế hoạch phát triển kinh tế - xã hội của đất nước trong từng thời kỳ và các mục tiêu, chỉ tiêu, chính sách, nhiệm vụ cơ bản phát triển kinh tế - xã hội đã được Quốc hội thông qua;</w:t>
      </w:r>
      <w:bookmarkStart w:id="77" w:name="bookmark76"/>
      <w:bookmarkEnd w:id="77"/>
    </w:p>
    <w:p w14:paraId="49E73009" w14:textId="77777777" w:rsidR="00EF2CDF" w:rsidRPr="00C53A31" w:rsidRDefault="00C12930" w:rsidP="00EF2CDF">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Chính phủ quy định các chính sách theo chức năng, nhiệm vụ, thẩm quyền của Chính phủ, chịu trách nhiệm về quyết định của mình theo quy định và thực hiện nhiệm vụ, quyền hạn cụ thể sau đây:</w:t>
      </w:r>
      <w:bookmarkStart w:id="78" w:name="bookmark77"/>
      <w:bookmarkEnd w:id="78"/>
    </w:p>
    <w:p w14:paraId="65D8C486" w14:textId="77777777" w:rsidR="00A537C6" w:rsidRPr="00C53A31" w:rsidRDefault="00EF2CDF" w:rsidP="00A537C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Tổ chức thi hành lệnh tổng động viên hoặc động viên cục bộ, lệnh ban bố tình trạng khẩn cấp và các biện pháp cần thiết khác để bảo vệ Tổ quốc, bảo vệ tính mạng và tài sản của Nhân dân;</w:t>
      </w:r>
      <w:bookmarkStart w:id="79" w:name="bookmark78"/>
      <w:bookmarkEnd w:id="79"/>
    </w:p>
    <w:p w14:paraId="42CC537F" w14:textId="77777777" w:rsidR="005B0BD7" w:rsidRPr="00C53A31" w:rsidRDefault="00A537C6" w:rsidP="005B0BD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Trình Hội đồng quốc phòng và an ninh quyết định việc lực lượng vũ trang nhân dân tham gia hoạt động góp phần bảo vệ hòa bình ở khu vực và trên thế giới;</w:t>
      </w:r>
      <w:bookmarkStart w:id="80" w:name="bookmark79"/>
      <w:bookmarkEnd w:id="80"/>
    </w:p>
    <w:p w14:paraId="10D81037" w14:textId="77777777" w:rsidR="004A3611" w:rsidRPr="00C53A31" w:rsidRDefault="005B0BD7" w:rsidP="004A361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lastRenderedPageBreak/>
        <w:t xml:space="preserve">c) </w:t>
      </w:r>
      <w:r w:rsidRPr="00C53A31">
        <w:rPr>
          <w:rFonts w:ascii="Arial" w:hAnsi="Arial" w:cs="Arial"/>
          <w:color w:val="000000" w:themeColor="text1"/>
          <w:sz w:val="20"/>
          <w:szCs w:val="20"/>
        </w:rPr>
        <w:t>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theo quy định của Hiến pháp;</w:t>
      </w:r>
      <w:bookmarkStart w:id="81" w:name="bookmark80"/>
      <w:bookmarkEnd w:id="81"/>
    </w:p>
    <w:p w14:paraId="31E99B70" w14:textId="2C38C3A0" w:rsidR="006A638F" w:rsidRPr="00C53A31" w:rsidRDefault="004A3611" w:rsidP="004A3611">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Tổ chức và chỉ đạo hoạt động của các cơ quan đại diện của Nhà nước tại nước ngoài và tại các tổ chức quốc tế; bảo vệ lợi ích chính đáng của tổ chức và công dân Việt Nam ở nước ngoài, người Việt Nam định cư ở nước ngoài; quản lý hoạt động của tổ chức, cá nhân nước ngoài tại Việt Nam phù hợp với pháp luật Việt Nam và các điều ước quốc tế mà nước Cộng hòa xã hội chủ nghĩa Việt Nam là thành viên;</w:t>
      </w:r>
    </w:p>
    <w:p w14:paraId="4E2B7129" w14:textId="77777777" w:rsidR="00946DF8" w:rsidRPr="00C53A31" w:rsidRDefault="008D2D5B" w:rsidP="00946DF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 xml:space="preserve">đ) Quyết định việc thành lập, tổ chức lại, giải thể cơ quan thuộc Chính phủ; quy định chức năng, nhiệm vụ, quyền hạn, cơ cấu tổ chức của Bộ, cơ quan ngang Bộ, cơ quan thuộc Chính phủ; tiêu chí thành lập, số lượng cấp phó tối đa của người đứng đầu tổ </w:t>
      </w:r>
      <w:r w:rsidRPr="00C53A31">
        <w:rPr>
          <w:rFonts w:ascii="Arial" w:hAnsi="Arial" w:cs="Arial"/>
          <w:color w:val="000000" w:themeColor="text1"/>
          <w:sz w:val="20"/>
          <w:szCs w:val="20"/>
        </w:rPr>
        <w:t>chức, đơn vị thuộc Bộ, cơ quan ngang Bộ, cơ quan thuộc Chính phủ;</w:t>
      </w:r>
      <w:bookmarkStart w:id="82" w:name="bookmark81"/>
      <w:bookmarkEnd w:id="82"/>
    </w:p>
    <w:p w14:paraId="4E2EDA97" w14:textId="77777777" w:rsidR="00DF2419" w:rsidRPr="00C53A31" w:rsidRDefault="00946DF8" w:rsidP="00DF241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 xml:space="preserve">Quy định khung số lượng, tổ chức các cơ quan chuyên môn thuộc Ủy ban nhân dân; tiêu chí thành lập, số lượng cấp phó tối đa của người đứng đầu cơ quan chuyên môn và tổ chức, đơn vị thuộc cơ quan chuyên môn thuộc </w:t>
      </w:r>
      <w:r w:rsidR="00DF2419"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w:t>
      </w:r>
      <w:bookmarkStart w:id="83" w:name="bookmark82"/>
      <w:bookmarkEnd w:id="83"/>
    </w:p>
    <w:p w14:paraId="11B6EA7B" w14:textId="77777777" w:rsidR="000D2BFB" w:rsidRPr="00C53A31" w:rsidRDefault="00DF2419" w:rsidP="000D2BFB">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g) </w:t>
      </w:r>
      <w:r w:rsidRPr="00C53A31">
        <w:rPr>
          <w:rFonts w:ascii="Arial" w:hAnsi="Arial" w:cs="Arial"/>
          <w:color w:val="000000" w:themeColor="text1"/>
          <w:sz w:val="20"/>
          <w:szCs w:val="20"/>
        </w:rPr>
        <w:t>Thực hiện chức năng đại diện chủ sở hữu đối với các tài sản công thuộc sở hữu toàn dân, thực hiện chức năng chủ sở hữu phần vốn của Nhà nước tại doanh nghiệp có vốn nhà nước theo quy định của pháp luật;</w:t>
      </w:r>
      <w:bookmarkStart w:id="84" w:name="bookmark83"/>
      <w:bookmarkEnd w:id="84"/>
    </w:p>
    <w:p w14:paraId="40CABFC0" w14:textId="77777777" w:rsidR="00F476BD" w:rsidRPr="00C53A31" w:rsidRDefault="000D2BFB" w:rsidP="00F476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h) </w:t>
      </w:r>
      <w:r w:rsidRPr="00C53A31">
        <w:rPr>
          <w:rFonts w:ascii="Arial" w:hAnsi="Arial" w:cs="Arial"/>
          <w:color w:val="000000" w:themeColor="text1"/>
          <w:sz w:val="20"/>
          <w:szCs w:val="20"/>
        </w:rPr>
        <w:t xml:space="preserve">Trên cơ sở được sự đồng ý của cấp có thẩm quyền, Chính phủ báo cáo </w:t>
      </w:r>
      <w:r w:rsidR="00F476BD"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cho phép thực hiện giải pháp khác với quy định của luật, pháp lệnh, nghị quyết của Quốc hội, </w:t>
      </w:r>
      <w:r w:rsidR="00F476BD"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trong trường hợp cần huy động các nguồn lực để triển khai chương trình mục tiêu quốc gia, dự án quan trọng quốc gia, sau đó báo cáo Quốc hội tại kỳ họp gần nhất;</w:t>
      </w:r>
      <w:bookmarkStart w:id="85" w:name="bookmark84"/>
      <w:bookmarkEnd w:id="85"/>
    </w:p>
    <w:p w14:paraId="33A8AA85" w14:textId="7582164C" w:rsidR="006A638F" w:rsidRPr="00C53A31" w:rsidRDefault="00F476BD" w:rsidP="00B0780E">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i) </w:t>
      </w:r>
      <w:r w:rsidRPr="00C53A31">
        <w:rPr>
          <w:rFonts w:ascii="Arial" w:hAnsi="Arial" w:cs="Arial"/>
          <w:color w:val="000000" w:themeColor="text1"/>
          <w:sz w:val="20"/>
          <w:szCs w:val="20"/>
        </w:rPr>
        <w:t>Báo cáo Quốc hội, Ủy ban Thường vụ Quốc hội ý kiến của Chính phủ về dự án luật, pháp lệnh do các cơ quan, tổ chức, đại biểu Quốc hội trình.</w:t>
      </w:r>
    </w:p>
    <w:p w14:paraId="22CDC61A"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11. Trách nhiệm của Chính phủ</w:t>
      </w:r>
    </w:p>
    <w:p w14:paraId="4B359681" w14:textId="77777777" w:rsidR="00C9562D" w:rsidRPr="00C53A31" w:rsidRDefault="00C9562D" w:rsidP="00C9562D">
      <w:pPr>
        <w:pStyle w:val="Vnbnnidung0"/>
        <w:tabs>
          <w:tab w:val="left" w:pos="101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chịu trách nhiệm trước Quốc hội về việc thực hiện nhiệm vụ, quyền hạn của mình; về kết quả, hiệu lực, h</w:t>
      </w:r>
      <w:r w:rsidRPr="00C53A31">
        <w:rPr>
          <w:rFonts w:ascii="Arial" w:hAnsi="Arial" w:cs="Arial"/>
          <w:color w:val="000000" w:themeColor="text1"/>
          <w:sz w:val="20"/>
          <w:szCs w:val="20"/>
          <w:lang w:val="en-US"/>
        </w:rPr>
        <w:t>i</w:t>
      </w:r>
      <w:r w:rsidRPr="00C53A31">
        <w:rPr>
          <w:rFonts w:ascii="Arial" w:hAnsi="Arial" w:cs="Arial"/>
          <w:color w:val="000000" w:themeColor="text1"/>
          <w:sz w:val="20"/>
          <w:szCs w:val="20"/>
        </w:rPr>
        <w:t>ệu quả quản lý, điều hành của bộ máy hành chính nhà nước; về các chủ trương, chính sách do mình đề xuất với cơ quan nhà nước có thẩm quyền.</w:t>
      </w:r>
    </w:p>
    <w:p w14:paraId="61DBC281" w14:textId="77777777"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báo cáo công tác của Chính phủ với Quốc hội, Ủy ban Thường vụ Quốc hội, Chủ tịch nước một năm hai lần.</w:t>
      </w:r>
    </w:p>
    <w:p w14:paraId="46C1C16E"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Chính phủ báo cáo công tác đột xuất theo yêu cầu của Quốc hội, Ủy ban Thường vụ Quốc hội, Chủ tịch nước.</w:t>
      </w:r>
    </w:p>
    <w:p w14:paraId="12266863"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12. Quan hệ của Chính phủ v</w:t>
      </w:r>
      <w:r w:rsidRPr="00C53A31">
        <w:rPr>
          <w:rFonts w:ascii="Arial" w:hAnsi="Arial" w:cs="Arial"/>
          <w:b/>
          <w:bCs/>
          <w:color w:val="000000" w:themeColor="text1"/>
          <w:sz w:val="20"/>
          <w:szCs w:val="20"/>
          <w:lang w:val="en-US"/>
        </w:rPr>
        <w:t>ớ</w:t>
      </w:r>
      <w:r w:rsidRPr="00C53A31">
        <w:rPr>
          <w:rFonts w:ascii="Arial" w:hAnsi="Arial" w:cs="Arial"/>
          <w:b/>
          <w:bCs/>
          <w:color w:val="000000" w:themeColor="text1"/>
          <w:sz w:val="20"/>
          <w:szCs w:val="20"/>
        </w:rPr>
        <w:t>i Ủy ban trung ương Mặt trận Tổ quốc Việt Nam và cơ quan trung ương của tổ chức chính trị - xã hội</w:t>
      </w:r>
    </w:p>
    <w:p w14:paraId="667F661E" w14:textId="77777777"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phối hợp với Ủy ban trung ương Mặt trận Tổ quốc Việt Nam và cơ quan trung ương của tổ chức chính trị - xã hội trong việc thực hiện nhiệm vụ và quyền hạn của mình.</w:t>
      </w:r>
    </w:p>
    <w:p w14:paraId="407D8A07" w14:textId="77777777"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và Ủy ban trung ương Mặt trận Tổ quốc Việt Nam, cơ quan trung ương của tổ chức chính trị - xã hội xây dựng quy chế phối hợp công tác.</w:t>
      </w:r>
    </w:p>
    <w:p w14:paraId="2B25156C" w14:textId="77777777" w:rsidR="00C9562D" w:rsidRPr="00C53A31" w:rsidRDefault="00C9562D" w:rsidP="00C9562D">
      <w:pPr>
        <w:pStyle w:val="Vnbnnidung0"/>
        <w:tabs>
          <w:tab w:val="left" w:pos="101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Khi xây dựng dự án luật, dự thảo nghị quyết trình Quốc hội, dự án pháp lệnh, dự thảo nghị quyết trình Ủy ban Thường vụ Quốc hội, dự thảo nghị định, dự thảo nghị quyết của Chính phủ, Chính phủ gửi dự thảo văn bản để Ủy ban trung ương Mặt trận Tổ quốc Việt Nam và cơ quan trung ương của tổ chức chính trị - xã hội có liên quan tham gia ý kiến.</w:t>
      </w:r>
    </w:p>
    <w:p w14:paraId="48B392C5" w14:textId="77777777" w:rsidR="00C9562D" w:rsidRPr="00C53A31" w:rsidRDefault="00C9562D" w:rsidP="00C9562D">
      <w:pPr>
        <w:pStyle w:val="Vnbnnidung0"/>
        <w:tabs>
          <w:tab w:val="left" w:pos="101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thường xuyên thông báo cho Ủy ban trung ương Mặt trận Tổ quốc Việt Nam và cơ quan trung ương của tổ chức chính trị - xã hội về tình hình kinh tế - xã hội và các quyết định, chủ trương quan trọng của Chính phủ liên quan đến nhiều tầng lớp nhân dân.</w:t>
      </w:r>
    </w:p>
    <w:p w14:paraId="2C1274CC" w14:textId="77777777"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Chính phủ tạo điều kiện thuận lợi để Ủy ban trung ương Mặt trận Tổ quốc Việt Nam và cơ quan trung ương của tổ chức chính trị - xã hội tuyên truyền, phổ biến pháp luật trong Nhân dân, động viên, tổ chức Nhân dân tham gia xây dựng và củng cố chính quyền nhân dân, tổ chức thực hiện các chủ trương, chính sách, pháp luật của Nhà nước, bảo đảm quyền làm chủ của Nhân dân, phản biện xã hội, giám sát hoạt động của cơ quan nhà nước, đại biểu dân cử, cán bộ, công chức và viên chức.</w:t>
      </w:r>
    </w:p>
    <w:p w14:paraId="5B1778CB" w14:textId="77777777" w:rsidR="00C9562D" w:rsidRPr="00C53A31" w:rsidRDefault="00C9562D" w:rsidP="00C9562D">
      <w:pPr>
        <w:pStyle w:val="Vnbnnidung0"/>
        <w:tabs>
          <w:tab w:val="left" w:pos="1016"/>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Chính phủ có trách nhiệm nghiên cứu, giải quyết và trả lời các kiến nghị của Ủy ban trung </w:t>
      </w:r>
      <w:r w:rsidRPr="00C53A31">
        <w:rPr>
          <w:rFonts w:ascii="Arial" w:hAnsi="Arial" w:cs="Arial"/>
          <w:color w:val="000000" w:themeColor="text1"/>
          <w:sz w:val="20"/>
          <w:szCs w:val="20"/>
        </w:rPr>
        <w:lastRenderedPageBreak/>
        <w:t>ương Mặt trận Tổ quốc Việt Nam và cơ quan trung ương của tổ chức chính trị - xã hội.</w:t>
      </w:r>
    </w:p>
    <w:p w14:paraId="2E81F6EA" w14:textId="77777777" w:rsidR="00C9562D" w:rsidRPr="00C53A31" w:rsidRDefault="00C9562D" w:rsidP="00C9562D">
      <w:pPr>
        <w:pStyle w:val="Vnbnnidung0"/>
        <w:tabs>
          <w:tab w:val="left" w:pos="1016"/>
        </w:tabs>
        <w:spacing w:after="0" w:line="240" w:lineRule="auto"/>
        <w:ind w:firstLine="720"/>
        <w:jc w:val="both"/>
        <w:rPr>
          <w:rFonts w:ascii="Arial" w:hAnsi="Arial" w:cs="Arial"/>
          <w:color w:val="000000" w:themeColor="text1"/>
          <w:sz w:val="20"/>
          <w:szCs w:val="20"/>
        </w:rPr>
      </w:pPr>
    </w:p>
    <w:p w14:paraId="4AEA2974"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lang w:val="en-US"/>
        </w:rPr>
        <w:t>Mục 2</w:t>
      </w:r>
    </w:p>
    <w:p w14:paraId="144514B2"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THỦ TƯỚNG CHÍNH PHỦ</w:t>
      </w:r>
    </w:p>
    <w:p w14:paraId="3937A411"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269DEAE2"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13. Nhiệm vụ và quyền hạn của Thủ tướng Chính phủ</w:t>
      </w:r>
    </w:p>
    <w:p w14:paraId="13489740"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Thủ tướng Chính phủ thực hiện nhiệm vụ, quyền hạn theo quy định của Hiến pháp, luật, nghị quyết của Quốc hội, pháp lệnh, nghị quyết của Ủy ban Thường vụ Quốc hội và các nhiệm vụ, quyền hạn sau đây:</w:t>
      </w:r>
    </w:p>
    <w:p w14:paraId="62DF4019" w14:textId="77777777"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Trình Quốc hội phê chuẩn đề nghị bổ nhiệm, miễn nhiệm, cách chức Phó Thủ tướng Chính phủ, Bộ trưởng và Thủ trưởng cơ quan ngang Bộ; trong thời gian Quốc hội không họp, trình Chủ tịch nước quyết định tạm đình chỉ công tác của Phó Thủ tướng Chính phủ, Bộ trưởng và Thủ trưởng cơ quan ngang Bộ;</w:t>
      </w:r>
    </w:p>
    <w:p w14:paraId="29AAF4B9" w14:textId="77777777"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Trình Ủy ban Thường vụ Quốc hội phê chuẩn đề nghị bổ nhiệm, miễn nhiệm đại sứ đ</w:t>
      </w:r>
      <w:r w:rsidRPr="00C53A31">
        <w:rPr>
          <w:rFonts w:ascii="Arial" w:hAnsi="Arial" w:cs="Arial"/>
          <w:color w:val="000000" w:themeColor="text1"/>
          <w:sz w:val="20"/>
          <w:szCs w:val="20"/>
          <w:lang w:val="en-US"/>
        </w:rPr>
        <w:t>ặ</w:t>
      </w:r>
      <w:r w:rsidRPr="00C53A31">
        <w:rPr>
          <w:rFonts w:ascii="Arial" w:hAnsi="Arial" w:cs="Arial"/>
          <w:color w:val="000000" w:themeColor="text1"/>
          <w:sz w:val="20"/>
          <w:szCs w:val="20"/>
        </w:rPr>
        <w:t>c mệnh toàn quyền của nước Cộng hòa xã hội chủ nghĩa Việt Nam;</w:t>
      </w:r>
    </w:p>
    <w:p w14:paraId="1E7B176E" w14:textId="77777777" w:rsidR="00C9562D" w:rsidRPr="00C53A31" w:rsidRDefault="00C9562D" w:rsidP="00C9562D">
      <w:pPr>
        <w:pStyle w:val="Vnbnnidung0"/>
        <w:tabs>
          <w:tab w:val="left" w:pos="105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Trình Chủ tịch nước quyết định các nội dung sau đây:</w:t>
      </w:r>
    </w:p>
    <w:p w14:paraId="733E8F9B" w14:textId="77777777" w:rsidR="00C9562D" w:rsidRPr="00C53A31" w:rsidRDefault="00C9562D" w:rsidP="00C9562D">
      <w:pPr>
        <w:pStyle w:val="Vnbnnidung0"/>
        <w:tabs>
          <w:tab w:val="left" w:pos="104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Tặng thưởng huân chương, huy chương, các giải thưởng nhà nước, danh hiệu vinh dự nhà nước; quyết định cho nhập quốc tịch, thôi quốc tịch, trở lại quốc tịch hoặc tước quốc tịch Việt Nam;</w:t>
      </w:r>
    </w:p>
    <w:p w14:paraId="42181370" w14:textId="77777777" w:rsidR="00C9562D" w:rsidRPr="00C53A31" w:rsidRDefault="00C9562D" w:rsidP="00C9562D">
      <w:pPr>
        <w:pStyle w:val="Vnbnnidung0"/>
        <w:tabs>
          <w:tab w:val="left" w:pos="105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Phong, thăng, giáng, tước quân hàm cấp tướng, chuẩn đô đốc, phó đô đốc, đô đốc hải quân; bổ nhiệm, miễn nhiệm, cách chức Tổng Tham mưu trưởng, Chủ nhiệm Tổng cục Chính trị Quân đội nhân dân Việt Nam;</w:t>
      </w:r>
    </w:p>
    <w:p w14:paraId="30AE7958" w14:textId="77777777" w:rsidR="00C9562D" w:rsidRPr="00C53A31" w:rsidRDefault="00C9562D" w:rsidP="00C9562D">
      <w:pPr>
        <w:pStyle w:val="Vnbnnidung0"/>
        <w:tabs>
          <w:tab w:val="left" w:pos="102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Lãnh đạo công tác của Chính phủ; lãnh đạo, chỉ đạo việc xây dựng chính sách, pháp luật và tổ chức thi hành Hiến pháp, pháp luật và thực hiện nhiệm vụ, quyền hạn cụ thể sau đây:</w:t>
      </w:r>
    </w:p>
    <w:p w14:paraId="3071EDA7" w14:textId="77777777" w:rsidR="00C9562D" w:rsidRPr="00C53A31" w:rsidRDefault="00C9562D" w:rsidP="00C9562D">
      <w:pPr>
        <w:pStyle w:val="Vnbnnidung0"/>
        <w:tabs>
          <w:tab w:val="left" w:pos="104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Triệu tập và chủ trì các phiên họp của Chính phủ, quyết định chương trình công tác của Chính phủ, Thủ tướng Chính phủ;</w:t>
      </w:r>
    </w:p>
    <w:p w14:paraId="1DB6DA7D" w14:textId="77777777" w:rsidR="00C9562D" w:rsidRPr="00C53A31" w:rsidRDefault="00C9562D" w:rsidP="00C9562D">
      <w:pPr>
        <w:pStyle w:val="Vnbnnidung0"/>
        <w:tabs>
          <w:tab w:val="left" w:pos="106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Lãnh đạo, chỉ đạo xây dựng văn bản pháp luật và chiến lược, quy hoạch, kế hoạch, chính sách và dự án khác thuộc thẩm quyền quyết định của Chính phủ, Thủ tướng Chính phủ;</w:t>
      </w:r>
    </w:p>
    <w:p w14:paraId="0AE8B771" w14:textId="77777777" w:rsidR="00C9562D" w:rsidRPr="00C53A31" w:rsidRDefault="00C9562D" w:rsidP="00C9562D">
      <w:pPr>
        <w:pStyle w:val="Vnbnnidung0"/>
        <w:tabs>
          <w:tab w:val="left" w:pos="105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Chỉ đạo, điều hòa, phối hợp hoạt động giữa các thành viên Chính phủ; quyết định các vấn đề khi còn có ý kiến khác nhau giữa các Bộ trưởng, Thủ trưởng cơ quan ngang Bộ;</w:t>
      </w:r>
    </w:p>
    <w:p w14:paraId="1CD22F36" w14:textId="77777777" w:rsidR="00C9562D" w:rsidRPr="00C53A31" w:rsidRDefault="00C9562D" w:rsidP="00C9562D">
      <w:pPr>
        <w:pStyle w:val="Vnbnnidung0"/>
        <w:tabs>
          <w:tab w:val="left" w:pos="106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Lãnh đạo, chỉ đạo Ủy ban nhân dân, Chủ tịch Ủy ban nhân dân cấp tỉnh thực hiện quy định của pháp luật và chương trình, kế hoạch, chiến lược của Chính phủ trên lĩnh vực quản lý về kinh tế, văn hóa, xã hội, giáo dục, y tế, khoa học, công nghệ, môi trường, thông tin, truyền thông, đối ngoại và hội nhập quốc tế, quốc phòng, an ninh quốc gia, trật tự, an toàn xã hội;</w:t>
      </w:r>
    </w:p>
    <w:p w14:paraId="4669F732"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đ) Lãnh đạo, chỉ đạo, kiểm tra và xử lý các vi phạm trong quá trình triển khai thực hiện Hiến pháp và pháp luật trong phạm vi toàn quốc;</w:t>
      </w:r>
    </w:p>
    <w:p w14:paraId="6A3D0510" w14:textId="77777777" w:rsidR="00C9562D" w:rsidRPr="00C53A31" w:rsidRDefault="00C9562D" w:rsidP="00C9562D">
      <w:pPr>
        <w:pStyle w:val="Vnbnnidung0"/>
        <w:tabs>
          <w:tab w:val="left" w:pos="103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Trường hợp thật cần thiết vì lợi ích quốc gia, phòng, chống thiên tai, dịch bệnh, bảo đảm tính mạng, tài sản của Nhân dân, Thủ tướng Chính phủ quyết định áp dụng các biện pháp cấp bách khác quy định của pháp luật hiện hành, báo cáo cơ quan có thẩm quyền của Đảng, Quốc hội trong thời gian gần nhất;</w:t>
      </w:r>
    </w:p>
    <w:p w14:paraId="41F83717" w14:textId="77777777" w:rsidR="00C9562D" w:rsidRPr="00C53A31" w:rsidRDefault="00C9562D" w:rsidP="00C9562D">
      <w:pPr>
        <w:pStyle w:val="Vnbnnidung0"/>
        <w:tabs>
          <w:tab w:val="left" w:pos="102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Lãnh đạo và chịu trách nhiệm về hoạt động của hệ thống hành chính nhà nước từ trung ương đến địa phương:</w:t>
      </w:r>
    </w:p>
    <w:p w14:paraId="6A6645FE"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Quản lý và điều hành hoạt động của hệ thống hành chính nhà nước từ trung ương đến địa phương trong quá trình phục vụ Nhân dân, thực hiện nhiệm vụ phát triển kinh tế, văn hóa, xã hội, giáo dục, y tế, khoa học, công nghệ, môi trường, thông tin, truyền thông, đối ngoại và hội nhập quốc tế, quốc phòng, an ninh quốc gia, trật tự, an toàn xã hội;</w:t>
      </w:r>
    </w:p>
    <w:p w14:paraId="70981CE7" w14:textId="77777777" w:rsidR="00C9562D" w:rsidRPr="00C53A31" w:rsidRDefault="00C9562D" w:rsidP="00C9562D">
      <w:pPr>
        <w:pStyle w:val="Vnbnnidung0"/>
        <w:tabs>
          <w:tab w:val="left" w:pos="105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Lãnh đạo, chỉ đạo việc quản lý nhà nước về cán bộ, công chức, viên chức trong cơ quan nhà nước từ trung ương đến địa phương;</w:t>
      </w:r>
    </w:p>
    <w:p w14:paraId="1699BEE2"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Lãnh đạo, chỉ đạo, tổ chức thanh tra, kiểm tra hoạt động thực thi công vụ của cán bộ, công chức trong hệ thống hành chính nhà nước;</w:t>
      </w:r>
    </w:p>
    <w:p w14:paraId="233CAC69" w14:textId="77777777" w:rsidR="00C9562D" w:rsidRPr="00C53A31" w:rsidRDefault="00C9562D" w:rsidP="00C9562D">
      <w:pPr>
        <w:pStyle w:val="Vnbnnidung0"/>
        <w:tabs>
          <w:tab w:val="left" w:pos="105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Lãnh đạo, chỉ đạo việc quản lý, điều hành toàn bộ cơ sở vật chất, tài chính và nguồn ngân sách nhà nước để phục vụ cho sự vận hành của bộ máy nhà nước;</w:t>
      </w:r>
    </w:p>
    <w:p w14:paraId="69AEF67C"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lastRenderedPageBreak/>
        <w:t>đ) Lãnh đạo, chỉ đạo công tác cải cách hành chính và cải cách chế độ công vụ, công chức trong hệ thống hành chính nhà nước từ trung ương đến địa phương;</w:t>
      </w:r>
    </w:p>
    <w:p w14:paraId="7832D1AE" w14:textId="77777777" w:rsidR="00C9562D" w:rsidRPr="00C53A31" w:rsidRDefault="00C9562D" w:rsidP="00C9562D">
      <w:pPr>
        <w:pStyle w:val="Vnbnnidung0"/>
        <w:tabs>
          <w:tab w:val="left" w:pos="105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Lãnh đạo, chỉ đạo, kiểm tra hoạt động của Bộ trưởng, Thủ trưởng cơ quan ngang Bộ, chính quyền địa phương và người đứng đầu cơ quan, đơn vị trong hệ thống hành chính nhà nước từ trung ương đến địa phương;</w:t>
      </w:r>
    </w:p>
    <w:p w14:paraId="50A2E9DC" w14:textId="77777777" w:rsidR="00C9562D" w:rsidRPr="00C53A31" w:rsidRDefault="00C9562D" w:rsidP="00C9562D">
      <w:pPr>
        <w:pStyle w:val="Vnbnnidung0"/>
        <w:tabs>
          <w:tab w:val="left" w:pos="103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Ban hành quyết định, chỉ thị và hướng dẫn, kiểm tra việc thi hành các văn bản đó trong hệ thống cơ quan hành chính nhà nước từ trung ương đến địa phương và quyết định một số nội dung cụ thể sau đây:</w:t>
      </w:r>
    </w:p>
    <w:p w14:paraId="14F27B42" w14:textId="77777777" w:rsidR="00C9562D" w:rsidRPr="00C53A31" w:rsidRDefault="00C9562D" w:rsidP="00C9562D">
      <w:pPr>
        <w:pStyle w:val="Vnbnnidung0"/>
        <w:tabs>
          <w:tab w:val="left" w:pos="104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Trong thời gian Quốc hội không họp, quyết định giao quyền Bộ trưởng, Thủ trưởng cơ quan ngang Bộ trong trường hợp khuyết Bộ trưởng hoặc Thủ trưởng cơ quan ngang Bộ; trong thời gian giữa hai kỳ họp Hội đồng nhân dân cấp tỉnh, quyết định giao quyền Chủ tịch Ủy ban nhân dân cấp tỉnh trong trường hợp khuyết Chủ tịch Ủy ban nhân dân cấp tỉnh;</w:t>
      </w:r>
    </w:p>
    <w:p w14:paraId="356F60C1"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Bổ nhiệm, miễn nhiệm, tạm đình chỉ công tác, cách chức, cho từ chức Thứ trưởng, chức vụ tương đương thuộc Bộ, cơ quan ngang Bộ; quyết định bổ</w:t>
      </w:r>
      <w:r w:rsidRPr="00C53A31">
        <w:rPr>
          <w:rFonts w:ascii="Arial" w:hAnsi="Arial" w:cs="Arial"/>
          <w:color w:val="000000" w:themeColor="text1"/>
          <w:sz w:val="20"/>
          <w:szCs w:val="20"/>
          <w:lang w:val="en-US"/>
        </w:rPr>
        <w:t xml:space="preserve"> </w:t>
      </w:r>
      <w:r w:rsidRPr="00C53A31">
        <w:rPr>
          <w:rFonts w:ascii="Arial" w:hAnsi="Arial" w:cs="Arial"/>
          <w:color w:val="000000" w:themeColor="text1"/>
          <w:sz w:val="20"/>
          <w:szCs w:val="20"/>
        </w:rPr>
        <w:t>nhiệm, miễn nhiệm, cách chức người đứng đầu, cấp phó của người đứng đầu cơ quan thuộc Chính phủ và các chức danh khác theo phân cấp quản lý cán bộ của cấp có thẩm quyền;</w:t>
      </w:r>
    </w:p>
    <w:p w14:paraId="0CDF946C" w14:textId="77777777" w:rsidR="00C9562D" w:rsidRPr="00C53A31" w:rsidRDefault="00C9562D" w:rsidP="00C9562D">
      <w:pPr>
        <w:pStyle w:val="Vnbnnidung0"/>
        <w:tabs>
          <w:tab w:val="left" w:pos="102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Phê chuẩn việc bầu, miễn nhiệm và quyết định điều động, cách chức Chủ tịch, Phó Chủ tịch Ủy ban nhân dân cấp tỉnh; tạm đình chỉ công tác đối với Chủ tịch Ủy ban nhân dân cấp tỉnh; yêu cầu Chủ tịch Ủy ban nhân dân cấp tỉnh thực hiện việc tạm đình chỉ công tác, cách chức theo phân cấp quản lý cán bộ đối với Phó Chủ tịch Ủy ban nhân dân cấp tỉnh, Chủ tịch, Phó Chủ tịch Ủy ban nhân dân cấp dưới khi không hoàn thành nhiệm vụ được cấp có thẩm quyền giao hoặc vi phạm pháp luật;</w:t>
      </w:r>
    </w:p>
    <w:p w14:paraId="784DB192" w14:textId="77777777" w:rsidR="00C9562D" w:rsidRPr="00C53A31" w:rsidRDefault="00C9562D" w:rsidP="00C9562D">
      <w:pPr>
        <w:pStyle w:val="Vnbnnidung0"/>
        <w:tabs>
          <w:tab w:val="left" w:pos="102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Quyết định thành lập, tổ chức lại, giải thể cơ quan, tổ chức khác thuộc Ủy ban nhân dân cấp tỉnh theo quy định của pháp luật; quyết định thành lập hội đồng, Ủy ban hoặc ban khi cần thiết để giúp Thủ tướng Chính phủ nghiên cứu, chỉ đạo, phối hợp giải quyết những vấn đề quan trọng liên ngành.</w:t>
      </w:r>
    </w:p>
    <w:p w14:paraId="57A23309"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14. Trách nhiệm của Thủ tướng Chính phủ</w:t>
      </w:r>
    </w:p>
    <w:p w14:paraId="048CC9FF" w14:textId="77777777" w:rsidR="00C9562D" w:rsidRPr="00C53A31" w:rsidRDefault="00C9562D" w:rsidP="00C9562D">
      <w:pPr>
        <w:pStyle w:val="Vnbnnidung0"/>
        <w:tabs>
          <w:tab w:val="left" w:pos="99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14:paraId="282DFA6E" w14:textId="77777777" w:rsidR="00C9562D" w:rsidRPr="00C53A31" w:rsidRDefault="00C9562D" w:rsidP="00C9562D">
      <w:pPr>
        <w:pStyle w:val="Vnbnnidung0"/>
        <w:tabs>
          <w:tab w:val="left" w:pos="100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của Chính phủ, Thủ tướng Chính phủ trước Quốc hội, Ủy ban Thường vụ Quốc hội, Chủ tịch nước; giải trình, trả lời chất vấn của đại biểu Quốc hội, trường hợp cần thiết thì ủy quyền cho Phó Thủ tướng Chính phủ thực hiện.</w:t>
      </w:r>
    </w:p>
    <w:p w14:paraId="06ED09AF" w14:textId="77777777" w:rsidR="00C9562D" w:rsidRPr="00C53A31" w:rsidRDefault="00C9562D" w:rsidP="00C9562D">
      <w:pPr>
        <w:pStyle w:val="Vnbnnidung0"/>
        <w:tabs>
          <w:tab w:val="left" w:pos="100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Thực hiện chế độ báo cáo trước Nhân dân thông qua các phương tiện thông tin đại chúng về những vấn đề quan trọng thuộc thẩm quyền giải quyết của Chính phủ và Thủ tướng Chính phủ.</w:t>
      </w:r>
    </w:p>
    <w:p w14:paraId="4E992922" w14:textId="77777777" w:rsidR="00C9562D" w:rsidRPr="00C53A31" w:rsidRDefault="00C9562D" w:rsidP="00C9562D">
      <w:pPr>
        <w:pStyle w:val="Vnbnnidung0"/>
        <w:tabs>
          <w:tab w:val="left" w:pos="99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Thủ tướng Chính phủ thay mặt Chính phủ hoặc ủy quyền cho thành viên Chính phủ thay mặt Chính phủ ký các văn bản của Chính phủ.</w:t>
      </w:r>
    </w:p>
    <w:p w14:paraId="64CBDDC8"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15. Phó Thủ tướng Chính phủ</w:t>
      </w:r>
    </w:p>
    <w:p w14:paraId="7C083917" w14:textId="77777777" w:rsidR="00C9562D" w:rsidRPr="00C53A31" w:rsidRDefault="00C9562D" w:rsidP="00C9562D">
      <w:pPr>
        <w:pStyle w:val="Vnbnnidung0"/>
        <w:tabs>
          <w:tab w:val="left" w:pos="99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Phó Thủ tướng Chính phủ giúp Thủ tướng Chính phủ làm nhiệm vụ theo sự phân công của Thủ tướng Chính phủ và chịu trách nhiệm trước Thủ tướng Chính phủ về nhiệm vụ được phân công; cùng các thành viên khác của Chính phủ chịu trách nhiệm tập thể về hoạt động của Chính phủ.</w:t>
      </w:r>
    </w:p>
    <w:p w14:paraId="628315B9" w14:textId="77777777" w:rsidR="00C9562D" w:rsidRPr="00C53A31" w:rsidRDefault="00C9562D" w:rsidP="00C9562D">
      <w:pPr>
        <w:pStyle w:val="Vnbnnidung0"/>
        <w:tabs>
          <w:tab w:val="left" w:pos="1004"/>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Khi Thủ tướng Chính phủ vắng mặt, một Phó Thủ tướng Chính phủ được Thủ tướng Chính phủ ủy nhiệm thay mặt Thủ tướng Chính phủ lãnh đạo công tác của Chính phủ.</w:t>
      </w:r>
    </w:p>
    <w:p w14:paraId="59E54979" w14:textId="77777777" w:rsidR="00C9562D" w:rsidRPr="00C53A31" w:rsidRDefault="00C9562D" w:rsidP="00C9562D">
      <w:pPr>
        <w:pStyle w:val="Vnbnnidung0"/>
        <w:spacing w:after="0" w:line="240" w:lineRule="auto"/>
        <w:ind w:firstLine="720"/>
        <w:jc w:val="both"/>
        <w:rPr>
          <w:rFonts w:ascii="Arial" w:hAnsi="Arial" w:cs="Arial"/>
          <w:b/>
          <w:bCs/>
          <w:color w:val="000000" w:themeColor="text1"/>
          <w:sz w:val="20"/>
          <w:szCs w:val="20"/>
        </w:rPr>
      </w:pPr>
    </w:p>
    <w:p w14:paraId="4C409D0B"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III</w:t>
      </w:r>
    </w:p>
    <w:p w14:paraId="65D59306"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BỘ TRƯỞNG, THỦ TRƯỞNG CƠ QUAN NGANG BỘ;</w:t>
      </w:r>
    </w:p>
    <w:p w14:paraId="4D7639D3"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BỘ, CƠ QUAN NGANG BỘ, CƠ QUAN THUỘC CHÍNH PHỦ</w:t>
      </w:r>
    </w:p>
    <w:p w14:paraId="4B953C07"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p>
    <w:p w14:paraId="372CB35B"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16. Vị trí, chức năng của Bộ trưởng, Thủ trưởng cơ quan ngang Bộ</w:t>
      </w:r>
    </w:p>
    <w:p w14:paraId="48E98998"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Bộ trưởng, Thủ trưởng cơ quan ngang Bộ là thành viên Chính phủ và là người đứng đ</w:t>
      </w:r>
      <w:r w:rsidRPr="00C53A31">
        <w:rPr>
          <w:rFonts w:ascii="Arial" w:hAnsi="Arial" w:cs="Arial"/>
          <w:color w:val="000000" w:themeColor="text1"/>
          <w:sz w:val="20"/>
          <w:szCs w:val="20"/>
          <w:lang w:val="en-US"/>
        </w:rPr>
        <w:t>ầ</w:t>
      </w:r>
      <w:r w:rsidRPr="00C53A31">
        <w:rPr>
          <w:rFonts w:ascii="Arial" w:hAnsi="Arial" w:cs="Arial"/>
          <w:color w:val="000000" w:themeColor="text1"/>
          <w:sz w:val="20"/>
          <w:szCs w:val="20"/>
        </w:rPr>
        <w:t>u Bộ, cơ quan ngang Bộ, lãnh đạo công tác của Bộ, cơ quan ngang Bộ; chịu trách nhiệm quản lý nhà nước về một hoặc một số ngành, lĩnh vực và dịch vụ công thuộc ngành, lĩnh vực được phân công; tổ chức thi hành và theo dõi việc thi hành pháp luật liên quan đến ngành, lĩnh vực trong phạm vi toàn quốc.</w:t>
      </w:r>
    </w:p>
    <w:p w14:paraId="42505666"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 xml:space="preserve">Điều 17. Nhiệm vụ và quyền hạn của Bộ trưởng, Thủ trưởng cơ quan ngang Bộ với tư </w:t>
      </w:r>
      <w:r w:rsidRPr="00C53A31">
        <w:rPr>
          <w:rFonts w:ascii="Arial" w:hAnsi="Arial" w:cs="Arial"/>
          <w:b/>
          <w:bCs/>
          <w:color w:val="000000" w:themeColor="text1"/>
          <w:sz w:val="20"/>
          <w:szCs w:val="20"/>
        </w:rPr>
        <w:lastRenderedPageBreak/>
        <w:t>cách là thành viên Chính phủ</w:t>
      </w:r>
    </w:p>
    <w:p w14:paraId="1F0F5A27"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Tham dự phi</w:t>
      </w:r>
      <w:r w:rsidRPr="00C53A31">
        <w:rPr>
          <w:rFonts w:ascii="Arial" w:hAnsi="Arial" w:cs="Arial"/>
          <w:color w:val="000000" w:themeColor="text1"/>
          <w:sz w:val="20"/>
          <w:szCs w:val="20"/>
          <w:lang w:val="en-US"/>
        </w:rPr>
        <w:t>ê</w:t>
      </w:r>
      <w:r w:rsidRPr="00C53A31">
        <w:rPr>
          <w:rFonts w:ascii="Arial" w:hAnsi="Arial" w:cs="Arial"/>
          <w:color w:val="000000" w:themeColor="text1"/>
          <w:sz w:val="20"/>
          <w:szCs w:val="20"/>
        </w:rPr>
        <w:t>n họp Chính phủ và tham gia giải quyết công việc chung của tập thể Chính phủ; tham gia biểu quyết tại phiên họp Chính phủ, cùng tập thể Chính phủ quyết định vấn đề thuộc thẩm quyền của Chính phủ.</w:t>
      </w:r>
    </w:p>
    <w:p w14:paraId="2B024E81" w14:textId="77777777" w:rsidR="00C9562D" w:rsidRPr="00C53A31" w:rsidRDefault="00C9562D" w:rsidP="00C9562D">
      <w:pPr>
        <w:pStyle w:val="Vnbnnidung0"/>
        <w:tabs>
          <w:tab w:val="left" w:pos="105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Đề xuất với Chính phủ, Thủ tướng Chính phủ chủ trương, chính sách, cơ chế, văn bản pháp luật cần thiết thuộc thẩm quyền của Chính phủ, Thủ tướng Chính phủ; chủ động làm việc với Thủ tướng Chính phủ, Phó Thủ tướng Chính phủ về công việc của Chính phủ và công việc khác có liên quan; chịu trách nhiệm về toàn bộ nội dung và tiến độ trình đề án, dự án, văn bản pháp luật được giao.</w:t>
      </w:r>
    </w:p>
    <w:p w14:paraId="128A7785" w14:textId="77777777" w:rsidR="00C9562D" w:rsidRPr="00C53A31" w:rsidRDefault="00C9562D" w:rsidP="00C9562D">
      <w:pPr>
        <w:pStyle w:val="Vnbnnidung0"/>
        <w:tabs>
          <w:tab w:val="left" w:pos="106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Thực hiện công việc cụ thể theo ngành, lĩnh vực được Chính phủ phân công hoặc Thủ tướng Chính phủ ủy quyền. Chỉ đạo, hướng dẫn, kiểm tra việc thi hành pháp luật, việc thực hiện chiến lược, quy hoạch, kế hoạch, chương trình và quyết định của Chính phủ, Thủ tướng Chính phủ về ngành, lĩnh vực được phân công.</w:t>
      </w:r>
    </w:p>
    <w:p w14:paraId="6517D5D2" w14:textId="77777777" w:rsidR="00C9562D" w:rsidRPr="00C53A31" w:rsidRDefault="00C9562D" w:rsidP="00C9562D">
      <w:pPr>
        <w:pStyle w:val="Vnbnnidung0"/>
        <w:tabs>
          <w:tab w:val="left" w:pos="109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Thực hiện nhiệm vụ, quyền hạn khác do Thủ tướng Chính phủ ủy quyền.</w:t>
      </w:r>
    </w:p>
    <w:p w14:paraId="5E72D572"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18. Trách nhiệm của Bộ trưởng, Thủ trưởng cơ quan ngang Bộ với tư cách là thành viên Chính phủ</w:t>
      </w:r>
    </w:p>
    <w:p w14:paraId="76734F6D"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cá nhân trước Thủ tướng Chính phủ, Chính phủ và Quốc hội về ngành, lĩnh vực được phân công quản lý; cùng các thành viên khác của Chính phủ chịu trách nhiệm tập thể về hoạt động của Chính phủ.</w:t>
      </w:r>
    </w:p>
    <w:p w14:paraId="40BB00B5" w14:textId="77777777" w:rsidR="00C9562D" w:rsidRPr="00C53A31" w:rsidRDefault="00C9562D" w:rsidP="00C9562D">
      <w:pPr>
        <w:pStyle w:val="Vnbnnidung0"/>
        <w:tabs>
          <w:tab w:val="left" w:pos="104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trước Chính phủ, Thủ tướng Chính phủ và chế độ báo cáo trước Nhân dân về những vấn đề quan trọng thuộc trách nhiệm quản lý; giải trình, trả lời chất vấn của đại biểu Quốc hội.</w:t>
      </w:r>
    </w:p>
    <w:p w14:paraId="6117002F"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19. Nhiệm vụ và quyền hạn của Bộ trưởng, Thủ trưởng cơ quan ngang Bộ với tư cách là người đứng đầu Bộ, cơ quan ngang Bộ</w:t>
      </w:r>
    </w:p>
    <w:p w14:paraId="4A6F0282" w14:textId="77777777" w:rsidR="00C9562D" w:rsidRPr="00C53A31" w:rsidRDefault="00C9562D" w:rsidP="00C9562D">
      <w:pPr>
        <w:pStyle w:val="Vnbnnidung0"/>
        <w:tabs>
          <w:tab w:val="left" w:pos="104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Trình Chính phủ, Thủ tướng Chính phủ xem xét, quyết định theo thẩm quyền hoặc trình cấp có thẩm quyền quyết định các vấn đề thuộc phạm vi quản lý nhà nước về ngành, lĩnh vực theo phân công của Chính phủ và chỉ đạo của Thủ tướng Chính phủ; đề nghị Thủ tướng Chính phủ bổ nhiệm, miễn nhiệm, tạm đình chỉ công tác, cách chức, cho từ chức đối với Thứ trưởng hoặc Phó Thủ trưởng cơ quan ngang Bộ; kiến nghị với Thủ tướng Chính phủ đình chỉ việc thi hành nghị quyết của Hội đồng nhân dân cấp tỉnh trái với Hiến pháp, luật và văn bản của cơ quan nhà nước cấp trên về ngành, lĩnh vực chịu trách nhiệm quản lý.</w:t>
      </w:r>
    </w:p>
    <w:p w14:paraId="1FC02399" w14:textId="77777777" w:rsidR="00C9562D" w:rsidRPr="00C53A31" w:rsidRDefault="00C9562D" w:rsidP="00C9562D">
      <w:pPr>
        <w:pStyle w:val="Vnbnnidung0"/>
        <w:tabs>
          <w:tab w:val="left" w:pos="100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Ban hành văn bản quy phạm pháp luật theo thẩm quyền để thực hiện chức năng, nhiệm vụ quản lý nhà nước đối với ngành, lĩnh vực được phân công; ban hành chiến lược, quy hoạch, kế hoạch, chính sách phát triển ngành, lĩnh vực được phân công theo quy định của pháp luật.</w:t>
      </w:r>
    </w:p>
    <w:p w14:paraId="29226D6A" w14:textId="77777777" w:rsidR="00C9562D" w:rsidRPr="00C53A31" w:rsidRDefault="00C9562D" w:rsidP="00C9562D">
      <w:pPr>
        <w:pStyle w:val="Vnbnnidung0"/>
        <w:tabs>
          <w:tab w:val="left" w:pos="101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Lãnh đạo, chỉ đạo và chịu trách nhiệm cá nhân về mọi mặt công tác của Bộ, cơ quan ngang Bộ theo quy định của pháp luật; chỉ đạo đơn vị thuộc phạm vi quản lý tổ chức triển khai thực hiện chiến lược, quy hoạch, kế hoạch, chương trình, dự án đã được phê duyệt, nhiệm vụ của Bộ, cơ quan ngang Bộ được Chính phủ, Thủ tướng Chính phủ giao.</w:t>
      </w:r>
    </w:p>
    <w:p w14:paraId="28CC4444" w14:textId="77777777" w:rsidR="00C9562D" w:rsidRPr="00C53A31" w:rsidRDefault="00C9562D" w:rsidP="00C9562D">
      <w:pPr>
        <w:pStyle w:val="Vnbnnidung0"/>
        <w:tabs>
          <w:tab w:val="left" w:pos="100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Quyết định theo thẩm quyền vấn đề thuộc chức năng, nhiệm vụ, quyền hạn của Bộ, cơ quan ngang Bộ mà mình là người đứng đầu theo quy định của pháp luật.</w:t>
      </w:r>
    </w:p>
    <w:p w14:paraId="3F63A67E" w14:textId="77777777" w:rsidR="00C9562D" w:rsidRPr="00C53A31" w:rsidRDefault="00C9562D" w:rsidP="00C9562D">
      <w:pPr>
        <w:pStyle w:val="Vnbnnidung0"/>
        <w:tabs>
          <w:tab w:val="left" w:pos="101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Chủ động phối hợp chặt chẽ với các cơ quan của Đảng, Quốc hội, Chủ tịch nước, Tòa án nhân dân tối cao, Viện kiểm sát nhân dân tối cao, Ki</w:t>
      </w:r>
      <w:r w:rsidRPr="00C53A31">
        <w:rPr>
          <w:rFonts w:ascii="Arial" w:hAnsi="Arial" w:cs="Arial"/>
          <w:color w:val="000000" w:themeColor="text1"/>
          <w:sz w:val="20"/>
          <w:szCs w:val="20"/>
          <w:lang w:val="en-US"/>
        </w:rPr>
        <w:t>ể</w:t>
      </w:r>
      <w:r w:rsidRPr="00C53A31">
        <w:rPr>
          <w:rFonts w:ascii="Arial" w:hAnsi="Arial" w:cs="Arial"/>
          <w:color w:val="000000" w:themeColor="text1"/>
          <w:sz w:val="20"/>
          <w:szCs w:val="20"/>
        </w:rPr>
        <w:t>m toán nhà nước, Ủy ban trung ương Mặt trận T</w:t>
      </w:r>
      <w:r w:rsidRPr="00C53A31">
        <w:rPr>
          <w:rFonts w:ascii="Arial" w:hAnsi="Arial" w:cs="Arial"/>
          <w:color w:val="000000" w:themeColor="text1"/>
          <w:sz w:val="20"/>
          <w:szCs w:val="20"/>
          <w:lang w:val="en-US"/>
        </w:rPr>
        <w:t>ổ</w:t>
      </w:r>
      <w:r w:rsidRPr="00C53A31">
        <w:rPr>
          <w:rFonts w:ascii="Arial" w:hAnsi="Arial" w:cs="Arial"/>
          <w:color w:val="000000" w:themeColor="text1"/>
          <w:sz w:val="20"/>
          <w:szCs w:val="20"/>
        </w:rPr>
        <w:t xml:space="preserve"> quốc Việt Nam và cơ quan trung ương của tổ chức chính trị - xã hội; giải trình về những vấn đề Hội đồng Dân tộc, Ủy ban của Quốc hội quan tâm; trả lời chất vấn của đại biểu Quốc hội, kiến nghị của cử tri, kiến nghị của Mặt trận Tổ quốc Việt Nam và tổ chức chính trị - xã hội về những vấn đề thuộc trách nhiệm quản lý.</w:t>
      </w:r>
    </w:p>
    <w:p w14:paraId="6CF6F5AE" w14:textId="77777777" w:rsidR="00C9562D" w:rsidRPr="00C53A31" w:rsidRDefault="00C9562D" w:rsidP="00C9562D">
      <w:pPr>
        <w:pStyle w:val="Vnbnnidung0"/>
        <w:tabs>
          <w:tab w:val="left" w:pos="101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Hướng dẫn và kiểm tra, phối hợp với các Bộ, cơ quan ngang Bộ, cơ quan thuộc Chính phủ thực hiện nhiệm vụ công tác thuộc ngành, lĩnh vực được phân công; kiến nghị với Bộ trưởng, Thủ trưởng cơ quan ngang Bộ khác đình chỉ việc thi hành hoặc bãi bỏ những quy định do cơ quan đó ban hành trái với Hiến pháp, luật và văn bản của cơ quan nhà nước cấp trên hoặc của Bộ, cơ quan ngang Bộ về ngành, lĩnh vực do Bộ, cơ quan ngang Bộ chịu trách nhiệm quản lý. Trong trường hợp kiến nghị không được chấp thuận thì báo cáo Thủ tướng Chính phủ quyết định.</w:t>
      </w:r>
    </w:p>
    <w:p w14:paraId="593C001B" w14:textId="77777777" w:rsidR="00C9562D" w:rsidRPr="00C53A31" w:rsidRDefault="00C9562D" w:rsidP="00C9562D">
      <w:pPr>
        <w:pStyle w:val="Vnbnnidung0"/>
        <w:tabs>
          <w:tab w:val="left" w:pos="100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 xml:space="preserve">Chỉ đạo, hướng dẫn, kiểm tra Ủy ban nhân dân các cấp thực hiện nhiệm vụ công tác thuộc </w:t>
      </w:r>
      <w:r w:rsidRPr="00C53A31">
        <w:rPr>
          <w:rFonts w:ascii="Arial" w:hAnsi="Arial" w:cs="Arial"/>
          <w:color w:val="000000" w:themeColor="text1"/>
          <w:sz w:val="20"/>
          <w:szCs w:val="20"/>
        </w:rPr>
        <w:lastRenderedPageBreak/>
        <w:t>ngành, lĩnh vực được phân công hoặc Chính phủ, Thủ tướng Chính phủ giao.</w:t>
      </w:r>
    </w:p>
    <w:p w14:paraId="6DDCFB39" w14:textId="77777777" w:rsidR="00C9562D" w:rsidRPr="00C53A31" w:rsidRDefault="00C9562D" w:rsidP="00C9562D">
      <w:pPr>
        <w:pStyle w:val="Vnbnnidung0"/>
        <w:tabs>
          <w:tab w:val="left" w:pos="100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Đề nghị Ủy ban nhân dân, Chủ tịch Ủy ban nhân dân cấp tỉnh đình chỉ việc thi hành hoặc bãi bỏ những quy định của Ủy ban nhân dân, Chủ tịch Ủy ban nhân dân cấp tỉnh trái với văn bản về ngành, lĩnh vực được phân công. Nếu Ủy ban nhân dân, Chủ tịch Ủy ban nhân dân cấp tỉnh không chấp hành thì báo cáo Thủ tướng Chính phủ quyết định.</w:t>
      </w:r>
    </w:p>
    <w:p w14:paraId="519EBDBB" w14:textId="77777777" w:rsidR="00C9562D" w:rsidRPr="00C53A31" w:rsidRDefault="00C9562D" w:rsidP="00C9562D">
      <w:pPr>
        <w:pStyle w:val="Vnbnnidung0"/>
        <w:tabs>
          <w:tab w:val="left" w:pos="104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9. </w:t>
      </w:r>
      <w:r w:rsidRPr="00C53A31">
        <w:rPr>
          <w:rFonts w:ascii="Arial" w:hAnsi="Arial" w:cs="Arial"/>
          <w:color w:val="000000" w:themeColor="text1"/>
          <w:sz w:val="20"/>
          <w:szCs w:val="20"/>
        </w:rPr>
        <w:t>Thực hiện nhiệm vụ, quyền hạn khác do Chính phủ, Thủ tướng Chính phủ giao.</w:t>
      </w:r>
    </w:p>
    <w:p w14:paraId="51E18ADF"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20. Trách nhiệm của Bộ trưởng, Thủ trưởng cơ quan ngang Bộ với tư cách là người đứng đầu Bộ, cơ quan ngang Bộ</w:t>
      </w:r>
    </w:p>
    <w:p w14:paraId="549961FB"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cá nhân trước Thủ tướng Chính phủ, Chính phủ về kết quả, hiệu lực, hiệu quả hoạt động của Bộ, cơ quan ngang Bộ; về các quyết định và kết quả thực hiện các quyết định của mình trong phạm vi nhiệm vụ, quyền hạn được giao.</w:t>
      </w:r>
    </w:p>
    <w:p w14:paraId="1B50B347"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trước Chính phủ, Thủ tướng Chính phủ; chế độ báo cáo trước Nhân dân về những vấn đề quan trọng thuộc trách nhiệm quản lý.</w:t>
      </w:r>
    </w:p>
    <w:p w14:paraId="01FA5D26"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21. Thứ trưởng, Phó Thủ trưởng cơ quan ngang Bộ</w:t>
      </w:r>
    </w:p>
    <w:p w14:paraId="7CD430AD"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Thứ trưởng, Phó Thủ trưởng cơ quan ngang Bộ giúp Bộ trưởng, Thủ trưởng cơ quan ngang Bộ thực hiện nhiệm vụ do Bộ trưởng, Thủ trưởng cơ quan ngang Bộ phân công và chịu trách nhiệm trước Bộ trưởng, Thủ trưởng cơ quan ngang Bộ về nhiệm vụ được phân công.</w:t>
      </w:r>
    </w:p>
    <w:p w14:paraId="735C4DB0"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Số lượng Thứ trưởng, Phó Thủ trưởng cơ quan ngang Bộ không quá 05, Bộ Quốc phòng, Bộ Công an, Bộ Ngoại giao không quá 06, trừ trường hợp do yêu cầu điều động, luân chuyển cán bộ của cấp có thẩm quyền.</w:t>
      </w:r>
    </w:p>
    <w:p w14:paraId="371D5EFC"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22. Bộ, cơ quan ngang Bộ</w:t>
      </w:r>
    </w:p>
    <w:p w14:paraId="7CD1C1BC"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Bộ, cơ quan ngang Bộ là cơ quan của Chính phủ thực hiện chức năng quản lý nhà nước về một hoặc một số ngành, lĩnh vực và dịch vụ công thuộc ngành, lĩnh vực được phân công trong phạm vi toàn quốc.</w:t>
      </w:r>
    </w:p>
    <w:p w14:paraId="1602417C"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quy định cụ thể chức năng, nhiệm vụ, quyền hạn và cơ cấu tổ chức của từng Bộ, cơ quan ngang Bộ.</w:t>
      </w:r>
    </w:p>
    <w:p w14:paraId="6F96F302"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23. Văn phòng Chính phủ</w:t>
      </w:r>
    </w:p>
    <w:p w14:paraId="0CF58014"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Văn phòng Chính phủ là bộ máy giúp việc của Chính phủ, Thủ tướng Chính phủ, có chức năng tham mưu tổng hợp, giúp việc cho Chính phủ, Thủ tướng Chính phủ thực hiện nhiệm vụ và quyền hạn theo quy định của Chính phủ.</w:t>
      </w:r>
    </w:p>
    <w:p w14:paraId="413F258E"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Văn phòng Chính phủ do Bộ trưởng, Chủ nhiệm Văn phòng Chính phủ đứng đầu.</w:t>
      </w:r>
    </w:p>
    <w:p w14:paraId="2E908B75"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24. Cơ quan thuộc Chính phủ</w:t>
      </w:r>
    </w:p>
    <w:p w14:paraId="7A42DD4B"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Cơ quan thuộc Chính phủ là cơ quan do Chính phủ thành lập, thực hiện chức năng thực thi chính sách, phục vụ quản lý nhà nước, cung ứng dịch vụ công.</w:t>
      </w:r>
    </w:p>
    <w:p w14:paraId="7230859F"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quy định chức năng, nhiệm vụ, quyền hạn và cơ cấu tổ chức của cơ quan thuộc Chính phủ.</w:t>
      </w:r>
    </w:p>
    <w:p w14:paraId="4A831CDF"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Thủ trưởng cơ quan thuộc Chính phủ thực hiện nhiệm vụ và quyền hạn theo quy định của Chính phủ; chịu trách nhiệm trước Chính phủ, Thủ tướng Chính phủ về nhiệm vụ và quyền hạn được giao.</w:t>
      </w:r>
    </w:p>
    <w:p w14:paraId="22F77772" w14:textId="77777777" w:rsidR="00C9562D" w:rsidRPr="00C53A31" w:rsidRDefault="00C9562D" w:rsidP="00C9562D">
      <w:pPr>
        <w:pStyle w:val="Vnbnnidung0"/>
        <w:tabs>
          <w:tab w:val="left" w:pos="1080"/>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quy định chi tiết Điều này.</w:t>
      </w:r>
    </w:p>
    <w:p w14:paraId="0AAE217D" w14:textId="77777777" w:rsidR="00C9562D" w:rsidRPr="00C53A31" w:rsidRDefault="00C9562D" w:rsidP="00C9562D">
      <w:pPr>
        <w:pStyle w:val="Vnbnnidung0"/>
        <w:tabs>
          <w:tab w:val="left" w:pos="1080"/>
        </w:tabs>
        <w:spacing w:after="0" w:line="240" w:lineRule="auto"/>
        <w:ind w:firstLine="720"/>
        <w:jc w:val="both"/>
        <w:rPr>
          <w:rFonts w:ascii="Arial" w:hAnsi="Arial" w:cs="Arial"/>
          <w:color w:val="000000" w:themeColor="text1"/>
          <w:sz w:val="20"/>
          <w:szCs w:val="20"/>
        </w:rPr>
      </w:pPr>
    </w:p>
    <w:p w14:paraId="5547806A"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IV</w:t>
      </w:r>
    </w:p>
    <w:p w14:paraId="331651B4"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CHẾ ĐỘ LÀM VIỆC CỦA CHÍNH PHỦ</w:t>
      </w:r>
    </w:p>
    <w:p w14:paraId="7A492F25"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64A28697"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25. Chế độ làm việc của Chính phủ và từng thành viên Chính phủ</w:t>
      </w:r>
    </w:p>
    <w:p w14:paraId="4A123B47"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Chế độ làm việc của Chính phủ, các thành viên Chính phủ được thực hiện trên cơ sở phân định rõ chức năng, nhiệm vụ, quyền hạn và đề cao trách nhiệm của Thủ tướng Chính phủ, từng thành viên Chính phủ theo quy định của pháp luật.</w:t>
      </w:r>
    </w:p>
    <w:p w14:paraId="3878E644" w14:textId="77777777" w:rsidR="00C9562D" w:rsidRPr="00C53A31" w:rsidRDefault="00C9562D" w:rsidP="00C9562D">
      <w:pPr>
        <w:pStyle w:val="Vnbnnidung0"/>
        <w:tabs>
          <w:tab w:val="left" w:pos="103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làm việc theo chế độ tập thể, quyết định theo đa số.</w:t>
      </w:r>
    </w:p>
    <w:p w14:paraId="11267F85" w14:textId="77777777" w:rsidR="00C9562D" w:rsidRPr="00C53A31" w:rsidRDefault="00C9562D" w:rsidP="00C9562D">
      <w:pPr>
        <w:pStyle w:val="Vnbnnidung0"/>
        <w:tabs>
          <w:tab w:val="left" w:pos="103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lastRenderedPageBreak/>
        <w:t xml:space="preserve">3. </w:t>
      </w:r>
      <w:r w:rsidRPr="00C53A31">
        <w:rPr>
          <w:rFonts w:ascii="Arial" w:hAnsi="Arial" w:cs="Arial"/>
          <w:color w:val="000000" w:themeColor="text1"/>
          <w:sz w:val="20"/>
          <w:szCs w:val="20"/>
        </w:rPr>
        <w:t>Chính phủ ban hành Quy chế làm việc của Chính phủ.</w:t>
      </w:r>
    </w:p>
    <w:p w14:paraId="0CF6C95E"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26. Hình thức hoạt động của Chính phủ</w:t>
      </w:r>
    </w:p>
    <w:p w14:paraId="7297C987"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họp thường kỳ mỗi tháng một phiên; họp chuyên đề, họp để giải quyết công việc phát sinh đột xuất theo quyết định của Thủ tướng Chính phủ, theo yêu cầu của Chủ tịch nước hoặc của ít nhất một phần ba tổng số thành viên Chính phủ.</w:t>
      </w:r>
    </w:p>
    <w:p w14:paraId="441B2A97"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Trong trường hợp Chính phủ không họp, Thủ tướng Chính phủ quyết định gửi lấy ý kiến các thành viên Chính phủ bằng văn bản.</w:t>
      </w:r>
    </w:p>
    <w:p w14:paraId="613DC815" w14:textId="77777777" w:rsidR="00C9562D" w:rsidRPr="00C53A31" w:rsidRDefault="00C9562D" w:rsidP="00C9562D">
      <w:pPr>
        <w:pStyle w:val="Vnbnnidung0"/>
        <w:tabs>
          <w:tab w:val="left" w:pos="106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họp theo yêu cầu của Chủ tịch nước để bàn về vấn đề mà Chủ tịch nước xét thấy cần thiết để thực hiện nhiệm vụ, quyền hạn của Chủ tịch nước. Khi ban hành quy định thực hiện chính sách dân tộc, Chính phủ phải lấy ý kiến của Hội đồng Dân tộc của Quốc hội.</w:t>
      </w:r>
    </w:p>
    <w:p w14:paraId="1A31B6AE" w14:textId="77777777" w:rsidR="00C9562D" w:rsidRPr="00C53A31" w:rsidRDefault="00C9562D" w:rsidP="00C9562D">
      <w:pPr>
        <w:pStyle w:val="Vnbnnidung0"/>
        <w:tabs>
          <w:tab w:val="left" w:pos="105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Đổi mới hình thức hoạt động của Chính phủ gắn với đẩy mạnh cải cách thủ tục hành chính, bảo đảm tính linh hoạt, hiệu quả và xây dựng Chính phủ điện tử, Chính phủ số.</w:t>
      </w:r>
    </w:p>
    <w:p w14:paraId="0039FE04"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27. Trách nhiệm tham dự phiên họp của thành viên Chính phủ</w:t>
      </w:r>
    </w:p>
    <w:p w14:paraId="4BD299E6" w14:textId="77777777" w:rsidR="00C9562D" w:rsidRPr="00C53A31" w:rsidRDefault="00C9562D" w:rsidP="00C9562D">
      <w:pPr>
        <w:pStyle w:val="Vnbnnidung0"/>
        <w:tabs>
          <w:tab w:val="left" w:pos="106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Thành viên Chính phủ có trách nhiệm tham dự phiên họp của Chính phủ, nếu vắng mặt trong phiên họp hoặc vắng mặt một số thời gian của phiên họp thì phải được Thủ tướng Chính phủ đồng ý.</w:t>
      </w:r>
    </w:p>
    <w:p w14:paraId="6966DA1B"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Thủ tướng Chính phủ có thể cho phép thành viên Chính phủ vắng mặt và được cử cấp phó tham dự phiên họp của Chính phủ.</w:t>
      </w:r>
    </w:p>
    <w:p w14:paraId="29CA25F6"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Khi cần thiết, Thủ trưởng cơ quan thuộc Chính phủ, Chủ tịch Ủy ban nhân dân cấp tỉnh được mời tham dự phiên họp của Chính phủ.</w:t>
      </w:r>
    </w:p>
    <w:p w14:paraId="4B1F1446"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Người tham dự phiên họp của Chính phủ không phải là thành viên Chính phủ có quyền phát biểu ý kiến nhưng không có quyền biểu quyết.</w:t>
      </w:r>
    </w:p>
    <w:p w14:paraId="0259AD55"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28. Phiên họp của Chính phủ</w:t>
      </w:r>
    </w:p>
    <w:p w14:paraId="455B3892"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Phiên họp của Chính phủ chỉ được tiến hành khi có ít nhất hai phần ba tổng số thành viên Chính phủ tham dự.</w:t>
      </w:r>
    </w:p>
    <w:p w14:paraId="579616B3"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Nội dung phiên họp của Chính phủ do Thủ tướng Chính phủ đề nghị và thông báo đến các thành viên Chính phủ.</w:t>
      </w:r>
    </w:p>
    <w:p w14:paraId="33F1C3D2" w14:textId="77777777" w:rsidR="00C9562D" w:rsidRPr="00C53A31" w:rsidRDefault="00C9562D" w:rsidP="00C9562D">
      <w:pPr>
        <w:pStyle w:val="Vnbnnidung0"/>
        <w:tabs>
          <w:tab w:val="left" w:pos="106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Quyết định của Chính phủ phải được quá nửa tổng số thành viên Chính phủ biểu quyết tán thành. Trong trường hợp biểu quyết ngang nhau thì thực hiện theo ý kiến mà Thủ tướng Chính phủ đã biểu quyết.</w:t>
      </w:r>
    </w:p>
    <w:p w14:paraId="5CF20D41"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29. Thành phần mời tham dự phiên họp của Chính phủ</w:t>
      </w:r>
    </w:p>
    <w:p w14:paraId="4CF358C5" w14:textId="77777777" w:rsidR="00C9562D" w:rsidRPr="00C53A31" w:rsidRDefault="00C9562D" w:rsidP="00C9562D">
      <w:pPr>
        <w:pStyle w:val="Vnbnnidung0"/>
        <w:tabs>
          <w:tab w:val="left" w:pos="100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Chủ tịch nước có quyền tham dự phiên họp của Chính phủ.</w:t>
      </w:r>
    </w:p>
    <w:p w14:paraId="2EA15575"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mời Chủ tịch Hội đồng Dân tộc của Quốc hội tham dự phiên họp của Chính phủ khi bàn về việc thực hiện chính sách dân tộc.</w:t>
      </w:r>
    </w:p>
    <w:p w14:paraId="7E5845D0" w14:textId="77777777" w:rsidR="00C9562D" w:rsidRPr="00C53A31" w:rsidRDefault="00C9562D" w:rsidP="00C9562D">
      <w:pPr>
        <w:pStyle w:val="Vnbnnidung0"/>
        <w:tabs>
          <w:tab w:val="left" w:pos="105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mời Chủ tịch Ủy ban trung ương Mặt trận Tổ quốc Việt Nam và người đứng đầu cơ quan trung ương của tổ chức chính trị - xã hội tham dự phiên họp của Chính phủ khi bàn các vấn đề có liên quan.</w:t>
      </w:r>
    </w:p>
    <w:p w14:paraId="1B7B3460"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30. Kinh phí hoạt động của Chính phủ</w:t>
      </w:r>
    </w:p>
    <w:p w14:paraId="60950B6F"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Kinh phí hoạt động của Chính phủ do Quốc hội quyết định từ ngân sách nhà nước.</w:t>
      </w:r>
    </w:p>
    <w:p w14:paraId="50E482E1"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697DDE9B"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V</w:t>
      </w:r>
    </w:p>
    <w:p w14:paraId="1CD1DD97"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ĐIỀU KHOẢN THI HÀNH</w:t>
      </w:r>
    </w:p>
    <w:p w14:paraId="3A2EB84E"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2D6168FF"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31. Hiệu lực thi hành</w:t>
      </w:r>
    </w:p>
    <w:p w14:paraId="0D05BE41" w14:textId="77777777" w:rsidR="00C9562D" w:rsidRPr="00C53A31" w:rsidRDefault="00C9562D" w:rsidP="00C9562D">
      <w:pPr>
        <w:pStyle w:val="Vnbnnidung0"/>
        <w:tabs>
          <w:tab w:val="left" w:pos="100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Luật này có hiệu lực thi hành từ ngày 01 tháng 3 năm 2025.</w:t>
      </w:r>
    </w:p>
    <w:p w14:paraId="30607F42" w14:textId="77777777" w:rsidR="00C9562D" w:rsidRPr="00C53A31" w:rsidRDefault="00C9562D" w:rsidP="00C9562D">
      <w:pPr>
        <w:pStyle w:val="Vnbnnidung0"/>
        <w:tabs>
          <w:tab w:val="left" w:pos="104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Luật Tổ chức Chính phủ số 76/2015/QH13 đã được sửa đổi, bổ sung một số điều theo Luật số 47/2019/QH14 và Luật số 20/2023/QH15 hết hiệu lực kể từ ngày Luật này có hiệu lực thi hành.</w:t>
      </w:r>
    </w:p>
    <w:p w14:paraId="00FED0EF"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32. Điều khoản chuyển tiếp</w:t>
      </w:r>
    </w:p>
    <w:p w14:paraId="4AA21F04"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Trường hợp luật, nghị quyết của Quốc hội, pháp lệnh, nghị quyết của Ủy ban Thường vụ </w:t>
      </w:r>
      <w:r w:rsidRPr="00C53A31">
        <w:rPr>
          <w:rFonts w:ascii="Arial" w:hAnsi="Arial" w:cs="Arial"/>
          <w:color w:val="000000" w:themeColor="text1"/>
          <w:sz w:val="20"/>
          <w:szCs w:val="20"/>
        </w:rPr>
        <w:lastRenderedPageBreak/>
        <w:t>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trong thời hạn 02 năm kể từ ngày Luật này có hiệu lực thi hành.</w:t>
      </w:r>
    </w:p>
    <w:p w14:paraId="488CAD27" w14:textId="1E0277A9" w:rsidR="00C9562D" w:rsidRPr="00C53A31" w:rsidRDefault="00C9562D" w:rsidP="00C9562D">
      <w:pPr>
        <w:pStyle w:val="Vnbnnidung0"/>
        <w:tabs>
          <w:tab w:val="left" w:pos="99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w:t>
      </w:r>
      <w:r w:rsidR="0000116B">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57DB8829" w14:textId="77777777" w:rsidR="00C9562D" w:rsidRPr="00C53A31" w:rsidRDefault="00C9562D" w:rsidP="00C9562D">
      <w:pPr>
        <w:pStyle w:val="Vnbnnidung0"/>
        <w:tabs>
          <w:tab w:val="left" w:pos="99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Trong thời gian cơ quan có thẩm quyền chưa ban hành văn bản quy phạm pháp luật để điều chỉnh nhiệm vụ, quyền hạn của Chính phủ, Th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tướng Chính phủ, Bộ trưởng, Thủ trưởng cơ quan ngang Bộ phù hợp với quy định của Luật này thì các quy định của pháp luật hiện hành về nhiệm vụ, quyền hạn của Chính phủ, Thủ tướng Chính phủ, Bộ trưởng, Thủ trưởng cơ quan ngang Bộ được tiếp tục thực hiện cho đến khi cơ quan có thẩm quyền ban hành văn bản quy phạm pháp luật sửa đổi, bổ sung hoặc thay thế.</w:t>
      </w:r>
    </w:p>
    <w:p w14:paraId="1C036251" w14:textId="77777777" w:rsidR="00C9562D" w:rsidRPr="00C53A31" w:rsidRDefault="00C9562D" w:rsidP="00C9562D">
      <w:pPr>
        <w:pStyle w:val="Vnbnnidung0"/>
        <w:spacing w:after="0" w:line="240" w:lineRule="auto"/>
        <w:ind w:firstLine="720"/>
        <w:jc w:val="both"/>
        <w:rPr>
          <w:rFonts w:ascii="Arial" w:hAnsi="Arial" w:cs="Arial"/>
          <w:i/>
          <w:iCs/>
          <w:color w:val="000000" w:themeColor="text1"/>
          <w:sz w:val="20"/>
          <w:szCs w:val="20"/>
        </w:rPr>
      </w:pPr>
      <w:r w:rsidRPr="00C53A31">
        <w:rPr>
          <w:rFonts w:ascii="Arial" w:hAnsi="Arial" w:cs="Arial"/>
          <w:i/>
          <w:iCs/>
          <w:color w:val="000000" w:themeColor="text1"/>
          <w:sz w:val="20"/>
          <w:szCs w:val="20"/>
        </w:rPr>
        <w:t>Luật này được Quốc hội nước Cộng hòa xã hội chủ nghĩa Việt Nam khóa XV, kỳ họp bất thường lần thứ 9 thông qua ngày 18 tháng 02 năm 2025.</w:t>
      </w:r>
    </w:p>
    <w:p w14:paraId="48DF7399" w14:textId="77777777" w:rsidR="00C9562D" w:rsidRPr="00C53A31" w:rsidRDefault="00C9562D" w:rsidP="00C9562D">
      <w:pPr>
        <w:pStyle w:val="Vnbnnidung0"/>
        <w:spacing w:after="0" w:line="240" w:lineRule="auto"/>
        <w:ind w:firstLine="720"/>
        <w:jc w:val="both"/>
        <w:rPr>
          <w:rFonts w:ascii="Arial" w:hAnsi="Arial" w:cs="Arial"/>
          <w:i/>
          <w:iCs/>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6"/>
      </w:tblGrid>
      <w:tr w:rsidR="00C53A31" w:rsidRPr="00C53A31" w14:paraId="604EC45D" w14:textId="77777777" w:rsidTr="00EC67B4">
        <w:trPr>
          <w:tblCellSpacing w:w="0" w:type="dxa"/>
        </w:trPr>
        <w:tc>
          <w:tcPr>
            <w:tcW w:w="2361" w:type="pct"/>
            <w:shd w:val="clear" w:color="auto" w:fill="FFFFFF"/>
            <w:tcMar>
              <w:top w:w="0" w:type="dxa"/>
              <w:left w:w="108" w:type="dxa"/>
              <w:bottom w:w="0" w:type="dxa"/>
              <w:right w:w="108" w:type="dxa"/>
            </w:tcMar>
            <w:hideMark/>
          </w:tcPr>
          <w:p w14:paraId="3F629AEF" w14:textId="77777777" w:rsidR="00C9562D" w:rsidRPr="00C53A31" w:rsidRDefault="00C9562D" w:rsidP="00EC67B4">
            <w:pPr>
              <w:spacing w:after="120"/>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14:paraId="44DEA14F" w14:textId="77777777" w:rsidR="00C9562D" w:rsidRPr="00C53A31" w:rsidRDefault="00C9562D" w:rsidP="00EC67B4">
            <w:pPr>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lang w:val="en-US"/>
              </w:rPr>
              <w:t>CHỦ TỊCH QUỐC HỘI</w:t>
            </w:r>
          </w:p>
          <w:p w14:paraId="2BDF2F6A" w14:textId="77777777" w:rsidR="00C9562D" w:rsidRPr="00C53A31" w:rsidRDefault="00C9562D" w:rsidP="00EC67B4">
            <w:pPr>
              <w:jc w:val="center"/>
              <w:rPr>
                <w:rFonts w:ascii="Arial" w:hAnsi="Arial" w:cs="Arial"/>
                <w:b/>
                <w:bCs/>
                <w:color w:val="000000" w:themeColor="text1"/>
                <w:sz w:val="20"/>
                <w:szCs w:val="20"/>
                <w:lang w:val="en-US"/>
              </w:rPr>
            </w:pPr>
          </w:p>
          <w:p w14:paraId="2C2AB593" w14:textId="77777777" w:rsidR="00C9562D" w:rsidRPr="00C53A31" w:rsidRDefault="00C9562D" w:rsidP="00EC67B4">
            <w:pPr>
              <w:jc w:val="center"/>
              <w:rPr>
                <w:rFonts w:ascii="Arial" w:hAnsi="Arial" w:cs="Arial"/>
                <w:b/>
                <w:bCs/>
                <w:color w:val="000000" w:themeColor="text1"/>
                <w:sz w:val="20"/>
                <w:szCs w:val="20"/>
                <w:lang w:val="en-US"/>
              </w:rPr>
            </w:pPr>
          </w:p>
          <w:p w14:paraId="7D84877D" w14:textId="77777777" w:rsidR="00C9562D" w:rsidRPr="00C53A31" w:rsidRDefault="00C9562D" w:rsidP="00EC67B4">
            <w:pPr>
              <w:jc w:val="center"/>
              <w:rPr>
                <w:rFonts w:ascii="Arial" w:hAnsi="Arial" w:cs="Arial"/>
                <w:color w:val="000000" w:themeColor="text1"/>
                <w:sz w:val="20"/>
                <w:szCs w:val="20"/>
                <w:lang w:val="en-US"/>
              </w:rPr>
            </w:pPr>
            <w:r w:rsidRPr="00C53A31">
              <w:rPr>
                <w:rFonts w:ascii="Arial" w:hAnsi="Arial" w:cs="Arial"/>
                <w:b/>
                <w:bCs/>
                <w:color w:val="000000" w:themeColor="text1"/>
                <w:sz w:val="20"/>
                <w:szCs w:val="20"/>
                <w:lang w:val="en-US"/>
              </w:rPr>
              <w:t>Trần Thanh Mẫn</w:t>
            </w:r>
          </w:p>
        </w:tc>
      </w:tr>
    </w:tbl>
    <w:p w14:paraId="48D00AA9" w14:textId="77777777" w:rsidR="00C9562D" w:rsidRPr="00C53A31" w:rsidRDefault="00C9562D" w:rsidP="00C9562D">
      <w:pPr>
        <w:spacing w:after="120"/>
        <w:ind w:firstLine="720"/>
        <w:jc w:val="both"/>
        <w:rPr>
          <w:rFonts w:ascii="Arial" w:hAnsi="Arial" w:cs="Arial"/>
          <w:color w:val="000000" w:themeColor="text1"/>
          <w:sz w:val="20"/>
          <w:szCs w:val="20"/>
        </w:rPr>
      </w:pPr>
    </w:p>
    <w:p w14:paraId="45BA0150" w14:textId="77777777" w:rsidR="00F476BD" w:rsidRPr="00C53A31" w:rsidRDefault="00F476BD" w:rsidP="00B0780E">
      <w:pPr>
        <w:pStyle w:val="Vnbnnidung0"/>
        <w:spacing w:after="120" w:line="240" w:lineRule="auto"/>
        <w:ind w:firstLine="720"/>
        <w:jc w:val="both"/>
        <w:rPr>
          <w:rFonts w:ascii="Arial" w:hAnsi="Arial" w:cs="Arial"/>
          <w:color w:val="000000" w:themeColor="text1"/>
          <w:sz w:val="20"/>
          <w:szCs w:val="20"/>
          <w:lang w:val="en-US"/>
        </w:rPr>
      </w:pPr>
    </w:p>
    <w:p w14:paraId="024DB3E6" w14:textId="37E31607" w:rsidR="006A638F" w:rsidRPr="00C53A31" w:rsidRDefault="006A638F" w:rsidP="00B0780E">
      <w:pPr>
        <w:spacing w:after="120"/>
        <w:ind w:firstLine="720"/>
        <w:jc w:val="both"/>
        <w:rPr>
          <w:rFonts w:ascii="Arial" w:hAnsi="Arial" w:cs="Arial"/>
          <w:color w:val="000000" w:themeColor="text1"/>
          <w:sz w:val="20"/>
          <w:szCs w:val="20"/>
        </w:rPr>
      </w:pPr>
    </w:p>
    <w:sectPr w:rsidR="006A638F" w:rsidRPr="00C53A31" w:rsidSect="00784F9D">
      <w:headerReference w:type="default" r:id="rId7"/>
      <w:footerReference w:type="default" r:id="rId8"/>
      <w:headerReference w:type="first" r:id="rId9"/>
      <w:pgSz w:w="11909" w:h="16834" w:code="9"/>
      <w:pgMar w:top="1440" w:right="1440" w:bottom="1440" w:left="1440" w:header="0" w:footer="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81A43" w14:textId="77777777" w:rsidR="008D2D5B" w:rsidRDefault="008D2D5B">
      <w:r>
        <w:separator/>
      </w:r>
    </w:p>
  </w:endnote>
  <w:endnote w:type="continuationSeparator" w:id="0">
    <w:p w14:paraId="339FF148" w14:textId="77777777" w:rsidR="008D2D5B" w:rsidRDefault="008D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7A676" w14:textId="279D5CB3" w:rsidR="006D735B" w:rsidRPr="006D735B" w:rsidRDefault="006D735B">
    <w:pPr>
      <w:pStyle w:val="Footer"/>
      <w:rPr>
        <w:lang w:val="en-US"/>
      </w:rPr>
    </w:pPr>
    <w:r w:rsidRPr="00DA751B">
      <w:rPr>
        <w:noProof/>
        <w:lang w:val="en-US" w:eastAsia="en-US" w:bidi="ar-SA"/>
      </w:rPr>
      <w:drawing>
        <wp:inline distT="0" distB="0" distL="0" distR="0" wp14:anchorId="6725B7C9" wp14:editId="77561A24">
          <wp:extent cx="5727700" cy="571500"/>
          <wp:effectExtent l="0" t="0" r="6350" b="0"/>
          <wp:docPr id="6706454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B5DE4" w14:textId="77777777" w:rsidR="008D2D5B" w:rsidRDefault="008D2D5B"/>
  </w:footnote>
  <w:footnote w:type="continuationSeparator" w:id="0">
    <w:p w14:paraId="5527E68A" w14:textId="77777777" w:rsidR="008D2D5B" w:rsidRDefault="008D2D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076C" w14:textId="5A9DC70E" w:rsidR="006A638F" w:rsidRDefault="006A638F">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64E71" w14:textId="77777777" w:rsidR="006A638F" w:rsidRDefault="006A638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9FB"/>
    <w:multiLevelType w:val="multilevel"/>
    <w:tmpl w:val="852E9E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3022E"/>
    <w:multiLevelType w:val="multilevel"/>
    <w:tmpl w:val="7A267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D37E7"/>
    <w:multiLevelType w:val="multilevel"/>
    <w:tmpl w:val="CEC84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7181E"/>
    <w:multiLevelType w:val="multilevel"/>
    <w:tmpl w:val="D4488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0512C"/>
    <w:multiLevelType w:val="multilevel"/>
    <w:tmpl w:val="88246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C1E18"/>
    <w:multiLevelType w:val="multilevel"/>
    <w:tmpl w:val="7FDEF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336787"/>
    <w:multiLevelType w:val="multilevel"/>
    <w:tmpl w:val="FC142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62E91"/>
    <w:multiLevelType w:val="multilevel"/>
    <w:tmpl w:val="3E56D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EB5801"/>
    <w:multiLevelType w:val="multilevel"/>
    <w:tmpl w:val="BADC2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86774"/>
    <w:multiLevelType w:val="multilevel"/>
    <w:tmpl w:val="0F743FC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113549"/>
    <w:multiLevelType w:val="multilevel"/>
    <w:tmpl w:val="BD5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DF0348"/>
    <w:multiLevelType w:val="multilevel"/>
    <w:tmpl w:val="0E72A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D56BF"/>
    <w:multiLevelType w:val="multilevel"/>
    <w:tmpl w:val="53C8A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87B43"/>
    <w:multiLevelType w:val="multilevel"/>
    <w:tmpl w:val="297CF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6D194A"/>
    <w:multiLevelType w:val="multilevel"/>
    <w:tmpl w:val="D67A8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FF3414"/>
    <w:multiLevelType w:val="multilevel"/>
    <w:tmpl w:val="3A7888D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04756C"/>
    <w:multiLevelType w:val="multilevel"/>
    <w:tmpl w:val="E61A3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405584"/>
    <w:multiLevelType w:val="multilevel"/>
    <w:tmpl w:val="E5382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8F0FAA"/>
    <w:multiLevelType w:val="multilevel"/>
    <w:tmpl w:val="47588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0B2E97"/>
    <w:multiLevelType w:val="multilevel"/>
    <w:tmpl w:val="08D40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3A7DCA"/>
    <w:multiLevelType w:val="multilevel"/>
    <w:tmpl w:val="1422B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557E79"/>
    <w:multiLevelType w:val="multilevel"/>
    <w:tmpl w:val="87D45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8A3D47"/>
    <w:multiLevelType w:val="multilevel"/>
    <w:tmpl w:val="22FA24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D60E1E"/>
    <w:multiLevelType w:val="multilevel"/>
    <w:tmpl w:val="9CC25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425BA3"/>
    <w:multiLevelType w:val="multilevel"/>
    <w:tmpl w:val="94AE4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3354EE"/>
    <w:multiLevelType w:val="multilevel"/>
    <w:tmpl w:val="0A96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3577D5"/>
    <w:multiLevelType w:val="multilevel"/>
    <w:tmpl w:val="E0A6D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845FC4"/>
    <w:multiLevelType w:val="multilevel"/>
    <w:tmpl w:val="5A664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8A1E35"/>
    <w:multiLevelType w:val="multilevel"/>
    <w:tmpl w:val="4064B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E95579"/>
    <w:multiLevelType w:val="multilevel"/>
    <w:tmpl w:val="AA0E5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88326F"/>
    <w:multiLevelType w:val="multilevel"/>
    <w:tmpl w:val="0EBCB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340FF9"/>
    <w:multiLevelType w:val="multilevel"/>
    <w:tmpl w:val="CD886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EC6666"/>
    <w:multiLevelType w:val="multilevel"/>
    <w:tmpl w:val="6470B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823C68"/>
    <w:multiLevelType w:val="multilevel"/>
    <w:tmpl w:val="230E1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CC3DC3"/>
    <w:multiLevelType w:val="multilevel"/>
    <w:tmpl w:val="5072B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12349D"/>
    <w:multiLevelType w:val="multilevel"/>
    <w:tmpl w:val="4BC09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8B021E"/>
    <w:multiLevelType w:val="multilevel"/>
    <w:tmpl w:val="AFBE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4729BB"/>
    <w:multiLevelType w:val="multilevel"/>
    <w:tmpl w:val="545A6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7C1737"/>
    <w:multiLevelType w:val="multilevel"/>
    <w:tmpl w:val="97E80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805F40"/>
    <w:multiLevelType w:val="multilevel"/>
    <w:tmpl w:val="B05076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6E0FEC"/>
    <w:multiLevelType w:val="multilevel"/>
    <w:tmpl w:val="E75E8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5"/>
  </w:num>
  <w:num w:numId="3">
    <w:abstractNumId w:val="4"/>
  </w:num>
  <w:num w:numId="4">
    <w:abstractNumId w:val="24"/>
  </w:num>
  <w:num w:numId="5">
    <w:abstractNumId w:val="38"/>
  </w:num>
  <w:num w:numId="6">
    <w:abstractNumId w:val="2"/>
  </w:num>
  <w:num w:numId="7">
    <w:abstractNumId w:val="1"/>
  </w:num>
  <w:num w:numId="8">
    <w:abstractNumId w:val="33"/>
  </w:num>
  <w:num w:numId="9">
    <w:abstractNumId w:val="0"/>
  </w:num>
  <w:num w:numId="10">
    <w:abstractNumId w:val="34"/>
  </w:num>
  <w:num w:numId="11">
    <w:abstractNumId w:val="40"/>
  </w:num>
  <w:num w:numId="12">
    <w:abstractNumId w:val="18"/>
  </w:num>
  <w:num w:numId="13">
    <w:abstractNumId w:val="20"/>
  </w:num>
  <w:num w:numId="14">
    <w:abstractNumId w:val="39"/>
  </w:num>
  <w:num w:numId="15">
    <w:abstractNumId w:val="15"/>
  </w:num>
  <w:num w:numId="16">
    <w:abstractNumId w:val="17"/>
  </w:num>
  <w:num w:numId="17">
    <w:abstractNumId w:val="9"/>
  </w:num>
  <w:num w:numId="18">
    <w:abstractNumId w:val="6"/>
  </w:num>
  <w:num w:numId="19">
    <w:abstractNumId w:val="10"/>
  </w:num>
  <w:num w:numId="20">
    <w:abstractNumId w:val="29"/>
  </w:num>
  <w:num w:numId="21">
    <w:abstractNumId w:val="19"/>
  </w:num>
  <w:num w:numId="22">
    <w:abstractNumId w:val="13"/>
  </w:num>
  <w:num w:numId="23">
    <w:abstractNumId w:val="21"/>
  </w:num>
  <w:num w:numId="24">
    <w:abstractNumId w:val="22"/>
  </w:num>
  <w:num w:numId="25">
    <w:abstractNumId w:val="5"/>
  </w:num>
  <w:num w:numId="26">
    <w:abstractNumId w:val="11"/>
  </w:num>
  <w:num w:numId="27">
    <w:abstractNumId w:val="36"/>
  </w:num>
  <w:num w:numId="28">
    <w:abstractNumId w:val="28"/>
  </w:num>
  <w:num w:numId="29">
    <w:abstractNumId w:val="30"/>
  </w:num>
  <w:num w:numId="30">
    <w:abstractNumId w:val="31"/>
  </w:num>
  <w:num w:numId="31">
    <w:abstractNumId w:val="23"/>
  </w:num>
  <w:num w:numId="32">
    <w:abstractNumId w:val="3"/>
  </w:num>
  <w:num w:numId="33">
    <w:abstractNumId w:val="16"/>
  </w:num>
  <w:num w:numId="34">
    <w:abstractNumId w:val="37"/>
  </w:num>
  <w:num w:numId="35">
    <w:abstractNumId w:val="27"/>
  </w:num>
  <w:num w:numId="36">
    <w:abstractNumId w:val="32"/>
  </w:num>
  <w:num w:numId="37">
    <w:abstractNumId w:val="7"/>
  </w:num>
  <w:num w:numId="38">
    <w:abstractNumId w:val="25"/>
  </w:num>
  <w:num w:numId="39">
    <w:abstractNumId w:val="14"/>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8F"/>
    <w:rsid w:val="0000116B"/>
    <w:rsid w:val="00033D61"/>
    <w:rsid w:val="00065180"/>
    <w:rsid w:val="00067086"/>
    <w:rsid w:val="00077722"/>
    <w:rsid w:val="000D2BFB"/>
    <w:rsid w:val="0010630E"/>
    <w:rsid w:val="00131578"/>
    <w:rsid w:val="00132577"/>
    <w:rsid w:val="00132638"/>
    <w:rsid w:val="001C31C8"/>
    <w:rsid w:val="001C3696"/>
    <w:rsid w:val="00257660"/>
    <w:rsid w:val="0026465C"/>
    <w:rsid w:val="002C60AF"/>
    <w:rsid w:val="002D62E3"/>
    <w:rsid w:val="00302746"/>
    <w:rsid w:val="00304D85"/>
    <w:rsid w:val="00362899"/>
    <w:rsid w:val="003C6627"/>
    <w:rsid w:val="00401E70"/>
    <w:rsid w:val="00421005"/>
    <w:rsid w:val="00452775"/>
    <w:rsid w:val="00491F43"/>
    <w:rsid w:val="004A3611"/>
    <w:rsid w:val="004C6C65"/>
    <w:rsid w:val="004E22FE"/>
    <w:rsid w:val="00524321"/>
    <w:rsid w:val="0058311D"/>
    <w:rsid w:val="005B0BD7"/>
    <w:rsid w:val="005D3560"/>
    <w:rsid w:val="00601E4E"/>
    <w:rsid w:val="00606969"/>
    <w:rsid w:val="00610904"/>
    <w:rsid w:val="006430E8"/>
    <w:rsid w:val="00654D7A"/>
    <w:rsid w:val="00663729"/>
    <w:rsid w:val="00672F72"/>
    <w:rsid w:val="00686538"/>
    <w:rsid w:val="006A638F"/>
    <w:rsid w:val="006D4FE7"/>
    <w:rsid w:val="006D57AA"/>
    <w:rsid w:val="006D681A"/>
    <w:rsid w:val="006D735B"/>
    <w:rsid w:val="007532D2"/>
    <w:rsid w:val="00784F9D"/>
    <w:rsid w:val="007D2F0A"/>
    <w:rsid w:val="008246B9"/>
    <w:rsid w:val="0084130E"/>
    <w:rsid w:val="008814FC"/>
    <w:rsid w:val="008A3E64"/>
    <w:rsid w:val="008D2D5B"/>
    <w:rsid w:val="00945B1E"/>
    <w:rsid w:val="00946DF8"/>
    <w:rsid w:val="00A50C16"/>
    <w:rsid w:val="00A537C6"/>
    <w:rsid w:val="00A634CE"/>
    <w:rsid w:val="00AB2092"/>
    <w:rsid w:val="00AD7E39"/>
    <w:rsid w:val="00AF70DC"/>
    <w:rsid w:val="00B0780E"/>
    <w:rsid w:val="00B1142D"/>
    <w:rsid w:val="00B41C82"/>
    <w:rsid w:val="00B63811"/>
    <w:rsid w:val="00B652D8"/>
    <w:rsid w:val="00C12930"/>
    <w:rsid w:val="00C26234"/>
    <w:rsid w:val="00C3249A"/>
    <w:rsid w:val="00C53A31"/>
    <w:rsid w:val="00C90B6A"/>
    <w:rsid w:val="00C9562D"/>
    <w:rsid w:val="00D239F0"/>
    <w:rsid w:val="00D242BD"/>
    <w:rsid w:val="00D3244C"/>
    <w:rsid w:val="00D33AA4"/>
    <w:rsid w:val="00D91C55"/>
    <w:rsid w:val="00DB0254"/>
    <w:rsid w:val="00DF2419"/>
    <w:rsid w:val="00E50168"/>
    <w:rsid w:val="00E867D0"/>
    <w:rsid w:val="00ED6426"/>
    <w:rsid w:val="00EF0578"/>
    <w:rsid w:val="00EF2CDF"/>
    <w:rsid w:val="00F10146"/>
    <w:rsid w:val="00F476BD"/>
    <w:rsid w:val="00FB2195"/>
    <w:rsid w:val="00FE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A288"/>
  <w15:docId w15:val="{9860F0AC-C947-4C65-82E8-5B9EFC36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9"/>
      <w:szCs w:val="19"/>
      <w:u w:val="none"/>
      <w:shd w:val="clear" w:color="auto" w:fill="auto"/>
    </w:rPr>
  </w:style>
  <w:style w:type="paragraph" w:customStyle="1" w:styleId="Vnbnnidung20">
    <w:name w:val="Văn bản nội dung (2)"/>
    <w:basedOn w:val="Normal"/>
    <w:link w:val="Vnbnnidung2"/>
    <w:pPr>
      <w:spacing w:after="240"/>
      <w:ind w:firstLine="240"/>
      <w:jc w:val="center"/>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pPr>
      <w:spacing w:after="100" w:line="276"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00" w:line="283" w:lineRule="auto"/>
      <w:ind w:firstLine="35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120" w:line="180" w:lineRule="auto"/>
      <w:jc w:val="center"/>
    </w:pPr>
    <w:rPr>
      <w:rFonts w:ascii="Arial" w:eastAsia="Arial" w:hAnsi="Arial" w:cs="Arial"/>
      <w:sz w:val="19"/>
      <w:szCs w:val="19"/>
    </w:rPr>
  </w:style>
  <w:style w:type="paragraph" w:styleId="Header">
    <w:name w:val="header"/>
    <w:basedOn w:val="Normal"/>
    <w:link w:val="HeaderChar"/>
    <w:uiPriority w:val="99"/>
    <w:unhideWhenUsed/>
    <w:rsid w:val="00784F9D"/>
    <w:pPr>
      <w:tabs>
        <w:tab w:val="center" w:pos="4680"/>
        <w:tab w:val="right" w:pos="9360"/>
      </w:tabs>
    </w:pPr>
  </w:style>
  <w:style w:type="character" w:customStyle="1" w:styleId="HeaderChar">
    <w:name w:val="Header Char"/>
    <w:basedOn w:val="DefaultParagraphFont"/>
    <w:link w:val="Header"/>
    <w:uiPriority w:val="99"/>
    <w:rsid w:val="00784F9D"/>
    <w:rPr>
      <w:color w:val="000000"/>
    </w:rPr>
  </w:style>
  <w:style w:type="paragraph" w:styleId="Footer">
    <w:name w:val="footer"/>
    <w:basedOn w:val="Normal"/>
    <w:link w:val="FooterChar"/>
    <w:unhideWhenUsed/>
    <w:rsid w:val="00784F9D"/>
    <w:pPr>
      <w:tabs>
        <w:tab w:val="center" w:pos="4680"/>
        <w:tab w:val="right" w:pos="9360"/>
      </w:tabs>
    </w:pPr>
  </w:style>
  <w:style w:type="character" w:customStyle="1" w:styleId="FooterChar">
    <w:name w:val="Footer Char"/>
    <w:basedOn w:val="DefaultParagraphFont"/>
    <w:link w:val="Footer"/>
    <w:uiPriority w:val="99"/>
    <w:rsid w:val="00784F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44261">
      <w:bodyDiv w:val="1"/>
      <w:marLeft w:val="0"/>
      <w:marRight w:val="0"/>
      <w:marTop w:val="0"/>
      <w:marBottom w:val="0"/>
      <w:divBdr>
        <w:top w:val="none" w:sz="0" w:space="0" w:color="auto"/>
        <w:left w:val="none" w:sz="0" w:space="0" w:color="auto"/>
        <w:bottom w:val="none" w:sz="0" w:space="0" w:color="auto"/>
        <w:right w:val="none" w:sz="0" w:space="0" w:color="auto"/>
      </w:divBdr>
    </w:div>
    <w:div w:id="1416783388">
      <w:bodyDiv w:val="1"/>
      <w:marLeft w:val="0"/>
      <w:marRight w:val="0"/>
      <w:marTop w:val="0"/>
      <w:marBottom w:val="0"/>
      <w:divBdr>
        <w:top w:val="none" w:sz="0" w:space="0" w:color="auto"/>
        <w:left w:val="none" w:sz="0" w:space="0" w:color="auto"/>
        <w:bottom w:val="none" w:sz="0" w:space="0" w:color="auto"/>
        <w:right w:val="none" w:sz="0" w:space="0" w:color="auto"/>
      </w:divBdr>
    </w:div>
    <w:div w:id="209304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6351</Words>
  <Characters>36203</Characters>
  <Application>Microsoft Office Word</Application>
  <DocSecurity>0</DocSecurity>
  <Lines>301</Lines>
  <Paragraphs>84</Paragraphs>
  <ScaleCrop>false</ScaleCrop>
  <Company/>
  <LinksUpToDate>false</LinksUpToDate>
  <CharactersWithSpaces>42470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cp:revision>
  <dcterms:created xsi:type="dcterms:W3CDTF">2025-02-22T03:48:00Z</dcterms:created>
  <dcterms:modified xsi:type="dcterms:W3CDTF">2025-02-22T04:16:00Z</dcterms:modified>
</cp:coreProperties>
</file>