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74" w:type="dxa"/>
        <w:shd w:val="clear" w:color="auto" w:fill="FFFFFF"/>
        <w:tblCellMar>
          <w:left w:w="0" w:type="dxa"/>
          <w:right w:w="0" w:type="dxa"/>
        </w:tblCellMar>
        <w:tblLook w:val="04A0" w:firstRow="1" w:lastRow="0" w:firstColumn="1" w:lastColumn="0" w:noHBand="0" w:noVBand="1"/>
      </w:tblPr>
      <w:tblGrid>
        <w:gridCol w:w="2776"/>
        <w:gridCol w:w="6398"/>
      </w:tblGrid>
      <w:tr w:rsidR="00F666F4" w:rsidRPr="00F666F4" w14:paraId="2AC03879" w14:textId="77777777" w:rsidTr="00F666F4">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14:paraId="2E8F129E" w14:textId="7947479D" w:rsidR="00F666F4" w:rsidRPr="00F666F4" w:rsidRDefault="00F666F4" w:rsidP="00F666F4">
            <w:pPr>
              <w:jc w:val="center"/>
              <w:rPr>
                <w:rFonts w:ascii="Times New Roman" w:hAnsi="Times New Roman" w:cs="Times New Roman"/>
                <w:sz w:val="24"/>
                <w:szCs w:val="24"/>
              </w:rPr>
            </w:pPr>
            <w:r w:rsidRPr="00F666F4">
              <w:rPr>
                <w:rFonts w:ascii="Times New Roman" w:hAnsi="Times New Roman" w:cs="Times New Roman"/>
                <w:b/>
                <w:bCs/>
                <w:sz w:val="24"/>
                <w:szCs w:val="24"/>
              </w:rPr>
              <w:t>Công ty</w:t>
            </w:r>
          </w:p>
        </w:tc>
        <w:tc>
          <w:tcPr>
            <w:tcW w:w="6398" w:type="dxa"/>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14:paraId="41C9F1EB" w14:textId="77777777" w:rsidR="00F666F4" w:rsidRPr="00F666F4" w:rsidRDefault="00F666F4" w:rsidP="00F666F4">
            <w:pPr>
              <w:jc w:val="center"/>
              <w:rPr>
                <w:rFonts w:ascii="Times New Roman" w:hAnsi="Times New Roman" w:cs="Times New Roman"/>
                <w:sz w:val="24"/>
                <w:szCs w:val="24"/>
              </w:rPr>
            </w:pPr>
            <w:r w:rsidRPr="00F666F4">
              <w:rPr>
                <w:rFonts w:ascii="Times New Roman" w:hAnsi="Times New Roman" w:cs="Times New Roman"/>
                <w:b/>
                <w:bCs/>
                <w:sz w:val="24"/>
                <w:szCs w:val="24"/>
              </w:rPr>
              <w:t>CỘNG HOÀ XÃ HỘI CHỦ NGHĨA VIỆT NAM</w:t>
            </w:r>
          </w:p>
          <w:p w14:paraId="7B5298E3" w14:textId="77777777" w:rsidR="00F666F4" w:rsidRPr="00F666F4" w:rsidRDefault="00F666F4" w:rsidP="00F666F4">
            <w:pPr>
              <w:jc w:val="center"/>
              <w:rPr>
                <w:rFonts w:ascii="Times New Roman" w:hAnsi="Times New Roman" w:cs="Times New Roman"/>
                <w:sz w:val="24"/>
                <w:szCs w:val="24"/>
              </w:rPr>
            </w:pPr>
            <w:r w:rsidRPr="00F666F4">
              <w:rPr>
                <w:rFonts w:ascii="Times New Roman" w:hAnsi="Times New Roman" w:cs="Times New Roman"/>
                <w:b/>
                <w:bCs/>
                <w:sz w:val="24"/>
                <w:szCs w:val="24"/>
              </w:rPr>
              <w:t>Độc lập – Tự do – Hạnh phúc​</w:t>
            </w:r>
          </w:p>
        </w:tc>
      </w:tr>
    </w:tbl>
    <w:p w14:paraId="2B43451D" w14:textId="4F0C1691" w:rsidR="00F666F4" w:rsidRDefault="00F666F4" w:rsidP="00C70343">
      <w:pPr>
        <w:rPr>
          <w:rFonts w:ascii="Times New Roman" w:hAnsi="Times New Roman" w:cs="Times New Roman"/>
          <w:b/>
          <w:bCs/>
          <w:sz w:val="24"/>
          <w:szCs w:val="24"/>
        </w:rPr>
      </w:pPr>
      <w:r w:rsidRPr="00F666F4">
        <w:rPr>
          <w:rFonts w:ascii="Times New Roman" w:hAnsi="Times New Roman" w:cs="Times New Roman"/>
          <w:b/>
          <w:bCs/>
          <w:sz w:val="24"/>
          <w:szCs w:val="24"/>
        </w:rPr>
        <w:t>​</w:t>
      </w:r>
    </w:p>
    <w:p w14:paraId="127C4327" w14:textId="35A39DE9" w:rsidR="00C70343" w:rsidRPr="00C70343" w:rsidRDefault="008E313A" w:rsidP="00F666F4">
      <w:pPr>
        <w:jc w:val="center"/>
        <w:rPr>
          <w:rFonts w:ascii="Times New Roman" w:hAnsi="Times New Roman" w:cs="Times New Roman"/>
          <w:sz w:val="24"/>
          <w:szCs w:val="24"/>
        </w:rPr>
      </w:pPr>
      <w:r>
        <w:rPr>
          <w:rStyle w:val="Strong"/>
          <w:rFonts w:ascii="Times New Roman" w:hAnsi="Times New Roman" w:cs="Times New Roman"/>
          <w:sz w:val="24"/>
          <w:szCs w:val="24"/>
        </w:rPr>
        <w:t>CÔNG BỐ THÔNG TIN TRONG THỜI HẠN 24 GIỜ</w:t>
      </w:r>
      <w:r w:rsidR="00254B47">
        <w:rPr>
          <w:rStyle w:val="Strong"/>
          <w:rFonts w:ascii="Times New Roman" w:hAnsi="Times New Roman" w:cs="Times New Roman"/>
          <w:sz w:val="24"/>
          <w:szCs w:val="24"/>
        </w:rPr>
        <w:t xml:space="preserve"> CỦA CÔNG TY</w:t>
      </w:r>
      <w:bookmarkStart w:id="0" w:name="_GoBack"/>
      <w:bookmarkEnd w:id="0"/>
    </w:p>
    <w:p w14:paraId="4EBF2421" w14:textId="77777777" w:rsidR="00F666F4" w:rsidRPr="00F666F4" w:rsidRDefault="00F666F4" w:rsidP="00F666F4">
      <w:pPr>
        <w:rPr>
          <w:rFonts w:ascii="Times New Roman" w:hAnsi="Times New Roman" w:cs="Times New Roman"/>
          <w:sz w:val="24"/>
          <w:szCs w:val="24"/>
        </w:rPr>
      </w:pPr>
      <w:r w:rsidRPr="00F666F4">
        <w:rPr>
          <w:rFonts w:ascii="Times New Roman" w:hAnsi="Times New Roman" w:cs="Times New Roman"/>
          <w:sz w:val="24"/>
          <w:szCs w:val="24"/>
        </w:rPr>
        <w:t>Kính gửi: Ủy ban Chứng khoán Nhà nước</w:t>
      </w:r>
    </w:p>
    <w:p w14:paraId="15D9E17B" w14:textId="77777777" w:rsidR="00F666F4" w:rsidRPr="00F666F4" w:rsidRDefault="00F666F4" w:rsidP="00F666F4">
      <w:pPr>
        <w:rPr>
          <w:rFonts w:ascii="Times New Roman" w:hAnsi="Times New Roman" w:cs="Times New Roman"/>
          <w:sz w:val="24"/>
          <w:szCs w:val="24"/>
        </w:rPr>
      </w:pPr>
      <w:r w:rsidRPr="00F666F4">
        <w:rPr>
          <w:rFonts w:ascii="Times New Roman" w:hAnsi="Times New Roman" w:cs="Times New Roman"/>
          <w:sz w:val="24"/>
          <w:szCs w:val="24"/>
        </w:rPr>
        <w:t>Sở giao dịch Chứng khoán …</w:t>
      </w:r>
    </w:p>
    <w:p w14:paraId="62ABD6D7" w14:textId="77777777" w:rsidR="00F666F4" w:rsidRPr="00F666F4" w:rsidRDefault="00F666F4" w:rsidP="00F666F4">
      <w:pPr>
        <w:rPr>
          <w:rFonts w:ascii="Times New Roman" w:hAnsi="Times New Roman" w:cs="Times New Roman"/>
          <w:sz w:val="24"/>
          <w:szCs w:val="24"/>
        </w:rPr>
      </w:pPr>
      <w:r w:rsidRPr="00F666F4">
        <w:rPr>
          <w:rFonts w:ascii="Times New Roman" w:hAnsi="Times New Roman" w:cs="Times New Roman"/>
          <w:sz w:val="24"/>
          <w:szCs w:val="24"/>
        </w:rPr>
        <w:t>Công ty </w:t>
      </w:r>
    </w:p>
    <w:p w14:paraId="755DE7EB" w14:textId="77777777" w:rsidR="00F666F4" w:rsidRPr="00F666F4" w:rsidRDefault="00F666F4" w:rsidP="00F666F4">
      <w:pPr>
        <w:rPr>
          <w:rFonts w:ascii="Times New Roman" w:hAnsi="Times New Roman" w:cs="Times New Roman"/>
          <w:sz w:val="24"/>
          <w:szCs w:val="24"/>
        </w:rPr>
      </w:pPr>
      <w:r w:rsidRPr="00F666F4">
        <w:rPr>
          <w:rFonts w:ascii="Times New Roman" w:hAnsi="Times New Roman" w:cs="Times New Roman"/>
          <w:sz w:val="24"/>
          <w:szCs w:val="24"/>
        </w:rPr>
        <w:t>Trụ sở chính: </w:t>
      </w:r>
    </w:p>
    <w:p w14:paraId="2E971F34" w14:textId="77777777" w:rsidR="00F666F4" w:rsidRPr="00F666F4" w:rsidRDefault="00F666F4" w:rsidP="00F666F4">
      <w:pPr>
        <w:rPr>
          <w:rFonts w:ascii="Times New Roman" w:hAnsi="Times New Roman" w:cs="Times New Roman"/>
          <w:sz w:val="24"/>
          <w:szCs w:val="24"/>
        </w:rPr>
      </w:pPr>
      <w:r w:rsidRPr="00F666F4">
        <w:rPr>
          <w:rFonts w:ascii="Times New Roman" w:hAnsi="Times New Roman" w:cs="Times New Roman"/>
          <w:sz w:val="24"/>
          <w:szCs w:val="24"/>
        </w:rPr>
        <w:t>Điện thoại: </w:t>
      </w:r>
    </w:p>
    <w:p w14:paraId="7694D90A" w14:textId="77777777" w:rsidR="00F666F4" w:rsidRPr="00F666F4" w:rsidRDefault="00F666F4" w:rsidP="00F666F4">
      <w:pPr>
        <w:rPr>
          <w:rFonts w:ascii="Times New Roman" w:hAnsi="Times New Roman" w:cs="Times New Roman"/>
          <w:sz w:val="24"/>
          <w:szCs w:val="24"/>
        </w:rPr>
      </w:pPr>
      <w:r w:rsidRPr="00F666F4">
        <w:rPr>
          <w:rFonts w:ascii="Times New Roman" w:hAnsi="Times New Roman" w:cs="Times New Roman"/>
          <w:sz w:val="24"/>
          <w:szCs w:val="24"/>
        </w:rPr>
        <w:t>Fax: </w:t>
      </w:r>
    </w:p>
    <w:p w14:paraId="47575BF4" w14:textId="77777777" w:rsidR="00F666F4" w:rsidRPr="00F666F4" w:rsidRDefault="00F666F4" w:rsidP="00F666F4">
      <w:pPr>
        <w:rPr>
          <w:rFonts w:ascii="Times New Roman" w:hAnsi="Times New Roman" w:cs="Times New Roman"/>
          <w:sz w:val="24"/>
          <w:szCs w:val="24"/>
        </w:rPr>
      </w:pPr>
      <w:r w:rsidRPr="00F666F4">
        <w:rPr>
          <w:rFonts w:ascii="Times New Roman" w:hAnsi="Times New Roman" w:cs="Times New Roman"/>
          <w:sz w:val="24"/>
          <w:szCs w:val="24"/>
        </w:rPr>
        <w:t>Người thực hiện công bố thông tin: </w:t>
      </w:r>
    </w:p>
    <w:p w14:paraId="7D6F7B46" w14:textId="77777777" w:rsidR="00F666F4" w:rsidRPr="00F666F4" w:rsidRDefault="00F666F4" w:rsidP="00F666F4">
      <w:pPr>
        <w:rPr>
          <w:rFonts w:ascii="Times New Roman" w:hAnsi="Times New Roman" w:cs="Times New Roman"/>
          <w:sz w:val="24"/>
          <w:szCs w:val="24"/>
        </w:rPr>
      </w:pPr>
      <w:r w:rsidRPr="00F666F4">
        <w:rPr>
          <w:rFonts w:ascii="Times New Roman" w:hAnsi="Times New Roman" w:cs="Times New Roman"/>
          <w:sz w:val="24"/>
          <w:szCs w:val="24"/>
        </w:rPr>
        <w:t>Địa chỉ: </w:t>
      </w:r>
    </w:p>
    <w:p w14:paraId="38D93241" w14:textId="77777777" w:rsidR="00F666F4" w:rsidRPr="00F666F4" w:rsidRDefault="00F666F4" w:rsidP="00F666F4">
      <w:pPr>
        <w:rPr>
          <w:rFonts w:ascii="Times New Roman" w:hAnsi="Times New Roman" w:cs="Times New Roman"/>
          <w:sz w:val="24"/>
          <w:szCs w:val="24"/>
        </w:rPr>
      </w:pPr>
      <w:r w:rsidRPr="00F666F4">
        <w:rPr>
          <w:rFonts w:ascii="Times New Roman" w:hAnsi="Times New Roman" w:cs="Times New Roman"/>
          <w:sz w:val="24"/>
          <w:szCs w:val="24"/>
        </w:rPr>
        <w:t>Điện thoại cơ quan: </w:t>
      </w:r>
    </w:p>
    <w:p w14:paraId="7F69AAF8" w14:textId="77777777" w:rsidR="00F666F4" w:rsidRPr="00F666F4" w:rsidRDefault="00F666F4" w:rsidP="00F666F4">
      <w:pPr>
        <w:rPr>
          <w:rFonts w:ascii="Times New Roman" w:hAnsi="Times New Roman" w:cs="Times New Roman"/>
          <w:sz w:val="24"/>
          <w:szCs w:val="24"/>
        </w:rPr>
      </w:pPr>
      <w:r w:rsidRPr="00F666F4">
        <w:rPr>
          <w:rFonts w:ascii="Times New Roman" w:hAnsi="Times New Roman" w:cs="Times New Roman"/>
          <w:sz w:val="24"/>
          <w:szCs w:val="24"/>
        </w:rPr>
        <w:t>Fax:</w:t>
      </w:r>
    </w:p>
    <w:p w14:paraId="13D0F79D" w14:textId="77777777" w:rsidR="00F666F4" w:rsidRPr="00F666F4" w:rsidRDefault="00F666F4" w:rsidP="00F666F4">
      <w:pPr>
        <w:rPr>
          <w:rFonts w:ascii="Times New Roman" w:hAnsi="Times New Roman" w:cs="Times New Roman"/>
          <w:sz w:val="24"/>
          <w:szCs w:val="24"/>
        </w:rPr>
      </w:pPr>
      <w:r w:rsidRPr="00F666F4">
        <w:rPr>
          <w:rFonts w:ascii="Times New Roman" w:hAnsi="Times New Roman" w:cs="Times New Roman"/>
          <w:sz w:val="24"/>
          <w:szCs w:val="24"/>
        </w:rPr>
        <w:t>Nội dung thông tin công bố:</w:t>
      </w:r>
    </w:p>
    <w:p w14:paraId="2C8BEBED" w14:textId="77777777" w:rsidR="00ED67C9" w:rsidRPr="00ED67C9" w:rsidRDefault="00F666F4" w:rsidP="00F666F4">
      <w:pPr>
        <w:numPr>
          <w:ilvl w:val="0"/>
          <w:numId w:val="1"/>
        </w:numPr>
        <w:rPr>
          <w:rFonts w:ascii="Times New Roman" w:hAnsi="Times New Roman" w:cs="Times New Roman"/>
          <w:sz w:val="24"/>
          <w:szCs w:val="24"/>
        </w:rPr>
      </w:pPr>
      <w:r w:rsidRPr="00F666F4">
        <w:rPr>
          <w:rFonts w:ascii="Times New Roman" w:hAnsi="Times New Roman" w:cs="Times New Roman"/>
          <w:b/>
          <w:bCs/>
          <w:sz w:val="24"/>
          <w:szCs w:val="24"/>
        </w:rPr>
        <w:t>Thông qua báo cáo tài chính đã được kiểm toán năm .. , báo cáo của Hội đồng thành viên. Với các chỉ tiêu chính sau:</w:t>
      </w:r>
    </w:p>
    <w:p w14:paraId="52B7FDE7" w14:textId="0EE69C1F" w:rsidR="00F666F4" w:rsidRPr="00F666F4" w:rsidRDefault="00F666F4" w:rsidP="00ED67C9">
      <w:pPr>
        <w:rPr>
          <w:rFonts w:ascii="Times New Roman" w:hAnsi="Times New Roman" w:cs="Times New Roman"/>
          <w:sz w:val="24"/>
          <w:szCs w:val="24"/>
        </w:rPr>
      </w:pPr>
      <w:r w:rsidRPr="00F666F4">
        <w:rPr>
          <w:rFonts w:ascii="Times New Roman" w:hAnsi="Times New Roman" w:cs="Times New Roman"/>
          <w:sz w:val="24"/>
          <w:szCs w:val="24"/>
        </w:rPr>
        <w:t>Doanh thu thuần = … đồng.</w:t>
      </w:r>
    </w:p>
    <w:p w14:paraId="779465C6" w14:textId="77777777" w:rsidR="00F666F4" w:rsidRPr="00F666F4" w:rsidRDefault="00F666F4" w:rsidP="00F666F4">
      <w:pPr>
        <w:rPr>
          <w:rFonts w:ascii="Times New Roman" w:hAnsi="Times New Roman" w:cs="Times New Roman"/>
          <w:sz w:val="24"/>
          <w:szCs w:val="24"/>
        </w:rPr>
      </w:pPr>
      <w:r w:rsidRPr="00F666F4">
        <w:rPr>
          <w:rFonts w:ascii="Times New Roman" w:hAnsi="Times New Roman" w:cs="Times New Roman"/>
          <w:sz w:val="24"/>
          <w:szCs w:val="24"/>
        </w:rPr>
        <w:t>Lợi nhuận trước thuế = …...</w:t>
      </w:r>
    </w:p>
    <w:p w14:paraId="13115B7D" w14:textId="77777777" w:rsidR="00F666F4" w:rsidRPr="00F666F4" w:rsidRDefault="00F666F4" w:rsidP="00F666F4">
      <w:pPr>
        <w:rPr>
          <w:rFonts w:ascii="Times New Roman" w:hAnsi="Times New Roman" w:cs="Times New Roman"/>
          <w:sz w:val="24"/>
          <w:szCs w:val="24"/>
        </w:rPr>
      </w:pPr>
      <w:r w:rsidRPr="00F666F4">
        <w:rPr>
          <w:rFonts w:ascii="Times New Roman" w:hAnsi="Times New Roman" w:cs="Times New Roman"/>
          <w:sz w:val="24"/>
          <w:szCs w:val="24"/>
        </w:rPr>
        <w:t>Lãi cơ bản trên cổ phiếu = … đồng/cổ phiếu.</w:t>
      </w:r>
    </w:p>
    <w:p w14:paraId="1BEF75F2" w14:textId="77777777" w:rsidR="00F666F4" w:rsidRPr="00F666F4" w:rsidRDefault="00F666F4" w:rsidP="00F666F4">
      <w:pPr>
        <w:rPr>
          <w:rFonts w:ascii="Times New Roman" w:hAnsi="Times New Roman" w:cs="Times New Roman"/>
          <w:sz w:val="24"/>
          <w:szCs w:val="24"/>
        </w:rPr>
      </w:pPr>
      <w:r w:rsidRPr="00F666F4">
        <w:rPr>
          <w:rFonts w:ascii="Times New Roman" w:hAnsi="Times New Roman" w:cs="Times New Roman"/>
          <w:sz w:val="24"/>
          <w:szCs w:val="24"/>
        </w:rPr>
        <w:t>Tổng tài sản = … đồng.</w:t>
      </w:r>
    </w:p>
    <w:p w14:paraId="4C8C8CD8" w14:textId="77777777" w:rsidR="00F666F4" w:rsidRPr="00F666F4" w:rsidRDefault="00F666F4" w:rsidP="00F666F4">
      <w:pPr>
        <w:rPr>
          <w:rFonts w:ascii="Times New Roman" w:hAnsi="Times New Roman" w:cs="Times New Roman"/>
          <w:sz w:val="24"/>
          <w:szCs w:val="24"/>
        </w:rPr>
      </w:pPr>
      <w:r w:rsidRPr="00F666F4">
        <w:rPr>
          <w:rFonts w:ascii="Times New Roman" w:hAnsi="Times New Roman" w:cs="Times New Roman"/>
          <w:sz w:val="24"/>
          <w:szCs w:val="24"/>
        </w:rPr>
        <w:t>Vốn chủ sở hữu= …. đồng.</w:t>
      </w:r>
    </w:p>
    <w:p w14:paraId="470422B2" w14:textId="77777777" w:rsidR="00F666F4" w:rsidRPr="00F666F4" w:rsidRDefault="00F666F4" w:rsidP="00F666F4">
      <w:pPr>
        <w:numPr>
          <w:ilvl w:val="0"/>
          <w:numId w:val="2"/>
        </w:numPr>
        <w:rPr>
          <w:rFonts w:ascii="Times New Roman" w:hAnsi="Times New Roman" w:cs="Times New Roman"/>
          <w:sz w:val="24"/>
          <w:szCs w:val="24"/>
        </w:rPr>
      </w:pPr>
      <w:r w:rsidRPr="00F666F4">
        <w:rPr>
          <w:rFonts w:ascii="Times New Roman" w:hAnsi="Times New Roman" w:cs="Times New Roman"/>
          <w:b/>
          <w:bCs/>
          <w:sz w:val="24"/>
          <w:szCs w:val="24"/>
        </w:rPr>
        <w:t>Thông qua phương án phân phối lợi nhuận năm … : Thống nhất theo phương án tờ trình đã đề ra:</w:t>
      </w:r>
    </w:p>
    <w:p w14:paraId="04B3D38B" w14:textId="77777777" w:rsidR="00F666F4" w:rsidRPr="00F666F4" w:rsidRDefault="00F666F4" w:rsidP="00F666F4">
      <w:pPr>
        <w:numPr>
          <w:ilvl w:val="0"/>
          <w:numId w:val="2"/>
        </w:numPr>
        <w:rPr>
          <w:rFonts w:ascii="Times New Roman" w:hAnsi="Times New Roman" w:cs="Times New Roman"/>
          <w:sz w:val="24"/>
          <w:szCs w:val="24"/>
        </w:rPr>
      </w:pPr>
      <w:r w:rsidRPr="00F666F4">
        <w:rPr>
          <w:rFonts w:ascii="Times New Roman" w:hAnsi="Times New Roman" w:cs="Times New Roman"/>
          <w:b/>
          <w:bCs/>
          <w:sz w:val="24"/>
          <w:szCs w:val="24"/>
        </w:rPr>
        <w:lastRenderedPageBreak/>
        <w:t>Thông qua kế hoạch kinh doanh và phân phối lợi nhuận năm … :</w:t>
      </w:r>
    </w:p>
    <w:p w14:paraId="01C73CEA" w14:textId="77777777" w:rsidR="00F666F4" w:rsidRPr="00F666F4" w:rsidRDefault="00F666F4" w:rsidP="00F666F4">
      <w:pPr>
        <w:rPr>
          <w:rFonts w:ascii="Times New Roman" w:hAnsi="Times New Roman" w:cs="Times New Roman"/>
          <w:sz w:val="24"/>
          <w:szCs w:val="24"/>
        </w:rPr>
      </w:pPr>
      <w:r w:rsidRPr="00F666F4">
        <w:rPr>
          <w:rFonts w:ascii="Times New Roman" w:hAnsi="Times New Roman" w:cs="Times New Roman"/>
          <w:sz w:val="24"/>
          <w:szCs w:val="24"/>
        </w:rPr>
        <w:t>Tổng doanh thu .. đồng;</w:t>
      </w:r>
      <w:r w:rsidRPr="00F666F4">
        <w:rPr>
          <w:rFonts w:ascii="Times New Roman" w:hAnsi="Times New Roman" w:cs="Times New Roman"/>
          <w:sz w:val="24"/>
          <w:szCs w:val="24"/>
        </w:rPr>
        <w:br/>
        <w:t>Tổng lợi nhuận sau thuế … đồng;</w:t>
      </w:r>
      <w:r w:rsidRPr="00F666F4">
        <w:rPr>
          <w:rFonts w:ascii="Times New Roman" w:hAnsi="Times New Roman" w:cs="Times New Roman"/>
          <w:sz w:val="24"/>
          <w:szCs w:val="24"/>
        </w:rPr>
        <w:br/>
        <w:t>Trích quỹ phát triển kinh doanh 5% lợi nhuận sau thuế;</w:t>
      </w:r>
      <w:r w:rsidRPr="00F666F4">
        <w:rPr>
          <w:rFonts w:ascii="Times New Roman" w:hAnsi="Times New Roman" w:cs="Times New Roman"/>
          <w:sz w:val="24"/>
          <w:szCs w:val="24"/>
        </w:rPr>
        <w:br/>
        <w:t>Trích quỹ dự phòng tài chính 5% lợi nhuận sau thuế;</w:t>
      </w:r>
      <w:r w:rsidRPr="00F666F4">
        <w:rPr>
          <w:rFonts w:ascii="Times New Roman" w:hAnsi="Times New Roman" w:cs="Times New Roman"/>
          <w:sz w:val="24"/>
          <w:szCs w:val="24"/>
        </w:rPr>
        <w:br/>
        <w:t>Trích quỹ khen thưởng phúc lợi 5% lợi nhuận sau thuế;</w:t>
      </w:r>
      <w:r w:rsidRPr="00F666F4">
        <w:rPr>
          <w:rFonts w:ascii="Times New Roman" w:hAnsi="Times New Roman" w:cs="Times New Roman"/>
          <w:sz w:val="24"/>
          <w:szCs w:val="24"/>
        </w:rPr>
        <w:br/>
        <w:t>….</w:t>
      </w:r>
    </w:p>
    <w:p w14:paraId="53788013" w14:textId="77777777" w:rsidR="00F666F4" w:rsidRPr="00F666F4" w:rsidRDefault="00F666F4" w:rsidP="00F666F4">
      <w:pPr>
        <w:numPr>
          <w:ilvl w:val="0"/>
          <w:numId w:val="3"/>
        </w:numPr>
        <w:rPr>
          <w:rFonts w:ascii="Times New Roman" w:hAnsi="Times New Roman" w:cs="Times New Roman"/>
          <w:sz w:val="24"/>
          <w:szCs w:val="24"/>
        </w:rPr>
      </w:pPr>
      <w:r w:rsidRPr="00F666F4">
        <w:rPr>
          <w:rFonts w:ascii="Times New Roman" w:hAnsi="Times New Roman" w:cs="Times New Roman"/>
          <w:b/>
          <w:bCs/>
          <w:sz w:val="24"/>
          <w:szCs w:val="24"/>
        </w:rPr>
        <w:t>Thông qua phương án chọn đơn vị kiểm toán năm …</w:t>
      </w:r>
    </w:p>
    <w:p w14:paraId="50D6330B" w14:textId="77777777" w:rsidR="00F666F4" w:rsidRPr="00F666F4" w:rsidRDefault="00F666F4" w:rsidP="00F666F4">
      <w:pPr>
        <w:rPr>
          <w:rFonts w:ascii="Times New Roman" w:hAnsi="Times New Roman" w:cs="Times New Roman"/>
          <w:sz w:val="24"/>
          <w:szCs w:val="24"/>
        </w:rPr>
      </w:pPr>
      <w:r w:rsidRPr="00F666F4">
        <w:rPr>
          <w:rFonts w:ascii="Times New Roman" w:hAnsi="Times New Roman" w:cs="Times New Roman"/>
          <w:sz w:val="24"/>
          <w:szCs w:val="24"/>
        </w:rPr>
        <w:t>Thống nhất ủy quyền cho Hội đồng thành viên lựa chọn công ty kiểm toán phù hợp trong số các công ty kiểm toán được phép hoạt động theo quy định của pháp luật.</w:t>
      </w:r>
    </w:p>
    <w:p w14:paraId="44710B2E" w14:textId="77777777" w:rsidR="00F666F4" w:rsidRPr="00F666F4" w:rsidRDefault="00F666F4" w:rsidP="00F666F4">
      <w:pPr>
        <w:rPr>
          <w:rFonts w:ascii="Times New Roman" w:hAnsi="Times New Roman" w:cs="Times New Roman"/>
          <w:sz w:val="24"/>
          <w:szCs w:val="24"/>
        </w:rPr>
      </w:pPr>
      <w:r w:rsidRPr="00F666F4">
        <w:rPr>
          <w:rFonts w:ascii="Times New Roman" w:hAnsi="Times New Roman" w:cs="Times New Roman"/>
          <w:sz w:val="24"/>
          <w:szCs w:val="24"/>
        </w:rPr>
        <w:t>Chúng tôi xin cam kết các thông tin công bố trên đây là đúng sự thật và hoàn toàn chịu trách nhiệm trước pháp luật về nội dung các thông tin đã công bố.</w:t>
      </w:r>
    </w:p>
    <w:p w14:paraId="3FC6C9EA" w14:textId="77777777" w:rsidR="00F666F4" w:rsidRPr="00F666F4" w:rsidRDefault="00F666F4" w:rsidP="00CF4657">
      <w:pPr>
        <w:jc w:val="right"/>
        <w:rPr>
          <w:rFonts w:ascii="Times New Roman" w:hAnsi="Times New Roman" w:cs="Times New Roman"/>
          <w:sz w:val="24"/>
          <w:szCs w:val="24"/>
        </w:rPr>
      </w:pPr>
      <w:r w:rsidRPr="00F666F4">
        <w:rPr>
          <w:rFonts w:ascii="Times New Roman" w:hAnsi="Times New Roman" w:cs="Times New Roman"/>
          <w:sz w:val="24"/>
          <w:szCs w:val="24"/>
        </w:rPr>
        <w:t>Ngày … tháng … năm …</w:t>
      </w:r>
    </w:p>
    <w:p w14:paraId="483CE68E" w14:textId="77777777" w:rsidR="00F666F4" w:rsidRPr="00F666F4" w:rsidRDefault="00F666F4" w:rsidP="00CF4657">
      <w:pPr>
        <w:jc w:val="right"/>
        <w:rPr>
          <w:rFonts w:ascii="Times New Roman" w:hAnsi="Times New Roman" w:cs="Times New Roman"/>
          <w:sz w:val="24"/>
          <w:szCs w:val="24"/>
        </w:rPr>
      </w:pPr>
      <w:r w:rsidRPr="00F666F4">
        <w:rPr>
          <w:rFonts w:ascii="Times New Roman" w:hAnsi="Times New Roman" w:cs="Times New Roman"/>
          <w:b/>
          <w:bCs/>
          <w:sz w:val="24"/>
          <w:szCs w:val="24"/>
        </w:rPr>
        <w:t>Người thực hiện công bố thông tin</w:t>
      </w:r>
    </w:p>
    <w:p w14:paraId="6365B98A" w14:textId="77777777" w:rsidR="00F666F4" w:rsidRPr="00F666F4" w:rsidRDefault="00F666F4" w:rsidP="00CF4657">
      <w:pPr>
        <w:jc w:val="right"/>
        <w:rPr>
          <w:rFonts w:ascii="Times New Roman" w:hAnsi="Times New Roman" w:cs="Times New Roman"/>
          <w:sz w:val="24"/>
          <w:szCs w:val="24"/>
        </w:rPr>
      </w:pPr>
      <w:r w:rsidRPr="00F666F4">
        <w:rPr>
          <w:rFonts w:ascii="Times New Roman" w:hAnsi="Times New Roman" w:cs="Times New Roman"/>
          <w:b/>
          <w:bCs/>
          <w:sz w:val="24"/>
          <w:szCs w:val="24"/>
        </w:rPr>
        <w:t>Tổng giám đốc</w:t>
      </w:r>
    </w:p>
    <w:sectPr w:rsidR="00F666F4" w:rsidRPr="00F66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7C79"/>
    <w:multiLevelType w:val="multilevel"/>
    <w:tmpl w:val="EFFAD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5915F3"/>
    <w:multiLevelType w:val="multilevel"/>
    <w:tmpl w:val="976C90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924E62"/>
    <w:multiLevelType w:val="multilevel"/>
    <w:tmpl w:val="AD4CC2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9D2"/>
    <w:rsid w:val="00150B24"/>
    <w:rsid w:val="00254B47"/>
    <w:rsid w:val="003730A8"/>
    <w:rsid w:val="00490DCA"/>
    <w:rsid w:val="00551793"/>
    <w:rsid w:val="00620621"/>
    <w:rsid w:val="008959D2"/>
    <w:rsid w:val="008E313A"/>
    <w:rsid w:val="009E1151"/>
    <w:rsid w:val="00C70343"/>
    <w:rsid w:val="00CF4657"/>
    <w:rsid w:val="00ED67C9"/>
    <w:rsid w:val="00F666F4"/>
    <w:rsid w:val="00FC2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385A4"/>
  <w15:chartTrackingRefBased/>
  <w15:docId w15:val="{96DC7A8D-A04E-485F-8C70-939577802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kern w:val="2"/>
        <w:sz w:val="22"/>
        <w:szCs w:val="22"/>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959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959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959D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959D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959D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959D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959D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959D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959D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9D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959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959D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959D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959D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959D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959D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959D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959D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959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9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9D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59D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959D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959D2"/>
    <w:rPr>
      <w:i/>
      <w:iCs/>
      <w:color w:val="404040" w:themeColor="text1" w:themeTint="BF"/>
    </w:rPr>
  </w:style>
  <w:style w:type="paragraph" w:styleId="ListParagraph">
    <w:name w:val="List Paragraph"/>
    <w:basedOn w:val="Normal"/>
    <w:uiPriority w:val="34"/>
    <w:qFormat/>
    <w:rsid w:val="008959D2"/>
    <w:pPr>
      <w:ind w:left="720"/>
      <w:contextualSpacing/>
    </w:pPr>
  </w:style>
  <w:style w:type="character" w:styleId="IntenseEmphasis">
    <w:name w:val="Intense Emphasis"/>
    <w:basedOn w:val="DefaultParagraphFont"/>
    <w:uiPriority w:val="21"/>
    <w:qFormat/>
    <w:rsid w:val="008959D2"/>
    <w:rPr>
      <w:i/>
      <w:iCs/>
      <w:color w:val="2F5496" w:themeColor="accent1" w:themeShade="BF"/>
    </w:rPr>
  </w:style>
  <w:style w:type="paragraph" w:styleId="IntenseQuote">
    <w:name w:val="Intense Quote"/>
    <w:basedOn w:val="Normal"/>
    <w:next w:val="Normal"/>
    <w:link w:val="IntenseQuoteChar"/>
    <w:uiPriority w:val="30"/>
    <w:qFormat/>
    <w:rsid w:val="008959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959D2"/>
    <w:rPr>
      <w:i/>
      <w:iCs/>
      <w:color w:val="2F5496" w:themeColor="accent1" w:themeShade="BF"/>
    </w:rPr>
  </w:style>
  <w:style w:type="character" w:styleId="IntenseReference">
    <w:name w:val="Intense Reference"/>
    <w:basedOn w:val="DefaultParagraphFont"/>
    <w:uiPriority w:val="32"/>
    <w:qFormat/>
    <w:rsid w:val="008959D2"/>
    <w:rPr>
      <w:b/>
      <w:bCs/>
      <w:smallCaps/>
      <w:color w:val="2F5496" w:themeColor="accent1" w:themeShade="BF"/>
      <w:spacing w:val="5"/>
    </w:rPr>
  </w:style>
  <w:style w:type="character" w:styleId="Hyperlink">
    <w:name w:val="Hyperlink"/>
    <w:basedOn w:val="DefaultParagraphFont"/>
    <w:uiPriority w:val="99"/>
    <w:unhideWhenUsed/>
    <w:rsid w:val="008959D2"/>
    <w:rPr>
      <w:color w:val="0563C1" w:themeColor="hyperlink"/>
      <w:u w:val="single"/>
    </w:rPr>
  </w:style>
  <w:style w:type="character" w:customStyle="1" w:styleId="UnresolvedMention">
    <w:name w:val="Unresolved Mention"/>
    <w:basedOn w:val="DefaultParagraphFont"/>
    <w:uiPriority w:val="99"/>
    <w:semiHidden/>
    <w:unhideWhenUsed/>
    <w:rsid w:val="008959D2"/>
    <w:rPr>
      <w:color w:val="605E5C"/>
      <w:shd w:val="clear" w:color="auto" w:fill="E1DFDD"/>
    </w:rPr>
  </w:style>
  <w:style w:type="character" w:styleId="Strong">
    <w:name w:val="Strong"/>
    <w:basedOn w:val="DefaultParagraphFont"/>
    <w:uiPriority w:val="22"/>
    <w:qFormat/>
    <w:rsid w:val="00C703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92930">
      <w:bodyDiv w:val="1"/>
      <w:marLeft w:val="0"/>
      <w:marRight w:val="0"/>
      <w:marTop w:val="0"/>
      <w:marBottom w:val="0"/>
      <w:divBdr>
        <w:top w:val="none" w:sz="0" w:space="0" w:color="auto"/>
        <w:left w:val="none" w:sz="0" w:space="0" w:color="auto"/>
        <w:bottom w:val="none" w:sz="0" w:space="0" w:color="auto"/>
        <w:right w:val="none" w:sz="0" w:space="0" w:color="auto"/>
      </w:divBdr>
    </w:div>
    <w:div w:id="126434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Hoàng Thị</dc:creator>
  <cp:keywords/>
  <dc:description/>
  <cp:lastModifiedBy>PC</cp:lastModifiedBy>
  <cp:revision>5</cp:revision>
  <dcterms:created xsi:type="dcterms:W3CDTF">2025-02-27T01:38:00Z</dcterms:created>
  <dcterms:modified xsi:type="dcterms:W3CDTF">2025-02-28T07:58:00Z</dcterms:modified>
</cp:coreProperties>
</file>