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36A" w:rsidRPr="003A6CB7" w:rsidRDefault="0041036A" w:rsidP="0041036A">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Sở Giáo dục và Đào tạo ...</w:t>
      </w:r>
    </w:p>
    <w:p w:rsidR="0041036A" w:rsidRPr="003A6CB7" w:rsidRDefault="0041036A" w:rsidP="0041036A">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Đề thi Học kì 2 - Chân trời sáng tạo</w:t>
      </w:r>
    </w:p>
    <w:p w:rsidR="0041036A" w:rsidRPr="003A6CB7" w:rsidRDefault="0041036A" w:rsidP="0041036A">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năm 2025</w:t>
      </w:r>
    </w:p>
    <w:p w:rsidR="0041036A" w:rsidRPr="003A6CB7" w:rsidRDefault="0041036A" w:rsidP="0041036A">
      <w:pPr>
        <w:spacing w:after="240" w:line="360" w:lineRule="atLeast"/>
        <w:ind w:left="48" w:right="48"/>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Môn: Sinh học 12</w:t>
      </w:r>
    </w:p>
    <w:p w:rsidR="0041036A" w:rsidRPr="003A6CB7" w:rsidRDefault="0041036A" w:rsidP="0041036A">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i/>
          <w:iCs/>
          <w:color w:val="000000"/>
          <w:sz w:val="26"/>
          <w:szCs w:val="26"/>
        </w:rPr>
        <w:t>Thời gian làm bài: phút</w:t>
      </w:r>
    </w:p>
    <w:p w:rsidR="0041036A" w:rsidRPr="0041036A" w:rsidRDefault="0041036A" w:rsidP="0041036A">
      <w:pPr>
        <w:spacing w:after="240" w:line="360" w:lineRule="atLeast"/>
        <w:ind w:left="48" w:right="48"/>
        <w:jc w:val="center"/>
        <w:rPr>
          <w:rStyle w:val="Strong"/>
          <w:rFonts w:ascii="Times New Roman" w:eastAsia="Times New Roman" w:hAnsi="Times New Roman" w:cs="Times New Roman"/>
          <w:b w:val="0"/>
          <w:bCs w:val="0"/>
          <w:color w:val="000000"/>
          <w:sz w:val="26"/>
          <w:szCs w:val="26"/>
        </w:rPr>
      </w:pPr>
      <w:r>
        <w:rPr>
          <w:rFonts w:ascii="Times New Roman" w:eastAsia="Times New Roman" w:hAnsi="Times New Roman" w:cs="Times New Roman"/>
          <w:b/>
          <w:bCs/>
          <w:color w:val="000000"/>
          <w:sz w:val="26"/>
          <w:szCs w:val="26"/>
        </w:rPr>
        <w:t>(Đề số 2</w:t>
      </w:r>
      <w:r w:rsidRPr="003A6CB7">
        <w:rPr>
          <w:rFonts w:ascii="Times New Roman" w:eastAsia="Times New Roman" w:hAnsi="Times New Roman" w:cs="Times New Roman"/>
          <w:b/>
          <w:bCs/>
          <w:color w:val="000000"/>
          <w:sz w:val="26"/>
          <w:szCs w:val="26"/>
        </w:rPr>
        <w:t>)</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Phần I. Câu hỏi TNKQ nhiều lựa chọn</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 </w:t>
      </w:r>
      <w:r w:rsidRPr="0041036A">
        <w:rPr>
          <w:sz w:val="26"/>
          <w:szCs w:val="26"/>
        </w:rPr>
        <w:t>Phép lai hữu tính không phải là:</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Lai xa.</w:t>
      </w:r>
      <w:r w:rsidRPr="0041036A">
        <w:rPr>
          <w:sz w:val="26"/>
          <w:szCs w:val="26"/>
        </w:rPr>
        <w:br/>
        <w:t>B. Tự thụ phấn hoặc giao phối cận huyết.</w:t>
      </w:r>
      <w:r w:rsidRPr="0041036A">
        <w:rPr>
          <w:sz w:val="26"/>
          <w:szCs w:val="26"/>
        </w:rPr>
        <w:br/>
        <w:t>C. Lai thuận nghịch.</w:t>
      </w:r>
      <w:r w:rsidRPr="0041036A">
        <w:rPr>
          <w:sz w:val="26"/>
          <w:szCs w:val="26"/>
        </w:rPr>
        <w:br/>
        <w:t>D. Lai tế bào.</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2</w:t>
      </w:r>
      <w:r w:rsidRPr="0041036A">
        <w:rPr>
          <w:sz w:val="26"/>
          <w:szCs w:val="26"/>
        </w:rPr>
        <w:t>. Phát biểu nào sau đây không đúng?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Di truyền gen ngoài nhân là kết quả phép lai thuận và nghịch là khác nhau.</w:t>
      </w:r>
      <w:r w:rsidRPr="0041036A">
        <w:rPr>
          <w:sz w:val="26"/>
          <w:szCs w:val="26"/>
        </w:rPr>
        <w:br/>
        <w:t>B. Di truyền gen ngoài nhân là các tính trạng di truyền theo dòng mẹ.</w:t>
      </w:r>
      <w:r w:rsidRPr="0041036A">
        <w:rPr>
          <w:sz w:val="26"/>
          <w:szCs w:val="26"/>
        </w:rPr>
        <w:br/>
        <w:t>C. Di truyền gen ngoài nhân là các tỉnh trạng di truyền tuân theo quy luật di truyền Mendel và mở rộng.</w:t>
      </w:r>
      <w:r w:rsidRPr="0041036A">
        <w:rPr>
          <w:sz w:val="26"/>
          <w:szCs w:val="26"/>
        </w:rPr>
        <w:br/>
        <w:t>D. Di truyền gen ngoài nhân là có hiện tượng di truyền không đồng nhất.</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3.</w:t>
      </w:r>
      <w:r w:rsidRPr="0041036A">
        <w:rPr>
          <w:sz w:val="26"/>
          <w:szCs w:val="26"/>
        </w:rPr>
        <w:t> Vi khuẩn E.coli là thành tựu của:</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công nghệ gene.</w:t>
      </w:r>
      <w:r w:rsidRPr="0041036A">
        <w:rPr>
          <w:sz w:val="26"/>
          <w:szCs w:val="26"/>
        </w:rPr>
        <w:br/>
        <w:t>B. gây đột biến.</w:t>
      </w:r>
      <w:r w:rsidRPr="0041036A">
        <w:rPr>
          <w:sz w:val="26"/>
          <w:szCs w:val="26"/>
        </w:rPr>
        <w:br/>
        <w:t>C. lai hữu tính.</w:t>
      </w:r>
      <w:r w:rsidRPr="0041036A">
        <w:rPr>
          <w:sz w:val="26"/>
          <w:szCs w:val="26"/>
        </w:rPr>
        <w:br/>
        <w:t>D. nhân bản vô tính.</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4. </w:t>
      </w:r>
      <w:r w:rsidRPr="0041036A">
        <w:rPr>
          <w:sz w:val="26"/>
          <w:szCs w:val="26"/>
        </w:rPr>
        <w:t>Vốn gene của quần thể là tập hợp tất cả các</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kiểu gene trong quần thể.</w:t>
      </w:r>
      <w:r w:rsidRPr="0041036A">
        <w:rPr>
          <w:sz w:val="26"/>
          <w:szCs w:val="26"/>
        </w:rPr>
        <w:br/>
        <w:t>B. gene trong một cá thể.</w:t>
      </w:r>
      <w:r w:rsidRPr="0041036A">
        <w:rPr>
          <w:sz w:val="26"/>
          <w:szCs w:val="26"/>
        </w:rPr>
        <w:br/>
        <w:t>C. allele có trong quần thể.</w:t>
      </w:r>
      <w:r w:rsidRPr="0041036A">
        <w:rPr>
          <w:sz w:val="26"/>
          <w:szCs w:val="26"/>
        </w:rPr>
        <w:br/>
        <w:t>D. allele của một gene trong quần thể.</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lastRenderedPageBreak/>
        <w:t>Câu 5.</w:t>
      </w:r>
      <w:r w:rsidRPr="0041036A">
        <w:rPr>
          <w:sz w:val="26"/>
          <w:szCs w:val="26"/>
        </w:rPr>
        <w:t> Các cây hoa cẩm tú cầu có cùng kiểu gene nhưng có màu hoa khác nhau tùy thuộc vào</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nhiệt độ môi trường.</w:t>
      </w:r>
      <w:r w:rsidRPr="0041036A">
        <w:rPr>
          <w:sz w:val="26"/>
          <w:szCs w:val="26"/>
        </w:rPr>
        <w:br/>
        <w:t>B. cường độ ánh sáng.</w:t>
      </w:r>
      <w:r w:rsidRPr="0041036A">
        <w:rPr>
          <w:sz w:val="26"/>
          <w:szCs w:val="26"/>
        </w:rPr>
        <w:br/>
        <w:t>C. hàm lượng phân bón.</w:t>
      </w:r>
      <w:r w:rsidRPr="0041036A">
        <w:rPr>
          <w:sz w:val="26"/>
          <w:szCs w:val="26"/>
        </w:rPr>
        <w:br/>
        <w:t>D. độ pH của đất.</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6</w:t>
      </w:r>
      <w:r w:rsidRPr="0041036A">
        <w:rPr>
          <w:sz w:val="26"/>
          <w:szCs w:val="26"/>
        </w:rPr>
        <w:t>. Trong kĩ thuật chuyển gene vào vi khuẩn E.coli, để nhận biết tế bào chứa DNA tái tổ hợp hay chưa, các nhà khoa học phải chọn thể truyền có</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gene ngoài nhân.</w:t>
      </w:r>
      <w:r w:rsidRPr="0041036A">
        <w:rPr>
          <w:sz w:val="26"/>
          <w:szCs w:val="26"/>
        </w:rPr>
        <w:br/>
        <w:t>B. gene cần chuyển.</w:t>
      </w:r>
      <w:r w:rsidRPr="0041036A">
        <w:rPr>
          <w:sz w:val="26"/>
          <w:szCs w:val="26"/>
        </w:rPr>
        <w:br/>
        <w:t>C. gene đánh dấu.</w:t>
      </w:r>
      <w:r w:rsidRPr="0041036A">
        <w:rPr>
          <w:sz w:val="26"/>
          <w:szCs w:val="26"/>
        </w:rPr>
        <w:br/>
        <w:t>D. gene điều hòa.</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7</w:t>
      </w:r>
      <w:r w:rsidRPr="0041036A">
        <w:rPr>
          <w:sz w:val="26"/>
          <w:szCs w:val="26"/>
        </w:rPr>
        <w:t>. Ở người, allele A quy định có tính kháng nguyên Xg trên bề mặt hồng cầu là trội hoàn toàn so với allele a quy định không có tính kháng nguyên Xg; allele B quy định da bình thường là trội hoàn toàn so với allele b quy định bệnh da vảy. Hai gene này cùng nằm trên vùng không tương đồng của NST giới tính X và cách nhau 10 cM. Một người phụ nữ (H) có kháng nguyên Xg và da bình thường lấy một người đàn ông không có kháng nguyên Xg và bệnh da vảy sinh ra một người con gái (M) có kháng nguyên Xg và da bình thường. (M) kết hôn với chồng (N) không có kháng nguyên Xg và da bình thường. Theo lí thuyết, những phát biểu nào sau đây về hai tính trạng này là đúng?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I. Kiểu gene của người (H) và người (M) chắc chắn khác nhau.</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II. Cặp vợ chồng (M) – (N) không thể sinh con trai có tính kháng nguyên Xg và bệnh da vảy.</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III. Trong quần thể có tối đa 14 loại kiểu gene về hai tính trạng này.</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IV. Người con gái (M) có thể tạo ra loại giao tử XaB chiếm tỉ lệ 5%.</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III và IV.</w:t>
      </w:r>
      <w:r w:rsidRPr="0041036A">
        <w:rPr>
          <w:sz w:val="26"/>
          <w:szCs w:val="26"/>
        </w:rPr>
        <w:br/>
        <w:t>B. II và IV.</w:t>
      </w:r>
      <w:r w:rsidRPr="0041036A">
        <w:rPr>
          <w:sz w:val="26"/>
          <w:szCs w:val="26"/>
        </w:rPr>
        <w:br/>
        <w:t>C. I và II.</w:t>
      </w:r>
      <w:r w:rsidRPr="0041036A">
        <w:rPr>
          <w:sz w:val="26"/>
          <w:szCs w:val="26"/>
        </w:rPr>
        <w:br/>
        <w:t>D. II và III.</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lastRenderedPageBreak/>
        <w:t>Câu 8</w:t>
      </w:r>
      <w:r w:rsidRPr="0041036A">
        <w:rPr>
          <w:sz w:val="26"/>
          <w:szCs w:val="26"/>
        </w:rPr>
        <w:t>. Đặc trưng di truyền của một quần thể giao phối được thể hiện ở</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số lượng cá thể và mật độ quần thể.</w:t>
      </w:r>
      <w:r w:rsidRPr="0041036A">
        <w:rPr>
          <w:sz w:val="26"/>
          <w:szCs w:val="26"/>
        </w:rPr>
        <w:br/>
        <w:t>B. số loại kiểu hình khác nhau trong quần thể.</w:t>
      </w:r>
      <w:r w:rsidRPr="0041036A">
        <w:rPr>
          <w:sz w:val="26"/>
          <w:szCs w:val="26"/>
        </w:rPr>
        <w:br/>
        <w:t>C. nhóm tuổi và tỉ lệ giới tính của quần thể.</w:t>
      </w:r>
      <w:r w:rsidRPr="0041036A">
        <w:rPr>
          <w:sz w:val="26"/>
          <w:szCs w:val="26"/>
        </w:rPr>
        <w:br/>
        <w:t>D. tần số allele và tần số kiểu gene.</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9.</w:t>
      </w:r>
      <w:r w:rsidRPr="0041036A">
        <w:rPr>
          <w:sz w:val="26"/>
          <w:szCs w:val="26"/>
        </w:rPr>
        <w:t> Khi nói về mối quan hệ giữa kiểu gene, môi trường và kiểu hình, nhận định nào sau đây không đúng?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Kiểu gene quy định khả năng phản ứng của cơ thể trước các điều kiện môi trường khác nhau.</w:t>
      </w:r>
      <w:r w:rsidRPr="0041036A">
        <w:rPr>
          <w:sz w:val="26"/>
          <w:szCs w:val="26"/>
        </w:rPr>
        <w:br/>
        <w:t>B. Kiểu hình là kết quả sự tương tác kiểu gene và môi trường.</w:t>
      </w:r>
      <w:r w:rsidRPr="0041036A">
        <w:rPr>
          <w:sz w:val="26"/>
          <w:szCs w:val="26"/>
        </w:rPr>
        <w:br/>
        <w:t>C. Kiểu hình của cơ thể chỉ phụ thuộc vào kiểu gene mà không phụ thuộc vào môi trường.</w:t>
      </w:r>
      <w:r w:rsidRPr="0041036A">
        <w:rPr>
          <w:sz w:val="26"/>
          <w:szCs w:val="26"/>
        </w:rPr>
        <w:br/>
        <w:t>D. Bố mẹ không truyền đạt cho con kiểu hình có sẵn mà di truyền kiểu gen quy định mức phản ứng.</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10.</w:t>
      </w:r>
      <w:r w:rsidRPr="0041036A">
        <w:rPr>
          <w:sz w:val="26"/>
          <w:szCs w:val="26"/>
        </w:rPr>
        <w:t> Trong kĩ thuật chuyển gene, các nhà khoa học thường chọn thể truyền có gene đánh dấu để</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tạo điều kiện cho enzyme ligase hoạt động tốt hơn.</w:t>
      </w:r>
      <w:r w:rsidRPr="0041036A">
        <w:rPr>
          <w:sz w:val="26"/>
          <w:szCs w:val="26"/>
        </w:rPr>
        <w:br/>
        <w:t>B. dễ dàng chuyển DNA tái tổ hợp vào tế bào nhận.</w:t>
      </w:r>
      <w:r w:rsidRPr="0041036A">
        <w:rPr>
          <w:sz w:val="26"/>
          <w:szCs w:val="26"/>
        </w:rPr>
        <w:br/>
        <w:t>C. giúp enzyme restrictase nhận biết vị trí cần cắt trên thể truyền.</w:t>
      </w:r>
      <w:r w:rsidRPr="0041036A">
        <w:rPr>
          <w:sz w:val="26"/>
          <w:szCs w:val="26"/>
        </w:rPr>
        <w:br/>
        <w:t>D. nhận biết các tế bào đã nhận được DNA tái tổ hợp.</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11.</w:t>
      </w:r>
      <w:r w:rsidRPr="0041036A">
        <w:rPr>
          <w:sz w:val="26"/>
          <w:szCs w:val="26"/>
        </w:rPr>
        <w:t> Khi nói về gene ngoài nhân, phát biểu nào sau đây đúng?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Gene ngoài nhân được di truyền theo dòng mẹ.</w:t>
      </w:r>
      <w:r w:rsidRPr="0041036A">
        <w:rPr>
          <w:sz w:val="26"/>
          <w:szCs w:val="26"/>
        </w:rPr>
        <w:br/>
        <w:t>B. Gene ngoài nhân chỉ biểu hiện ra kiểu hình khi ở trạng thái đồng hợp tử.</w:t>
      </w:r>
      <w:r w:rsidRPr="0041036A">
        <w:rPr>
          <w:sz w:val="26"/>
          <w:szCs w:val="26"/>
        </w:rPr>
        <w:br/>
        <w:t>C. Các gene ngoài nhân luôn được phân chia đều cho các tế bào trong quá trình phân bào.</w:t>
      </w:r>
      <w:r w:rsidRPr="0041036A">
        <w:rPr>
          <w:sz w:val="26"/>
          <w:szCs w:val="26"/>
        </w:rPr>
        <w:br/>
        <w:t>D. Gene ngoài nhân chỉ biểu hiện ra kiểu hình ở giới cái mà không biểu hiện ra kiểu hình ở giới đực.</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12.</w:t>
      </w:r>
      <w:r w:rsidRPr="0041036A">
        <w:rPr>
          <w:sz w:val="26"/>
          <w:szCs w:val="26"/>
        </w:rPr>
        <w:t> Một thai nhi bị nghi ngờ mắc một chứng rối loạn nghiêm trọng, có thể phát hiện được về mặt sinh hóa trong tế bào của thai nhi. Phương pháp nào sau đây là hợp lí nhất để xác định thai nhi có mắc căn bệnh này hay không?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lastRenderedPageBreak/>
        <w:t>A. Xây dựng kiểu nhân của các tế bào soma của thai phụ.</w:t>
      </w:r>
      <w:r w:rsidRPr="0041036A">
        <w:rPr>
          <w:sz w:val="26"/>
          <w:szCs w:val="26"/>
        </w:rPr>
        <w:br/>
        <w:t>B. Giải trình tự gene của người bố.</w:t>
      </w:r>
      <w:r w:rsidRPr="0041036A">
        <w:rPr>
          <w:sz w:val="26"/>
          <w:szCs w:val="26"/>
        </w:rPr>
        <w:br/>
        <w:t>C. Siêu âm thai nhi để chẩn đoán.</w:t>
      </w:r>
      <w:r w:rsidRPr="0041036A">
        <w:rPr>
          <w:sz w:val="26"/>
          <w:szCs w:val="26"/>
        </w:rPr>
        <w:br/>
        <w:t>D. Chọc dịch ối hoặc sinh thiết gai rau.</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13.</w:t>
      </w:r>
      <w:r w:rsidRPr="0041036A">
        <w:rPr>
          <w:sz w:val="26"/>
          <w:szCs w:val="26"/>
        </w:rPr>
        <w:t> Trong thực tiễn sản xuất, vì sao các nhà khuyến nông khuyên không nên trồng một giống lúa duy nhất trên diện rộng?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Vì điều kiện thời tiết không thuận lợi có thể bị mất trắng, do giống có cùng một kiểu gene nên có mức phản ứng giống nhau.</w:t>
      </w:r>
      <w:r w:rsidRPr="0041036A">
        <w:rPr>
          <w:sz w:val="26"/>
          <w:szCs w:val="26"/>
        </w:rPr>
        <w:br/>
        <w:t>B. Vì điều kiện thời tiết không thuận lợi giống có thể bị thoái hóa, nên không còn đồng nhất về kiểu gene làm năng suất bị giảm.</w:t>
      </w:r>
      <w:r w:rsidRPr="0041036A">
        <w:rPr>
          <w:sz w:val="26"/>
          <w:szCs w:val="26"/>
        </w:rPr>
        <w:br/>
        <w:t>C. Vì qua nhiều vụ canh tác giống có thể bị thoái hóa, nên không còn đồng nhất về kiểu gene làm năng suất bị sụt giảm.</w:t>
      </w:r>
      <w:r w:rsidRPr="0041036A">
        <w:rPr>
          <w:sz w:val="26"/>
          <w:szCs w:val="26"/>
        </w:rPr>
        <w:br/>
        <w:t>D. Vì qua nhiều vụ canh tác, đất không còn đủ chất dinh dưỡng cung cấp cho cây trồng, từ đó làm năng suất bị sụt giảm.</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14. </w:t>
      </w:r>
      <w:r w:rsidRPr="0041036A">
        <w:rPr>
          <w:sz w:val="26"/>
          <w:szCs w:val="26"/>
        </w:rPr>
        <w:t>Cấu trúc di truyền của quần thể tự phối biến đổi qua các thế hệ theo hướng</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Giảm dần kiểu gene đồng hợp tử trội, tăng gần kiểu gene đồng hợp tử lặn.</w:t>
      </w:r>
      <w:r w:rsidRPr="0041036A">
        <w:rPr>
          <w:sz w:val="26"/>
          <w:szCs w:val="26"/>
        </w:rPr>
        <w:br/>
        <w:t>B. Giảm dần kiểu gene đồng hợp tử lặn, tăng dần kiểu gene đồng hợp tử trội.</w:t>
      </w:r>
      <w:r w:rsidRPr="0041036A">
        <w:rPr>
          <w:sz w:val="26"/>
          <w:szCs w:val="26"/>
        </w:rPr>
        <w:br/>
        <w:t>C. Giảm dần tỉ lệ đồng hợp tử, tăng dần tỉ lệ dị hợp tử.</w:t>
      </w:r>
      <w:r w:rsidRPr="0041036A">
        <w:rPr>
          <w:sz w:val="26"/>
          <w:szCs w:val="26"/>
        </w:rPr>
        <w:br/>
        <w:t>D. Tăng dần kiểu gene đồng hợp tử, giảm dần tỉ lệ dị hợp tử.</w:t>
      </w:r>
    </w:p>
    <w:p w:rsidR="0041036A" w:rsidRPr="0041036A" w:rsidRDefault="0041036A" w:rsidP="0041036A">
      <w:pPr>
        <w:pStyle w:val="NormalWeb"/>
        <w:shd w:val="clear" w:color="auto" w:fill="FFFFFF"/>
        <w:spacing w:before="0" w:beforeAutospacing="0" w:after="0" w:afterAutospacing="0" w:line="390" w:lineRule="atLeast"/>
        <w:rPr>
          <w:sz w:val="26"/>
          <w:szCs w:val="26"/>
        </w:rPr>
      </w:pPr>
      <w:r w:rsidRPr="0041036A">
        <w:rPr>
          <w:rStyle w:val="Strong"/>
          <w:sz w:val="26"/>
          <w:szCs w:val="26"/>
          <w:bdr w:val="none" w:sz="0" w:space="0" w:color="auto" w:frame="1"/>
        </w:rPr>
        <w:t>Câu 15.</w:t>
      </w:r>
      <w:r w:rsidRPr="0041036A">
        <w:rPr>
          <w:sz w:val="26"/>
          <w:szCs w:val="26"/>
        </w:rPr>
        <w:t> Tạo động vật và thực vật biến đổi gene đều dựa trên công nghệ nào?</w:t>
      </w:r>
    </w:p>
    <w:p w:rsidR="0041036A" w:rsidRPr="0041036A" w:rsidRDefault="0041036A" w:rsidP="0041036A">
      <w:pPr>
        <w:pStyle w:val="NormalWeb"/>
        <w:shd w:val="clear" w:color="auto" w:fill="FFFFFF"/>
        <w:spacing w:before="0" w:beforeAutospacing="0" w:after="240" w:afterAutospacing="0" w:line="390" w:lineRule="atLeast"/>
        <w:rPr>
          <w:sz w:val="26"/>
          <w:szCs w:val="26"/>
        </w:rPr>
      </w:pPr>
      <w:r w:rsidRPr="0041036A">
        <w:rPr>
          <w:sz w:val="26"/>
          <w:szCs w:val="26"/>
        </w:rPr>
        <w:t>A. Công nghệ tế bào.</w:t>
      </w:r>
      <w:r w:rsidRPr="0041036A">
        <w:rPr>
          <w:sz w:val="26"/>
          <w:szCs w:val="26"/>
        </w:rPr>
        <w:br/>
        <w:t>B. Công nghệ DNA tái tổ hợp.</w:t>
      </w:r>
      <w:r w:rsidRPr="0041036A">
        <w:rPr>
          <w:sz w:val="26"/>
          <w:szCs w:val="26"/>
        </w:rPr>
        <w:br/>
        <w:t>C. Công nghệ enzyme.</w:t>
      </w:r>
      <w:r w:rsidRPr="0041036A">
        <w:rPr>
          <w:sz w:val="26"/>
          <w:szCs w:val="26"/>
        </w:rPr>
        <w:br/>
        <w:t>D. Công nghệ giải trình tự gene.</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PHẦN II. Câu trắc nghiệm đúng sai. </w:t>
      </w:r>
      <w:r w:rsidRPr="001A31EB">
        <w:rPr>
          <w:color w:val="000000"/>
          <w:sz w:val="26"/>
          <w:szCs w:val="26"/>
        </w:rPr>
        <w:t>Thí sinh trả lời từ câu 1 đến câu 4. Trong mỗi ý </w:t>
      </w:r>
      <w:r w:rsidRPr="001A31EB">
        <w:rPr>
          <w:rStyle w:val="Strong"/>
          <w:color w:val="000000"/>
          <w:sz w:val="26"/>
          <w:szCs w:val="26"/>
        </w:rPr>
        <w:t>a)</w:t>
      </w:r>
      <w:r w:rsidRPr="001A31EB">
        <w:rPr>
          <w:color w:val="000000"/>
          <w:sz w:val="26"/>
          <w:szCs w:val="26"/>
        </w:rPr>
        <w:t>, </w:t>
      </w:r>
      <w:r w:rsidRPr="001A31EB">
        <w:rPr>
          <w:rStyle w:val="Strong"/>
          <w:color w:val="000000"/>
          <w:sz w:val="26"/>
          <w:szCs w:val="26"/>
        </w:rPr>
        <w:t>b)</w:t>
      </w:r>
      <w:r w:rsidRPr="001A31EB">
        <w:rPr>
          <w:color w:val="000000"/>
          <w:sz w:val="26"/>
          <w:szCs w:val="26"/>
        </w:rPr>
        <w:t>, </w:t>
      </w:r>
      <w:r w:rsidRPr="001A31EB">
        <w:rPr>
          <w:rStyle w:val="Strong"/>
          <w:color w:val="000000"/>
          <w:sz w:val="26"/>
          <w:szCs w:val="26"/>
        </w:rPr>
        <w:t>c)</w:t>
      </w:r>
      <w:r w:rsidRPr="001A31EB">
        <w:rPr>
          <w:color w:val="000000"/>
          <w:sz w:val="26"/>
          <w:szCs w:val="26"/>
        </w:rPr>
        <w:t>, </w:t>
      </w:r>
      <w:r w:rsidRPr="001A31EB">
        <w:rPr>
          <w:rStyle w:val="Strong"/>
          <w:color w:val="000000"/>
          <w:sz w:val="26"/>
          <w:szCs w:val="26"/>
        </w:rPr>
        <w:t>d)</w:t>
      </w:r>
      <w:r w:rsidRPr="001A31EB">
        <w:rPr>
          <w:color w:val="000000"/>
          <w:sz w:val="26"/>
          <w:szCs w:val="26"/>
        </w:rPr>
        <w:t> ở mỗi câu, thí sinh chọn đúng hoặc sai. </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1. </w:t>
      </w:r>
      <w:r w:rsidRPr="001A31EB">
        <w:rPr>
          <w:color w:val="000000"/>
          <w:sz w:val="26"/>
          <w:szCs w:val="26"/>
        </w:rPr>
        <w:t>Ở loài Ốc Sên (</w:t>
      </w:r>
      <w:r w:rsidRPr="001A31EB">
        <w:rPr>
          <w:i/>
          <w:iCs/>
          <w:color w:val="000000"/>
          <w:sz w:val="26"/>
          <w:szCs w:val="26"/>
        </w:rPr>
        <w:t>Cepaea nemoralis</w:t>
      </w:r>
      <w:r w:rsidRPr="001A31EB">
        <w:rPr>
          <w:color w:val="000000"/>
          <w:sz w:val="26"/>
          <w:szCs w:val="26"/>
        </w:rPr>
        <w:t xml:space="preserve">), allele B quy định vỏ không có dải trội hoàn toàn so với allele b quy định vỏ có dải, allele Y quy định vỏ màu nâu trội hoàn toàn so với allele y quy định vỏ màu vàng. Các gene này đều nằm trên NST thường. Một con ốc sên màu vàng, vỏ có dải được lai với một con ốc sên đồng hợp tử màu nâu, không có dải, </w:t>
      </w:r>
      <w:r w:rsidRPr="001A31EB">
        <w:rPr>
          <w:color w:val="000000"/>
          <w:sz w:val="26"/>
          <w:szCs w:val="26"/>
        </w:rPr>
        <w:lastRenderedPageBreak/>
        <w:t>thu được F</w:t>
      </w:r>
      <w:r w:rsidRPr="001A31EB">
        <w:rPr>
          <w:color w:val="000000"/>
          <w:sz w:val="26"/>
          <w:szCs w:val="26"/>
          <w:vertAlign w:val="subscript"/>
        </w:rPr>
        <w:t>1</w:t>
      </w:r>
      <w:r w:rsidRPr="001A31EB">
        <w:rPr>
          <w:color w:val="000000"/>
          <w:sz w:val="26"/>
          <w:szCs w:val="26"/>
        </w:rPr>
        <w:t>. Sau đó, cho con F</w:t>
      </w:r>
      <w:r w:rsidRPr="001A31EB">
        <w:rPr>
          <w:color w:val="000000"/>
          <w:sz w:val="26"/>
          <w:szCs w:val="26"/>
          <w:vertAlign w:val="subscript"/>
        </w:rPr>
        <w:t>1</w:t>
      </w:r>
      <w:r w:rsidRPr="001A31EB">
        <w:rPr>
          <w:color w:val="000000"/>
          <w:sz w:val="26"/>
          <w:szCs w:val="26"/>
        </w:rPr>
        <w:t> lai với ốc sên màu vàng, vỏ có dải thu được đời F</w:t>
      </w:r>
      <w:r w:rsidRPr="001A31EB">
        <w:rPr>
          <w:color w:val="000000"/>
          <w:sz w:val="26"/>
          <w:szCs w:val="26"/>
          <w:vertAlign w:val="subscript"/>
        </w:rPr>
        <w:t>a</w:t>
      </w:r>
      <w:r w:rsidRPr="001A31EB">
        <w:rPr>
          <w:rStyle w:val="Strong"/>
          <w:color w:val="000000"/>
          <w:sz w:val="26"/>
          <w:szCs w:val="26"/>
          <w:vertAlign w:val="subscript"/>
        </w:rPr>
        <w:t>. </w:t>
      </w:r>
      <w:r w:rsidRPr="001A31EB">
        <w:rPr>
          <w:color w:val="000000"/>
          <w:sz w:val="26"/>
          <w:szCs w:val="26"/>
        </w:rPr>
        <w:t>Theo lí thuyết những dự đoán sau đây là Đúng hay Sai?</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a)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hai kiểu hình, chứng tỏ các gene B và Y cùng nằm trên một NST và liên kết hoàn toàn.</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b)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và tỉ lệ kiểu hình giống F</w:t>
      </w:r>
      <w:r w:rsidRPr="001A31EB">
        <w:rPr>
          <w:color w:val="000000"/>
          <w:sz w:val="26"/>
          <w:szCs w:val="26"/>
          <w:vertAlign w:val="subscript"/>
        </w:rPr>
        <w:t>1</w:t>
      </w:r>
      <w:r w:rsidRPr="001A31EB">
        <w:rPr>
          <w:color w:val="000000"/>
          <w:sz w:val="26"/>
          <w:szCs w:val="26"/>
        </w:rPr>
        <w:t> chiếm tỉ lệ lớn hơn, chứng tỏ các gene B và Y đã xảy ra hoán vị gene.</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với tỉ lệ bằng nhau, chứng tỏ các gene B và Y phải nằm trên các NST khác nhau.</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d)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với tỉ lệ 41% : 41% : 9% : 9%, chứng tỏ khoảng cách giữa các gene B và Y trên một NST là 18%.</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2. </w:t>
      </w:r>
      <w:r w:rsidRPr="001A31EB">
        <w:rPr>
          <w:b/>
          <w:bCs/>
          <w:color w:val="000000"/>
          <w:sz w:val="26"/>
          <w:szCs w:val="26"/>
        </w:rPr>
        <w:t>Các nhà khoa học theo dõi thấy kiến và rầy là hai loài côn trùng thường sống trên cùng một loài cây. Rầy hút nhựa cây có đường và bài tiết lượng đường dư thừa làm thức ăn cho kiến. Trong khi đó, kiến sẽ bảo vệ các con rầy non. Đồ thị hình bên theo dõi thí nghiệm khi có cả kiến và rầy cùng sống trên một cây và khi không có kiến, chỉ có rầy sống.</w:t>
      </w:r>
    </w:p>
    <w:p w:rsidR="0041036A" w:rsidRPr="001A31EB" w:rsidRDefault="0041036A" w:rsidP="0041036A">
      <w:pPr>
        <w:pStyle w:val="NormalWeb"/>
        <w:shd w:val="clear" w:color="auto" w:fill="FFFFFF"/>
        <w:rPr>
          <w:color w:val="000000"/>
          <w:sz w:val="26"/>
          <w:szCs w:val="26"/>
        </w:rPr>
      </w:pPr>
      <w:r w:rsidRPr="001A31EB">
        <w:rPr>
          <w:noProof/>
          <w:color w:val="000000"/>
          <w:sz w:val="26"/>
          <w:szCs w:val="26"/>
        </w:rPr>
        <w:drawing>
          <wp:inline distT="0" distB="0" distL="0" distR="0" wp14:anchorId="48AC96BF" wp14:editId="202000D2">
            <wp:extent cx="2933700" cy="1219200"/>
            <wp:effectExtent l="0" t="0" r="0" b="0"/>
            <wp:docPr id="3" name="Picture 3"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33700" cy="1219200"/>
                    </a:xfrm>
                    <a:prstGeom prst="rect">
                      <a:avLst/>
                    </a:prstGeom>
                    <a:noFill/>
                    <a:ln>
                      <a:noFill/>
                    </a:ln>
                  </pic:spPr>
                </pic:pic>
              </a:graphicData>
            </a:graphic>
          </wp:inline>
        </w:drawing>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a</w:t>
      </w:r>
      <w:r w:rsidRPr="001A31EB">
        <w:rPr>
          <w:color w:val="000000"/>
          <w:sz w:val="26"/>
          <w:szCs w:val="26"/>
        </w:rPr>
        <w:t>) Mối quan hệ giữa kiến và rầy là hội sinh.</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b</w:t>
      </w:r>
      <w:r w:rsidRPr="001A31EB">
        <w:rPr>
          <w:color w:val="000000"/>
          <w:sz w:val="26"/>
          <w:szCs w:val="26"/>
        </w:rPr>
        <w:t>) Đường đồ thị (1) mô tả kết quả thí nghiệm khi trên cây có cả kiến và rầy cùng sinh sống, đường đồ thị (2) mô tả thí nghiệm khi trên cây chỉ có rầy sinh sống.</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w:t>
      </w:r>
      <w:r w:rsidRPr="001A31EB">
        <w:rPr>
          <w:color w:val="000000"/>
          <w:sz w:val="26"/>
          <w:szCs w:val="26"/>
        </w:rPr>
        <w:t>) Trong một số trường hợp, các con rầy có thể mọc cánh và bay đi, kiến không được lợi và không bị hại gì.</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d</w:t>
      </w:r>
      <w:r w:rsidRPr="001A31EB">
        <w:rPr>
          <w:color w:val="000000"/>
          <w:sz w:val="26"/>
          <w:szCs w:val="26"/>
        </w:rPr>
        <w:t>) Kết quả nghiên cứu cho thấy việc loại bỏ một loài có thể xác định được vai trò sinh thái của loài đó trong quần xã. </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3. </w:t>
      </w:r>
      <w:r w:rsidRPr="001A31EB">
        <w:rPr>
          <w:b/>
          <w:bCs/>
          <w:color w:val="000000"/>
          <w:sz w:val="26"/>
          <w:szCs w:val="26"/>
        </w:rPr>
        <w:t>Trong một thí nghiệm ở ruồi xanh (ruồi ăn thịt):</w:t>
      </w:r>
      <w:r w:rsidRPr="001A31EB">
        <w:rPr>
          <w:color w:val="000000"/>
          <w:sz w:val="26"/>
          <w:szCs w:val="26"/>
        </w:rPr>
        <w:t xml:space="preserve"> Nicholson cung cấp cho các con ruồi trưởng thành lượng thức ăn không giới hạn (gan xay) nhưng giới hạn thức ăn của giòi (con non) ở mức 50 g/ngày. Theo dõi số lượng ruồi trưởng thành, ông thấy có sự biến động như hình sau đây. Biết rằng các con ruồi cái trước khi đẻ trứng thường ăn một </w:t>
      </w:r>
      <w:r w:rsidRPr="001A31EB">
        <w:rPr>
          <w:color w:val="000000"/>
          <w:sz w:val="26"/>
          <w:szCs w:val="26"/>
        </w:rPr>
        <w:lastRenderedPageBreak/>
        <w:t>lượng lớn thức ăn có chứa protein, con non chui ra từ trứng cũng cân một lượng lớn chất dinh dưỡng. Mỗi phát biểu sau đây về sự biến động số lượng cá thể trong quần thể ruồi là Đúng hay Sai?</w:t>
      </w:r>
    </w:p>
    <w:p w:rsidR="0041036A" w:rsidRPr="001A31EB" w:rsidRDefault="0041036A" w:rsidP="0041036A">
      <w:pPr>
        <w:pStyle w:val="NormalWeb"/>
        <w:shd w:val="clear" w:color="auto" w:fill="FFFFFF"/>
        <w:rPr>
          <w:color w:val="000000"/>
          <w:sz w:val="26"/>
          <w:szCs w:val="26"/>
        </w:rPr>
      </w:pPr>
      <w:r w:rsidRPr="001A31EB">
        <w:rPr>
          <w:noProof/>
          <w:color w:val="000000"/>
          <w:sz w:val="26"/>
          <w:szCs w:val="26"/>
        </w:rPr>
        <w:drawing>
          <wp:inline distT="0" distB="0" distL="0" distR="0" wp14:anchorId="06CC2D31" wp14:editId="61EE6D6B">
            <wp:extent cx="5972175" cy="2009775"/>
            <wp:effectExtent l="0" t="0" r="9525" b="9525"/>
            <wp:docPr id="2" name="Picture 2"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175" cy="2009775"/>
                    </a:xfrm>
                    <a:prstGeom prst="rect">
                      <a:avLst/>
                    </a:prstGeom>
                    <a:noFill/>
                    <a:ln>
                      <a:noFill/>
                    </a:ln>
                  </pic:spPr>
                </pic:pic>
              </a:graphicData>
            </a:graphic>
          </wp:inline>
        </w:drawing>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a) </w:t>
      </w:r>
      <w:r w:rsidRPr="001A31EB">
        <w:rPr>
          <w:color w:val="000000"/>
          <w:sz w:val="26"/>
          <w:szCs w:val="26"/>
        </w:rPr>
        <w:t>Các con ruồi trưởng thành phát triển nhanh nên thiếu hụt nguồn dinh dưỡng để sinh sản. </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b) </w:t>
      </w:r>
      <w:r w:rsidRPr="001A31EB">
        <w:rPr>
          <w:color w:val="000000"/>
          <w:sz w:val="26"/>
          <w:szCs w:val="26"/>
        </w:rPr>
        <w:t>Con non nở từ trứng bị thiếu nguồn thức ăn nên toàn bộ giòi chết trước khi chúng trưởng thành. </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w:t>
      </w:r>
      <w:r w:rsidRPr="001A31EB">
        <w:rPr>
          <w:color w:val="000000"/>
          <w:sz w:val="26"/>
          <w:szCs w:val="26"/>
        </w:rPr>
        <w:t> Nếu cung cấp thức ăn cho cả giai đoạn giòi một lượng cố định thì số lượng ruồi trưởng thành sẽ biến động quanh giá trị cân bằng. </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d) </w:t>
      </w:r>
      <w:r w:rsidRPr="001A31EB">
        <w:rPr>
          <w:color w:val="000000"/>
          <w:sz w:val="26"/>
          <w:szCs w:val="26"/>
        </w:rPr>
        <w:t>Sự suy giảm số lượng ruồi theo chu kì là do cạnh tranh cùng loài nên các ruồi trưởng thành ăn thịt lẫn nhau.</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PHẦN III. Câu trắc nghiệm trả lời ngắn. </w:t>
      </w:r>
      <w:r w:rsidRPr="001A31EB">
        <w:rPr>
          <w:color w:val="000000"/>
          <w:sz w:val="26"/>
          <w:szCs w:val="26"/>
        </w:rPr>
        <w:t>Thí sinh trả lời từ câu 1 đến câu 6.</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1. </w:t>
      </w:r>
      <w:r w:rsidRPr="001A31EB">
        <w:rPr>
          <w:b/>
          <w:bCs/>
          <w:i/>
          <w:iCs/>
          <w:color w:val="000000"/>
          <w:sz w:val="26"/>
          <w:szCs w:val="26"/>
        </w:rPr>
        <w:t>Staphylococcus aureus</w:t>
      </w:r>
      <w:r w:rsidRPr="001A31EB">
        <w:rPr>
          <w:b/>
          <w:bCs/>
          <w:color w:val="000000"/>
          <w:sz w:val="26"/>
          <w:szCs w:val="26"/>
        </w:rPr>
        <w:t> có trong nhiều môi trường sống trước đây, thường sống </w:t>
      </w:r>
      <w:hyperlink r:id="rId6" w:history="1">
        <w:r w:rsidRPr="001A31EB">
          <w:rPr>
            <w:rStyle w:val="Hyperlink"/>
            <w:b/>
            <w:bCs/>
            <w:sz w:val="26"/>
            <w:szCs w:val="26"/>
          </w:rPr>
          <w:t>ký sinh</w:t>
        </w:r>
      </w:hyperlink>
      <w:r w:rsidRPr="001A31EB">
        <w:rPr>
          <w:b/>
          <w:bCs/>
          <w:color w:val="000000"/>
          <w:sz w:val="26"/>
          <w:szCs w:val="26"/>
        </w:rPr>
        <w:t> vô hại, nhưng cũng có thể gây bệnh, đặc biệt là khi </w:t>
      </w:r>
      <w:r w:rsidRPr="001A31EB">
        <w:rPr>
          <w:b/>
          <w:bCs/>
          <w:i/>
          <w:iCs/>
          <w:color w:val="000000"/>
          <w:sz w:val="26"/>
          <w:szCs w:val="26"/>
        </w:rPr>
        <w:t>Staphylococcus aureus</w:t>
      </w:r>
      <w:r w:rsidRPr="001A31EB">
        <w:rPr>
          <w:b/>
          <w:bCs/>
          <w:color w:val="000000"/>
          <w:sz w:val="26"/>
          <w:szCs w:val="26"/>
        </w:rPr>
        <w:t> (SA) xâm nhập hoặc xuyên qua da, chúng có thể gây ra nhiều loại </w:t>
      </w:r>
      <w:hyperlink r:id="rId7" w:history="1">
        <w:r w:rsidRPr="001A31EB">
          <w:rPr>
            <w:rStyle w:val="Hyperlink"/>
            <w:b/>
            <w:bCs/>
            <w:sz w:val="26"/>
            <w:szCs w:val="26"/>
          </w:rPr>
          <w:t>nhiễm trùng</w:t>
        </w:r>
      </w:hyperlink>
      <w:r w:rsidRPr="001A31EB">
        <w:rPr>
          <w:b/>
          <w:bCs/>
          <w:color w:val="000000"/>
          <w:sz w:val="26"/>
          <w:szCs w:val="26"/>
        </w:rPr>
        <w:t> khác nhau, chẳng hạn như các sự nhiễm trùng da, làm loét, phỏng da hoặc các sự nhiễm trùng nặng trong máu, phổi hoặc các </w:t>
      </w:r>
      <w:hyperlink r:id="rId8" w:history="1">
        <w:r w:rsidRPr="001A31EB">
          <w:rPr>
            <w:rStyle w:val="Hyperlink"/>
            <w:b/>
            <w:bCs/>
            <w:sz w:val="26"/>
            <w:szCs w:val="26"/>
          </w:rPr>
          <w:t>mô</w:t>
        </w:r>
      </w:hyperlink>
      <w:r w:rsidRPr="001A31EB">
        <w:rPr>
          <w:b/>
          <w:bCs/>
          <w:color w:val="000000"/>
          <w:sz w:val="26"/>
          <w:szCs w:val="26"/>
        </w:rPr>
        <w:t> khác. Từ năm 1941, người ta sử dụng </w:t>
      </w:r>
      <w:r w:rsidRPr="001A31EB">
        <w:rPr>
          <w:b/>
          <w:bCs/>
          <w:color w:val="000000"/>
          <w:sz w:val="26"/>
          <w:szCs w:val="26"/>
          <w:shd w:val="clear" w:color="auto" w:fill="FFFFFF"/>
        </w:rPr>
        <w:t>penicillin</w:t>
      </w:r>
      <w:r w:rsidRPr="001A31EB">
        <w:rPr>
          <w:b/>
          <w:bCs/>
          <w:color w:val="000000"/>
          <w:sz w:val="26"/>
          <w:szCs w:val="26"/>
        </w:rPr>
        <w:t> để tiêu diệt loại vi khuẩn này rất hiệu quả, nhưng đến năm 1944 thì đã xuất hiện chủng kháng </w:t>
      </w:r>
      <w:r w:rsidRPr="001A31EB">
        <w:rPr>
          <w:b/>
          <w:bCs/>
          <w:color w:val="000000"/>
          <w:sz w:val="26"/>
          <w:szCs w:val="26"/>
          <w:shd w:val="clear" w:color="auto" w:fill="FFFFFF"/>
        </w:rPr>
        <w:t>penicillin</w:t>
      </w:r>
      <w:r w:rsidRPr="001A31EB">
        <w:rPr>
          <w:b/>
          <w:bCs/>
          <w:color w:val="000000"/>
          <w:sz w:val="26"/>
          <w:szCs w:val="26"/>
        </w:rPr>
        <w:t> đầu tiên và đến năm 1992 thì 95% các chủng tụ cầu vàng có khả năng kháng </w:t>
      </w:r>
      <w:r w:rsidRPr="001A31EB">
        <w:rPr>
          <w:b/>
          <w:bCs/>
          <w:color w:val="000000"/>
          <w:sz w:val="26"/>
          <w:szCs w:val="26"/>
          <w:shd w:val="clear" w:color="auto" w:fill="FFFFFF"/>
        </w:rPr>
        <w:t>penicillin. Cho các sự kiện sau đây</w:t>
      </w:r>
    </w:p>
    <w:p w:rsidR="0041036A" w:rsidRPr="001A31EB" w:rsidRDefault="0041036A" w:rsidP="0041036A">
      <w:pPr>
        <w:pStyle w:val="NormalWeb"/>
        <w:shd w:val="clear" w:color="auto" w:fill="FFFFFF"/>
        <w:rPr>
          <w:color w:val="000000"/>
          <w:sz w:val="26"/>
          <w:szCs w:val="26"/>
        </w:rPr>
      </w:pPr>
      <w:r w:rsidRPr="001A31EB">
        <w:rPr>
          <w:color w:val="000000"/>
          <w:sz w:val="26"/>
          <w:szCs w:val="26"/>
        </w:rPr>
        <w:t>    (1) Trong môi trường có kháng sinh penicillin, gene đột biến nhanh chóng lan rộng trong quần thể.</w:t>
      </w:r>
    </w:p>
    <w:p w:rsidR="0041036A" w:rsidRPr="001A31EB" w:rsidRDefault="0041036A" w:rsidP="0041036A">
      <w:pPr>
        <w:pStyle w:val="NormalWeb"/>
        <w:shd w:val="clear" w:color="auto" w:fill="FFFFFF"/>
        <w:rPr>
          <w:color w:val="000000"/>
          <w:sz w:val="26"/>
          <w:szCs w:val="26"/>
        </w:rPr>
      </w:pPr>
      <w:r w:rsidRPr="001A31EB">
        <w:rPr>
          <w:color w:val="000000"/>
          <w:sz w:val="26"/>
          <w:szCs w:val="26"/>
        </w:rPr>
        <w:t>    (2) Các vi khuẩn </w:t>
      </w:r>
      <w:r w:rsidRPr="001A31EB">
        <w:rPr>
          <w:i/>
          <w:iCs/>
          <w:color w:val="000000"/>
          <w:sz w:val="26"/>
          <w:szCs w:val="26"/>
        </w:rPr>
        <w:t>Staphylococcus aureus</w:t>
      </w:r>
      <w:r w:rsidRPr="001A31EB">
        <w:rPr>
          <w:color w:val="000000"/>
          <w:sz w:val="26"/>
          <w:szCs w:val="26"/>
        </w:rPr>
        <w:t> ngày càng tăng số lượng, và hình thành quần thể kháng thuốc penicillin. </w:t>
      </w:r>
    </w:p>
    <w:p w:rsidR="0041036A" w:rsidRPr="001A31EB" w:rsidRDefault="0041036A" w:rsidP="0041036A">
      <w:pPr>
        <w:pStyle w:val="NormalWeb"/>
        <w:shd w:val="clear" w:color="auto" w:fill="FFFFFF"/>
        <w:rPr>
          <w:color w:val="000000"/>
          <w:sz w:val="26"/>
          <w:szCs w:val="26"/>
        </w:rPr>
      </w:pPr>
      <w:r w:rsidRPr="001A31EB">
        <w:rPr>
          <w:color w:val="000000"/>
          <w:sz w:val="26"/>
          <w:szCs w:val="26"/>
        </w:rPr>
        <w:lastRenderedPageBreak/>
        <w:t>    (3) Trước năm 1</w:t>
      </w:r>
      <w:bookmarkStart w:id="0" w:name="_GoBack"/>
      <w:bookmarkEnd w:id="0"/>
      <w:r w:rsidRPr="001A31EB">
        <w:rPr>
          <w:color w:val="000000"/>
          <w:sz w:val="26"/>
          <w:szCs w:val="26"/>
        </w:rPr>
        <w:t>944, trong quần thể vi khuẩn </w:t>
      </w:r>
      <w:r w:rsidRPr="001A31EB">
        <w:rPr>
          <w:i/>
          <w:iCs/>
          <w:color w:val="000000"/>
          <w:sz w:val="26"/>
          <w:szCs w:val="26"/>
        </w:rPr>
        <w:t>Staphylococcus aureus</w:t>
      </w:r>
      <w:r w:rsidRPr="001A31EB">
        <w:rPr>
          <w:color w:val="000000"/>
          <w:sz w:val="26"/>
          <w:szCs w:val="26"/>
        </w:rPr>
        <w:t> đã phát sinh đột biến gene quy định khả năng kháng thuốc </w:t>
      </w:r>
      <w:r w:rsidRPr="001A31EB">
        <w:rPr>
          <w:color w:val="000000"/>
          <w:sz w:val="26"/>
          <w:szCs w:val="26"/>
          <w:shd w:val="clear" w:color="auto" w:fill="FFFFFF"/>
        </w:rPr>
        <w:t>penicillin.</w:t>
      </w:r>
    </w:p>
    <w:p w:rsidR="0041036A" w:rsidRPr="001A31EB" w:rsidRDefault="0041036A" w:rsidP="0041036A">
      <w:pPr>
        <w:pStyle w:val="NormalWeb"/>
        <w:shd w:val="clear" w:color="auto" w:fill="FFFFFF"/>
        <w:rPr>
          <w:color w:val="000000"/>
          <w:sz w:val="26"/>
          <w:szCs w:val="26"/>
        </w:rPr>
      </w:pPr>
      <w:r w:rsidRPr="001A31EB">
        <w:rPr>
          <w:color w:val="000000"/>
          <w:sz w:val="26"/>
          <w:szCs w:val="26"/>
        </w:rPr>
        <w:t>    (4) Thông qua quá trình sinh sản số vi khuẩn tụ cầu vàng có gene đột biến làm xuất hiện khả năng kháng thuốc </w:t>
      </w:r>
      <w:r w:rsidRPr="001A31EB">
        <w:rPr>
          <w:color w:val="000000"/>
          <w:sz w:val="26"/>
          <w:szCs w:val="26"/>
          <w:shd w:val="clear" w:color="auto" w:fill="FFFFFF"/>
        </w:rPr>
        <w:t>penicillin</w:t>
      </w:r>
      <w:r w:rsidRPr="001A31EB">
        <w:rPr>
          <w:color w:val="000000"/>
          <w:sz w:val="26"/>
          <w:szCs w:val="26"/>
        </w:rPr>
        <w:t> được phát tán.</w:t>
      </w:r>
    </w:p>
    <w:p w:rsidR="0041036A" w:rsidRPr="001A31EB" w:rsidRDefault="0041036A" w:rsidP="0041036A">
      <w:pPr>
        <w:pStyle w:val="NormalWeb"/>
        <w:shd w:val="clear" w:color="auto" w:fill="FFFFFF"/>
        <w:rPr>
          <w:color w:val="000000"/>
          <w:sz w:val="26"/>
          <w:szCs w:val="26"/>
        </w:rPr>
      </w:pPr>
      <w:r w:rsidRPr="001A31EB">
        <w:rPr>
          <w:color w:val="000000"/>
          <w:sz w:val="26"/>
          <w:szCs w:val="26"/>
        </w:rPr>
        <w:t>Hãy viết liền các số tương ứng với bốn sự kiện theo trình tự của quá trình hình thành quần thể thích nghi.</w:t>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2: </w:t>
      </w:r>
      <w:r w:rsidRPr="001A31EB">
        <w:rPr>
          <w:b/>
          <w:color w:val="000000"/>
          <w:sz w:val="26"/>
          <w:szCs w:val="26"/>
        </w:rPr>
        <w:t>Hình vẽ sau cho thấy sự phân ly không bình thường của cặp NST giới tính của một người phụ nữ. Giao tử của người phụ nữ này thụ tinh với giao tử bình thường của người chồng có thể phát sinh bao nhiêu hội chứng bệnh liên quan đến đột biến số lượng nhiễm sắc thể?</w:t>
      </w:r>
    </w:p>
    <w:p w:rsidR="0041036A" w:rsidRPr="001A31EB" w:rsidRDefault="0041036A" w:rsidP="0041036A">
      <w:pPr>
        <w:pStyle w:val="NormalWeb"/>
        <w:shd w:val="clear" w:color="auto" w:fill="FFFFFF"/>
        <w:rPr>
          <w:color w:val="000000"/>
          <w:sz w:val="26"/>
          <w:szCs w:val="26"/>
        </w:rPr>
      </w:pPr>
      <w:r w:rsidRPr="001A31EB">
        <w:rPr>
          <w:b/>
          <w:bCs/>
          <w:noProof/>
          <w:color w:val="000000"/>
          <w:sz w:val="26"/>
          <w:szCs w:val="26"/>
        </w:rPr>
        <w:drawing>
          <wp:inline distT="0" distB="0" distL="0" distR="0" wp14:anchorId="12E879B1" wp14:editId="7B912A47">
            <wp:extent cx="2409825" cy="523875"/>
            <wp:effectExtent l="0" t="0" r="9525" b="9525"/>
            <wp:docPr id="1" name="Picture 1"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523875"/>
                    </a:xfrm>
                    <a:prstGeom prst="rect">
                      <a:avLst/>
                    </a:prstGeom>
                    <a:noFill/>
                    <a:ln>
                      <a:noFill/>
                    </a:ln>
                  </pic:spPr>
                </pic:pic>
              </a:graphicData>
            </a:graphic>
          </wp:inline>
        </w:drawing>
      </w:r>
    </w:p>
    <w:p w:rsidR="0041036A" w:rsidRPr="001A31EB" w:rsidRDefault="0041036A" w:rsidP="0041036A">
      <w:pPr>
        <w:pStyle w:val="NormalWeb"/>
        <w:shd w:val="clear" w:color="auto" w:fill="FFFFFF"/>
        <w:rPr>
          <w:color w:val="000000"/>
          <w:sz w:val="26"/>
          <w:szCs w:val="26"/>
        </w:rPr>
      </w:pPr>
      <w:r w:rsidRPr="001A31EB">
        <w:rPr>
          <w:rStyle w:val="Strong"/>
          <w:color w:val="000000"/>
          <w:sz w:val="26"/>
          <w:szCs w:val="26"/>
        </w:rPr>
        <w:t>Câu 3. </w:t>
      </w:r>
      <w:r w:rsidRPr="001A31EB">
        <w:rPr>
          <w:b/>
          <w:bCs/>
          <w:color w:val="000000"/>
          <w:sz w:val="26"/>
          <w:szCs w:val="26"/>
        </w:rPr>
        <w:t>Ở chuột đồng (</w:t>
      </w:r>
      <w:r w:rsidRPr="001A31EB">
        <w:rPr>
          <w:b/>
          <w:bCs/>
          <w:i/>
          <w:iCs/>
          <w:color w:val="000000"/>
          <w:sz w:val="26"/>
          <w:szCs w:val="26"/>
        </w:rPr>
        <w:t>Microtus ochrogaster</w:t>
      </w:r>
      <w:r w:rsidRPr="001A31EB">
        <w:rPr>
          <w:b/>
          <w:bCs/>
          <w:color w:val="000000"/>
          <w:sz w:val="26"/>
          <w:szCs w:val="26"/>
        </w:rPr>
        <w:t>), gene T mã hoá transferrin (một loại protein trong máu) gồm hai allele nằm trên NST thường quy định. Khi khảo sát một quần thể chuột ở miền nam Indiana thu được số cá thể lần lượt là 400 T</w:t>
      </w:r>
      <w:r w:rsidRPr="001A31EB">
        <w:rPr>
          <w:b/>
          <w:bCs/>
          <w:color w:val="000000"/>
          <w:sz w:val="26"/>
          <w:szCs w:val="26"/>
          <w:vertAlign w:val="superscript"/>
        </w:rPr>
        <w:t>E</w:t>
      </w:r>
      <w:r w:rsidRPr="001A31EB">
        <w:rPr>
          <w:b/>
          <w:bCs/>
          <w:color w:val="000000"/>
          <w:sz w:val="26"/>
          <w:szCs w:val="26"/>
        </w:rPr>
        <w:t>T</w:t>
      </w:r>
      <w:r w:rsidRPr="001A31EB">
        <w:rPr>
          <w:b/>
          <w:bCs/>
          <w:color w:val="000000"/>
          <w:sz w:val="26"/>
          <w:szCs w:val="26"/>
          <w:vertAlign w:val="superscript"/>
        </w:rPr>
        <w:t>E</w:t>
      </w:r>
      <w:r w:rsidRPr="001A31EB">
        <w:rPr>
          <w:b/>
          <w:bCs/>
          <w:color w:val="000000"/>
          <w:sz w:val="26"/>
          <w:szCs w:val="26"/>
          <w:vertAlign w:val="subscript"/>
        </w:rPr>
        <w:t> </w:t>
      </w:r>
      <w:r w:rsidRPr="001A31EB">
        <w:rPr>
          <w:b/>
          <w:bCs/>
          <w:color w:val="000000"/>
          <w:sz w:val="26"/>
          <w:szCs w:val="26"/>
        </w:rPr>
        <w:t>:</w:t>
      </w:r>
      <w:r w:rsidRPr="001A31EB">
        <w:rPr>
          <w:color w:val="000000"/>
          <w:sz w:val="26"/>
          <w:szCs w:val="26"/>
        </w:rPr>
        <w:t> 175 T</w:t>
      </w:r>
      <w:r w:rsidRPr="001A31EB">
        <w:rPr>
          <w:color w:val="000000"/>
          <w:sz w:val="26"/>
          <w:szCs w:val="26"/>
          <w:vertAlign w:val="superscript"/>
        </w:rPr>
        <w:t>E</w:t>
      </w:r>
      <w:r w:rsidRPr="001A31EB">
        <w:rPr>
          <w:color w:val="000000"/>
          <w:sz w:val="26"/>
          <w:szCs w:val="26"/>
        </w:rPr>
        <w:t>T</w:t>
      </w:r>
      <w:r w:rsidRPr="001A31EB">
        <w:rPr>
          <w:color w:val="000000"/>
          <w:sz w:val="26"/>
          <w:szCs w:val="26"/>
          <w:vertAlign w:val="superscript"/>
        </w:rPr>
        <w:t>F</w:t>
      </w:r>
      <w:r w:rsidRPr="001A31EB">
        <w:rPr>
          <w:color w:val="000000"/>
          <w:sz w:val="26"/>
          <w:szCs w:val="26"/>
          <w:vertAlign w:val="subscript"/>
        </w:rPr>
        <w:t> </w:t>
      </w:r>
      <w:r w:rsidRPr="001A31EB">
        <w:rPr>
          <w:color w:val="000000"/>
          <w:sz w:val="26"/>
          <w:szCs w:val="26"/>
        </w:rPr>
        <w:t>: 15 T</w:t>
      </w:r>
      <w:r w:rsidRPr="001A31EB">
        <w:rPr>
          <w:color w:val="000000"/>
          <w:sz w:val="26"/>
          <w:szCs w:val="26"/>
          <w:vertAlign w:val="superscript"/>
        </w:rPr>
        <w:t>F</w:t>
      </w:r>
      <w:r w:rsidRPr="001A31EB">
        <w:rPr>
          <w:color w:val="000000"/>
          <w:sz w:val="26"/>
          <w:szCs w:val="26"/>
        </w:rPr>
        <w:t>T</w:t>
      </w:r>
      <w:r w:rsidRPr="001A31EB">
        <w:rPr>
          <w:color w:val="000000"/>
          <w:sz w:val="26"/>
          <w:szCs w:val="26"/>
          <w:vertAlign w:val="superscript"/>
        </w:rPr>
        <w:t>F</w:t>
      </w:r>
      <w:r w:rsidRPr="001A31EB">
        <w:rPr>
          <w:color w:val="000000"/>
          <w:sz w:val="26"/>
          <w:szCs w:val="26"/>
        </w:rPr>
        <w:t>. Theo lí thuyết, tần số allele T</w:t>
      </w:r>
      <w:r w:rsidRPr="001A31EB">
        <w:rPr>
          <w:color w:val="000000"/>
          <w:sz w:val="26"/>
          <w:szCs w:val="26"/>
          <w:vertAlign w:val="superscript"/>
        </w:rPr>
        <w:t>F</w:t>
      </w:r>
      <w:r w:rsidRPr="001A31EB">
        <w:rPr>
          <w:color w:val="000000"/>
          <w:sz w:val="26"/>
          <w:szCs w:val="26"/>
        </w:rPr>
        <w:t> của quần thể là bao nhiêu (tính làm tròn đến 2 chữ số sau dấu phẩy)?</w:t>
      </w:r>
    </w:p>
    <w:p w:rsidR="0041036A" w:rsidRPr="0041036A" w:rsidRDefault="0041036A" w:rsidP="0041036A">
      <w:pPr>
        <w:pStyle w:val="NormalWeb"/>
        <w:shd w:val="clear" w:color="auto" w:fill="FFFFFF"/>
        <w:rPr>
          <w:b/>
          <w:color w:val="000000"/>
          <w:sz w:val="26"/>
          <w:szCs w:val="26"/>
        </w:rPr>
      </w:pPr>
      <w:r w:rsidRPr="001A31EB">
        <w:rPr>
          <w:rStyle w:val="Strong"/>
          <w:color w:val="000000"/>
          <w:sz w:val="26"/>
          <w:szCs w:val="26"/>
        </w:rPr>
        <w:t>Câu 4. </w:t>
      </w:r>
      <w:r w:rsidRPr="0041036A">
        <w:rPr>
          <w:b/>
          <w:color w:val="000000"/>
          <w:sz w:val="26"/>
          <w:szCs w:val="26"/>
        </w:rPr>
        <w:t>Ở ruồi giấm, gene y (thân vàng) và gene ras (mắt hình quả dâu) cùng nằm trên vùng không tương đồng của NST X và cách nhau 32 cM. Phép lai phân tích các ruồi giấm cái dị hợp tử các cặp gene thân vàng, mắt hình quả dâu. Trong các cá thể ở đời con, tỷ lệ con đực có kiểu hình hoán vị là bao nhiêu? (tính làm tròn đến 2 chữ số sau dấu phẩy)?</w:t>
      </w:r>
    </w:p>
    <w:p w:rsidR="001C308A" w:rsidRPr="0041036A" w:rsidRDefault="001C308A">
      <w:pPr>
        <w:rPr>
          <w:rFonts w:ascii="Times New Roman" w:hAnsi="Times New Roman" w:cs="Times New Roman"/>
          <w:sz w:val="26"/>
          <w:szCs w:val="26"/>
        </w:rPr>
      </w:pPr>
    </w:p>
    <w:sectPr w:rsidR="001C308A" w:rsidRPr="004103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6A"/>
    <w:rsid w:val="001C308A"/>
    <w:rsid w:val="0041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6606A-1B25-4017-AF1A-7B0CFA29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03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036A"/>
    <w:rPr>
      <w:b/>
      <w:bCs/>
    </w:rPr>
  </w:style>
  <w:style w:type="character" w:styleId="Hyperlink">
    <w:name w:val="Hyperlink"/>
    <w:basedOn w:val="DefaultParagraphFont"/>
    <w:uiPriority w:val="99"/>
    <w:semiHidden/>
    <w:unhideWhenUsed/>
    <w:rsid w:val="004103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617761">
      <w:bodyDiv w:val="1"/>
      <w:marLeft w:val="0"/>
      <w:marRight w:val="0"/>
      <w:marTop w:val="0"/>
      <w:marBottom w:val="0"/>
      <w:divBdr>
        <w:top w:val="none" w:sz="0" w:space="0" w:color="auto"/>
        <w:left w:val="none" w:sz="0" w:space="0" w:color="auto"/>
        <w:bottom w:val="none" w:sz="0" w:space="0" w:color="auto"/>
        <w:right w:val="none" w:sz="0" w:space="0" w:color="auto"/>
      </w:divBdr>
    </w:div>
    <w:div w:id="192698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M%C3%B4" TargetMode="External"/><Relationship Id="rId3" Type="http://schemas.openxmlformats.org/officeDocument/2006/relationships/webSettings" Target="webSettings.xml"/><Relationship Id="rId7" Type="http://schemas.openxmlformats.org/officeDocument/2006/relationships/hyperlink" Target="https://vi.wikipedia.org/wiki/Nhi%E1%BB%85m_tr%C3%B9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wikipedia.org/wiki/K%C3%BD_sinh"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2025-04-08T09:59:00Z</dcterms:created>
  <dcterms:modified xsi:type="dcterms:W3CDTF">2025-04-08T10:01:00Z</dcterms:modified>
</cp:coreProperties>
</file>