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559" w:type="dxa"/>
        <w:jc w:val="start"/>
        <w:tblInd w:w="-63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77"/>
        <w:gridCol w:w="5282"/>
      </w:tblGrid>
      <w:tr>
        <w:trPr>
          <w:trHeight w:val="614" w:hRule="atLeast"/>
        </w:trPr>
        <w:tc>
          <w:tcPr>
            <w:tcW w:w="5277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5282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Mẫu số: A31-THADS</w:t>
            </w:r>
          </w:p>
          <w:p>
            <w:pPr>
              <w:pStyle w:val="Normal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>
            <w:pPr>
              <w:pStyle w:val="Normal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</w:tbl>
    <w:p>
      <w:pPr>
        <w:pStyle w:val="Normal"/>
        <w:tabs>
          <w:tab w:val="clear" w:pos="720"/>
          <w:tab w:val="right" w:pos="284" w:leader="dot"/>
          <w:tab w:val="right" w:pos="9639" w:leader="dot"/>
        </w:tabs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tbl>
      <w:tblPr>
        <w:tblW w:w="10207" w:type="dxa"/>
        <w:jc w:val="start"/>
        <w:tblInd w:w="-31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678"/>
        <w:gridCol w:w="5529"/>
      </w:tblGrid>
      <w:tr>
        <w:trPr/>
        <w:tc>
          <w:tcPr>
            <w:tcW w:w="467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8"/>
                <w:szCs w:val="26"/>
                <w:lang w:val="nl-NL"/>
              </w:rPr>
              <w:t>THI HÀNH ÁN DÂN SỰ.............</w:t>
            </w:r>
          </w:p>
        </w:tc>
        <w:tc>
          <w:tcPr>
            <w:tcW w:w="5529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>
        <w:trPr/>
        <w:tc>
          <w:tcPr>
            <w:tcW w:w="467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mc:AlternateContent>
                <mc:Choice Requires="wps">
                  <w:drawing>
                    <wp:anchor distT="7620" distB="11430" distL="13335" distR="15240" simplePos="0" relativeHeight="3" behindDoc="0" locked="0" layoutInCell="1" allowOverlap="1" wp14:anchorId="4FD1522B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6350" t="6985" r="6985" b="6985"/>
                      <wp:wrapNone/>
                      <wp:docPr id="1" name="Straight Connector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4.15pt,2.05pt" to="144.1pt,2.05pt" stroked="t" o:allowincell="t" style="position:absolute" wp14:anchorId="4FD1522B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529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mc:AlternateContent>
                <mc:Choice Requires="wps">
                  <w:drawing>
                    <wp:anchor distT="7620" distB="11430" distL="15240" distR="13970" simplePos="0" relativeHeight="4" behindDoc="0" locked="0" layoutInCell="1" allowOverlap="1" wp14:anchorId="2C4A2665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6985" t="6985" r="6350" b="6985"/>
                      <wp:wrapNone/>
                      <wp:docPr id="2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48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9.1pt,2.05pt" to="214pt,2.05pt" stroked="t" o:allowincell="t" style="position:absolute" wp14:anchorId="2C4A2665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467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9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>
      <w:pPr>
        <w:pStyle w:val="Normal"/>
        <w:tabs>
          <w:tab w:val="clear" w:pos="720"/>
          <w:tab w:val="right" w:pos="284" w:leader="dot"/>
          <w:tab w:val="right" w:pos="9639" w:leader="dot"/>
        </w:tabs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 xml:space="preserve"> </w:t>
      </w:r>
    </w:p>
    <w:tbl>
      <w:tblPr>
        <w:tblW w:w="10559" w:type="dxa"/>
        <w:jc w:val="start"/>
        <w:tblInd w:w="-63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5179"/>
        <w:gridCol w:w="5380"/>
      </w:tblGrid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QUYẾT ĐỊNH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Về việc thu giữ giấy tờ có giá của người phải thi hành án </w:t>
            </w:r>
          </w:p>
        </w:tc>
      </w:tr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mc:AlternateContent>
                <mc:Choice Requires="wps">
                  <w:drawing>
                    <wp:anchor distT="11430" distB="7620" distL="6350" distR="8255" simplePos="0" relativeHeight="2" behindDoc="0" locked="0" layoutInCell="1" allowOverlap="1" wp14:anchorId="33AFC450">
                      <wp:simplePos x="0" y="0"/>
                      <wp:positionH relativeFrom="column">
                        <wp:posOffset>1907540</wp:posOffset>
                      </wp:positionH>
                      <wp:positionV relativeFrom="paragraph">
                        <wp:posOffset>60325</wp:posOffset>
                      </wp:positionV>
                      <wp:extent cx="2128520" cy="0"/>
                      <wp:effectExtent l="5080" t="5080" r="5080" b="5080"/>
                      <wp:wrapNone/>
                      <wp:docPr id="3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868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0.2pt,4.75pt" to="317.75pt,4.75pt" stroked="t" o:allowincell="t" style="position:absolute" wp14:anchorId="33AFC450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CHẤP HÀNH VIÊN</w:t>
            </w:r>
          </w:p>
        </w:tc>
      </w:tr>
      <w:tr>
        <w:trPr>
          <w:trHeight w:val="246" w:hRule="atLeast"/>
        </w:trPr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6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Căn cứ khoản 5 Điều 25, khoản 1 Điều 71, Điều 75 Luật Thi hành án dân sự số 106/2025/QH15; 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Căn cứ Bản án, Quyết định số... ngày...tháng...năm… của ...............................;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Căn cứ Quyết định thi hành án số: ..../QĐ-THADS ngày...tháng…năm… của Trưởng Thi hành án dân sự ……………;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Căn cứ………………………………………………………………………………….;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Xét thấy .......……………có giấy tờ có giá đang do.............................giữ nhưng không tự nguyện thi hành án.</w:t>
            </w:r>
          </w:p>
        </w:tc>
      </w:tr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6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10559" w:type="dxa"/>
            <w:gridSpan w:val="2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Điều 1.</w:t>
            </w:r>
            <w:r>
              <w:rPr>
                <w:sz w:val="28"/>
                <w:szCs w:val="28"/>
              </w:rPr>
              <w:t xml:space="preserve"> Thu giữ giấy tờ có giá của: ................................................................... địa chỉ:........................................................................................................................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số định danh/mã số doanh nghiệp, hợp tác xã (</w:t>
            </w:r>
            <w:r>
              <w:rPr>
                <w:i/>
                <w:sz w:val="28"/>
                <w:szCs w:val="28"/>
                <w:lang w:val="nl-NL"/>
              </w:rPr>
              <w:t>nếu có</w:t>
            </w:r>
            <w:r>
              <w:rPr>
                <w:sz w:val="28"/>
                <w:szCs w:val="28"/>
                <w:lang w:val="nl-NL"/>
              </w:rPr>
              <w:t>):............................................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Giấy tờ có giá thu giữ gồm: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................................................................................................................................... đang do .................................................giữ để thi hành án.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Điều</w:t>
            </w:r>
            <w:r>
              <w:rPr>
                <w:b/>
                <w:sz w:val="28"/>
                <w:szCs w:val="28"/>
                <w:lang w:val="vi-VN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.............................................................................có trách nhiệm chuyển các giấy tờ nêu tại Điều 1 Quyết định này cho Thi hành án dân sự........... 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Điều 3</w:t>
            </w:r>
            <w:r>
              <w:rPr>
                <w:sz w:val="28"/>
                <w:szCs w:val="28"/>
              </w:rPr>
              <w:t>. ..............................................................., người được thi hành án, người phải thi hành án và những người có quyền lợi, nghĩa vụ liên quan có trách nhiệm thi hành Quyết định này.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Điều 4. </w:t>
            </w:r>
            <w:r>
              <w:rPr>
                <w:sz w:val="28"/>
                <w:szCs w:val="28"/>
              </w:rPr>
              <w:t>Quyết định này có hiệu lực kể từ ngày ký./.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ind w:firstLine="3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179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2"/>
                <w:szCs w:val="22"/>
              </w:rPr>
            </w:pPr>
            <w:r>
              <w:rPr>
                <w:b/>
                <w:i/>
              </w:rPr>
              <w:t>Nơi nhận: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Như Điều 3;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Viện kiểm sát nhân dân.............;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UBND xã, phường....................;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Kế toán nghiệp vụ;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………………………..………;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Lưu: VT, HSTHA.</w:t>
            </w:r>
          </w:p>
        </w:tc>
        <w:tc>
          <w:tcPr>
            <w:tcW w:w="5380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CHẤP HÀNH VIÊN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</w:r>
          </w:p>
          <w:p>
            <w:pPr>
              <w:pStyle w:val="Heading1"/>
              <w:tabs>
                <w:tab w:val="clear" w:pos="720"/>
                <w:tab w:val="right" w:pos="284" w:leader="dot"/>
                <w:tab w:val="right" w:pos="9639" w:leader="dot"/>
              </w:tabs>
              <w:spacing w:before="360" w:after="80"/>
              <w:rPr>
                <w:rFonts w:ascii="Times New Roman" w:hAnsi="Times New Roman"/>
                <w:i/>
                <w:szCs w:val="28"/>
                <w:lang w:val="nl-NL"/>
              </w:rPr>
            </w:pPr>
            <w:r>
              <w:rPr>
                <w:rFonts w:ascii="Times New Roman" w:hAnsi="Times New Roman"/>
                <w:i/>
                <w:szCs w:val="28"/>
                <w:lang w:val="nl-NL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762b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5762b"/>
    <w:pPr>
      <w:keepNext w:val="true"/>
      <w:keepLines/>
      <w:spacing w:lineRule="auto" w:line="259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62b"/>
    <w:pPr>
      <w:keepNext w:val="true"/>
      <w:keepLines/>
      <w:spacing w:lineRule="auto" w:line="259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62b"/>
    <w:pPr>
      <w:keepNext w:val="true"/>
      <w:keepLines/>
      <w:spacing w:lineRule="auto" w:line="259"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62b"/>
    <w:pPr>
      <w:keepNext w:val="true"/>
      <w:keepLines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62b"/>
    <w:pPr>
      <w:keepNext w:val="true"/>
      <w:keepLines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62b"/>
    <w:pPr>
      <w:keepNext w:val="true"/>
      <w:keepLines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62b"/>
    <w:pPr>
      <w:keepNext w:val="true"/>
      <w:keepLines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62b"/>
    <w:pPr>
      <w:keepNext w:val="true"/>
      <w:keepLines/>
      <w:spacing w:lineRule="auto" w:line="259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62b"/>
    <w:pPr>
      <w:keepNext w:val="true"/>
      <w:keepLines/>
      <w:spacing w:lineRule="auto" w:line="259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val="vi-VN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qFormat/>
    <w:rsid w:val="0095762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  <w:lang w:val="vi-VN"/>
    </w:rPr>
  </w:style>
  <w:style w:type="character" w:styleId="Heading2Char" w:customStyle="1">
    <w:name w:val="Heading 2 Char"/>
    <w:basedOn w:val="DefaultParagraphFont"/>
    <w:uiPriority w:val="9"/>
    <w:semiHidden/>
    <w:qFormat/>
    <w:rsid w:val="0095762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  <w:lang w:val="vi-VN"/>
    </w:rPr>
  </w:style>
  <w:style w:type="character" w:styleId="Heading3Char" w:customStyle="1">
    <w:name w:val="Heading 3 Char"/>
    <w:basedOn w:val="DefaultParagraphFont"/>
    <w:uiPriority w:val="9"/>
    <w:semiHidden/>
    <w:qFormat/>
    <w:rsid w:val="0095762b"/>
    <w:rPr>
      <w:rFonts w:eastAsia="" w:cs="" w:cstheme="majorBidi" w:eastAsiaTheme="majorEastAsia"/>
      <w:color w:themeColor="accent1" w:themeShade="bf" w:val="2F5496"/>
      <w:sz w:val="28"/>
      <w:szCs w:val="28"/>
      <w:lang w:val="vi-VN"/>
    </w:rPr>
  </w:style>
  <w:style w:type="character" w:styleId="Heading4Char" w:customStyle="1">
    <w:name w:val="Heading 4 Char"/>
    <w:basedOn w:val="DefaultParagraphFont"/>
    <w:uiPriority w:val="9"/>
    <w:semiHidden/>
    <w:qFormat/>
    <w:rsid w:val="0095762b"/>
    <w:rPr>
      <w:rFonts w:eastAsia="" w:cs="" w:cstheme="majorBidi" w:eastAsiaTheme="majorEastAsia"/>
      <w:i/>
      <w:iCs/>
      <w:color w:themeColor="accent1" w:themeShade="bf" w:val="2F5496"/>
      <w:lang w:val="vi-VN"/>
    </w:rPr>
  </w:style>
  <w:style w:type="character" w:styleId="Heading5Char" w:customStyle="1">
    <w:name w:val="Heading 5 Char"/>
    <w:basedOn w:val="DefaultParagraphFont"/>
    <w:uiPriority w:val="9"/>
    <w:semiHidden/>
    <w:qFormat/>
    <w:rsid w:val="0095762b"/>
    <w:rPr>
      <w:rFonts w:eastAsia="" w:cs="" w:cstheme="majorBidi" w:eastAsiaTheme="majorEastAsia"/>
      <w:color w:themeColor="accent1" w:themeShade="bf" w:val="2F5496"/>
      <w:lang w:val="vi-VN"/>
    </w:rPr>
  </w:style>
  <w:style w:type="character" w:styleId="Heading6Char" w:customStyle="1">
    <w:name w:val="Heading 6 Char"/>
    <w:basedOn w:val="DefaultParagraphFont"/>
    <w:uiPriority w:val="9"/>
    <w:semiHidden/>
    <w:qFormat/>
    <w:rsid w:val="0095762b"/>
    <w:rPr>
      <w:rFonts w:eastAsia="" w:cs="" w:cstheme="majorBidi" w:eastAsiaTheme="majorEastAsia"/>
      <w:i/>
      <w:iCs/>
      <w:color w:themeColor="text1" w:themeTint="a6" w:val="595959"/>
      <w:lang w:val="vi-VN"/>
    </w:rPr>
  </w:style>
  <w:style w:type="character" w:styleId="Heading7Char" w:customStyle="1">
    <w:name w:val="Heading 7 Char"/>
    <w:basedOn w:val="DefaultParagraphFont"/>
    <w:uiPriority w:val="9"/>
    <w:semiHidden/>
    <w:qFormat/>
    <w:rsid w:val="0095762b"/>
    <w:rPr>
      <w:rFonts w:eastAsia="" w:cs="" w:cstheme="majorBidi" w:eastAsiaTheme="majorEastAsia"/>
      <w:color w:themeColor="text1" w:themeTint="a6" w:val="595959"/>
      <w:lang w:val="vi-VN"/>
    </w:rPr>
  </w:style>
  <w:style w:type="character" w:styleId="Heading8Char" w:customStyle="1">
    <w:name w:val="Heading 8 Char"/>
    <w:basedOn w:val="DefaultParagraphFont"/>
    <w:uiPriority w:val="9"/>
    <w:semiHidden/>
    <w:qFormat/>
    <w:rsid w:val="0095762b"/>
    <w:rPr>
      <w:rFonts w:eastAsia="" w:cs="" w:cstheme="majorBidi" w:eastAsiaTheme="majorEastAsia"/>
      <w:i/>
      <w:iCs/>
      <w:color w:themeColor="text1" w:themeTint="d8" w:val="272727"/>
      <w:lang w:val="vi-VN"/>
    </w:rPr>
  </w:style>
  <w:style w:type="character" w:styleId="Heading9Char" w:customStyle="1">
    <w:name w:val="Heading 9 Char"/>
    <w:basedOn w:val="DefaultParagraphFont"/>
    <w:uiPriority w:val="9"/>
    <w:semiHidden/>
    <w:qFormat/>
    <w:rsid w:val="0095762b"/>
    <w:rPr>
      <w:rFonts w:eastAsia="" w:cs="" w:cstheme="majorBidi" w:eastAsiaTheme="majorEastAsia"/>
      <w:color w:themeColor="text1" w:themeTint="d8" w:val="272727"/>
      <w:lang w:val="vi-VN"/>
    </w:rPr>
  </w:style>
  <w:style w:type="character" w:styleId="TitleChar" w:customStyle="1">
    <w:name w:val="Title Char"/>
    <w:basedOn w:val="DefaultParagraphFont"/>
    <w:uiPriority w:val="10"/>
    <w:qFormat/>
    <w:rsid w:val="0095762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val="vi-VN"/>
    </w:rPr>
  </w:style>
  <w:style w:type="character" w:styleId="SubtitleChar" w:customStyle="1">
    <w:name w:val="Subtitle Char"/>
    <w:basedOn w:val="DefaultParagraphFont"/>
    <w:uiPriority w:val="11"/>
    <w:qFormat/>
    <w:rsid w:val="0095762b"/>
    <w:rPr>
      <w:rFonts w:eastAsia="" w:cs="" w:cstheme="majorBidi" w:eastAsiaTheme="majorEastAsia"/>
      <w:color w:themeColor="text1" w:themeTint="a6" w:val="595959"/>
      <w:spacing w:val="15"/>
      <w:sz w:val="28"/>
      <w:szCs w:val="28"/>
      <w:lang w:val="vi-VN"/>
    </w:rPr>
  </w:style>
  <w:style w:type="character" w:styleId="QuoteChar" w:customStyle="1">
    <w:name w:val="Quote Char"/>
    <w:basedOn w:val="DefaultParagraphFont"/>
    <w:link w:val="Quote"/>
    <w:uiPriority w:val="29"/>
    <w:qFormat/>
    <w:rsid w:val="0095762b"/>
    <w:rPr>
      <w:i/>
      <w:iCs/>
      <w:color w:themeColor="text1" w:themeTint="bf" w:val="404040"/>
      <w:lang w:val="vi-VN"/>
    </w:rPr>
  </w:style>
  <w:style w:type="character" w:styleId="IntenseEmphasis">
    <w:name w:val="Intense Emphasis"/>
    <w:basedOn w:val="DefaultParagraphFont"/>
    <w:uiPriority w:val="21"/>
    <w:qFormat/>
    <w:rsid w:val="0095762b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95762b"/>
    <w:rPr>
      <w:i/>
      <w:iCs/>
      <w:color w:themeColor="accent1" w:themeShade="bf" w:val="2F5496"/>
      <w:lang w:val="vi-VN"/>
    </w:rPr>
  </w:style>
  <w:style w:type="character" w:styleId="IntenseReference">
    <w:name w:val="Intense Reference"/>
    <w:basedOn w:val="DefaultParagraphFont"/>
    <w:uiPriority w:val="32"/>
    <w:qFormat/>
    <w:rsid w:val="0095762b"/>
    <w:rPr>
      <w:b/>
      <w:bCs/>
      <w:smallCaps/>
      <w:color w:themeColor="accent1" w:themeShade="bf" w:val="2F5496"/>
      <w:spacing w:val="5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95762b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val="vi-VN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62b"/>
    <w:pPr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vi-VN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5762b"/>
    <w:pPr>
      <w:spacing w:lineRule="auto" w:line="259" w:before="160" w:after="160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val="vi-VN"/>
      <w14:ligatures w14:val="standardContextual"/>
    </w:rPr>
  </w:style>
  <w:style w:type="paragraph" w:styleId="ListParagraph">
    <w:name w:val="List Paragraph"/>
    <w:basedOn w:val="Normal"/>
    <w:uiPriority w:val="34"/>
    <w:qFormat/>
    <w:rsid w:val="0095762b"/>
    <w:pPr>
      <w:spacing w:lineRule="auto" w:line="259" w:before="0" w:after="160"/>
      <w:ind w:start="720"/>
      <w:contextualSpacing/>
    </w:pPr>
    <w:rPr>
      <w:rFonts w:ascii="Calibri" w:hAnsi="Calibri" w:eastAsia="Calibri" w:cs="" w:asciiTheme="minorHAnsi" w:cstheme="minorBidi" w:eastAsiaTheme="minorHAnsi" w:hAnsiTheme="minorHAnsi"/>
      <w:kern w:val="2"/>
      <w:sz w:val="22"/>
      <w:szCs w:val="22"/>
      <w:lang w:val="vi-VN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lineRule="auto" w:line="259" w:before="360" w:after="360"/>
      <w:ind w:start="864" w:end="864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accent1" w:themeShade="bf" w:val="2F5496"/>
      <w:kern w:val="2"/>
      <w:sz w:val="22"/>
      <w:szCs w:val="22"/>
      <w:lang w:val="vi-VN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LibreOffice/26.2.6.3$Windows_X86_64 LibreOffice_project/8221e31b3ac356a1623c672912a3d2b492f7e3d1</Application>
  <AppVersion>15.0000</AppVersion>
  <Pages>2</Pages>
  <Words>277</Words>
  <Characters>1764</Characters>
  <CharactersWithSpaces>2015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2026-09-02T02:07:00Z</dcterms:created>
  <dc:creator>Thanh Xuan</dc:creator>
  <dc:description/>
  <dc:language>vi-VN</dc:language>
  <cp:lastModifiedBy>Thanh Xuan</cp:lastModifiedBy>
  <dcterms:modified xsi:type="dcterms:W3CDTF">2026-09-02T02:07:00Z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