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1B7019" w14:textId="77777777" w:rsidR="00723EB2" w:rsidRPr="00723EB2" w:rsidRDefault="00723EB2" w:rsidP="00723EB2">
      <w:pPr>
        <w:shd w:val="clear" w:color="auto" w:fill="FFFFFF"/>
        <w:spacing w:after="0" w:line="240" w:lineRule="auto"/>
        <w:rPr>
          <w:rFonts w:ascii="Arial" w:eastAsia="Times New Roman" w:hAnsi="Arial" w:cs="Arial"/>
          <w:color w:val="000000"/>
          <w:kern w:val="0"/>
          <w:sz w:val="18"/>
          <w:szCs w:val="18"/>
          <w14:ligatures w14:val="none"/>
        </w:rPr>
      </w:pPr>
      <w:bookmarkStart w:id="0" w:name="dieu_3_1"/>
      <w:r w:rsidRPr="00723EB2">
        <w:rPr>
          <w:rFonts w:ascii="Arial" w:eastAsia="Times New Roman" w:hAnsi="Arial" w:cs="Arial"/>
          <w:b/>
          <w:bCs/>
          <w:color w:val="000000"/>
          <w:kern w:val="0"/>
          <w:sz w:val="20"/>
          <w:szCs w:val="20"/>
          <w14:ligatures w14:val="none"/>
        </w:rPr>
        <w:t>3. Thông báo/thay đổi thông tin số tài khoản/số hiệu ví điện tử</w:t>
      </w:r>
      <w:bookmarkEnd w:id="0"/>
    </w:p>
    <w:p w14:paraId="6DA83ECE"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Trình tự thực hiện:</w:t>
      </w:r>
    </w:p>
    <w:p w14:paraId="6A7E48DD"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Bước 1:</w:t>
      </w:r>
    </w:p>
    <w:p w14:paraId="09BE3302" w14:textId="77777777" w:rsidR="00723EB2" w:rsidRPr="00723EB2" w:rsidRDefault="00723EB2" w:rsidP="00723EB2">
      <w:pPr>
        <w:shd w:val="clear" w:color="auto" w:fill="FFFFFF"/>
        <w:spacing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Hộ kinh doanh, cá nhân kinh doanh đang hoạt động thuộc đối tượng quy định tại điểm b khoản 4 Điều 17 Nghị định số 68/2026/NĐ-CP gửi Thông báo số tài khoản/số hiệu ví điện tử theo </w:t>
      </w:r>
      <w:bookmarkStart w:id="1" w:name="bieumau_ms_01_bk_stk_18_2026_tt_btc"/>
      <w:r w:rsidRPr="00723EB2">
        <w:rPr>
          <w:rFonts w:ascii="Arial" w:eastAsia="Times New Roman" w:hAnsi="Arial" w:cs="Arial"/>
          <w:color w:val="000000"/>
          <w:kern w:val="0"/>
          <w:sz w:val="20"/>
          <w:szCs w:val="20"/>
          <w14:ligatures w14:val="none"/>
        </w:rPr>
        <w:t>Mẫu số 01/BK-STK</w:t>
      </w:r>
      <w:bookmarkEnd w:id="1"/>
      <w:r w:rsidRPr="00723EB2">
        <w:rPr>
          <w:rFonts w:ascii="Arial" w:eastAsia="Times New Roman" w:hAnsi="Arial" w:cs="Arial"/>
          <w:color w:val="000000"/>
          <w:kern w:val="0"/>
          <w:sz w:val="20"/>
          <w:szCs w:val="20"/>
          <w14:ligatures w14:val="none"/>
        </w:rPr>
        <w:t> ban hành kèm theo Thông tư số 18/2026/TT-BTC chậm nhất là ngày 20 tháng 4 năm 2026.</w:t>
      </w:r>
    </w:p>
    <w:p w14:paraId="60B79CB4"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Hộ kinh doanh, cá nhân kinh doanh khi thay đổi thông tin số tài khoản/số hiệu ví điện tử thì thông báo cho cơ quan thuế theo quy định của pháp luật quản lý thuế.</w:t>
      </w:r>
    </w:p>
    <w:p w14:paraId="7F03A271"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Bước 2: Cơ quan thuế tiếp nhận hồ sơ theo quy định.</w:t>
      </w:r>
    </w:p>
    <w:p w14:paraId="497BCF52"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Cách thức thực hiện:</w:t>
      </w:r>
    </w:p>
    <w:p w14:paraId="2DCD69D0"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Trực tiếp: Tại Trung tâm phục vụ hành chính công cấp tỉnh, xã.</w:t>
      </w:r>
    </w:p>
    <w:p w14:paraId="3C610F0E"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Thông qua dịch vụ bưu chính công ích theo quy định của Thủ tướng Chính phủ, qua thuê dịch vụ của doanh nghiệp, cá nhân hoặc qua ủy quyền theo quy định của pháp luật;</w:t>
      </w:r>
    </w:p>
    <w:p w14:paraId="728B524A"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Trực tuyến: qua Cổng dịch vụ công Quốc gia hoặc ứng dụng định danh quốc gia theo quy định về thực hiện cơ chế một cửa, một cửa liên thông trong giải quyết thủ tục hành chính.</w:t>
      </w:r>
    </w:p>
    <w:p w14:paraId="65E0E8A7"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Thành phần, số lượng hồ sơ:</w:t>
      </w:r>
    </w:p>
    <w:p w14:paraId="004A2D9B" w14:textId="77777777" w:rsidR="00723EB2" w:rsidRPr="00723EB2" w:rsidRDefault="00723EB2" w:rsidP="00723EB2">
      <w:pPr>
        <w:shd w:val="clear" w:color="auto" w:fill="FFFFFF"/>
        <w:spacing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r w:rsidRPr="00723EB2">
        <w:rPr>
          <w:rFonts w:ascii="Arial" w:eastAsia="Times New Roman" w:hAnsi="Arial" w:cs="Arial"/>
          <w:i/>
          <w:iCs/>
          <w:color w:val="000000"/>
          <w:kern w:val="0"/>
          <w:sz w:val="20"/>
          <w:szCs w:val="20"/>
          <w14:ligatures w14:val="none"/>
        </w:rPr>
        <w:t>Thành phần hồ sơ, gồm:</w:t>
      </w:r>
      <w:r w:rsidRPr="00723EB2">
        <w:rPr>
          <w:rFonts w:ascii="Arial" w:eastAsia="Times New Roman" w:hAnsi="Arial" w:cs="Arial"/>
          <w:color w:val="000000"/>
          <w:kern w:val="0"/>
          <w:sz w:val="20"/>
          <w:szCs w:val="20"/>
          <w14:ligatures w14:val="none"/>
        </w:rPr>
        <w:t> Thông báo số tài khoản/số hiệu ví điện tử theo </w:t>
      </w:r>
      <w:bookmarkStart w:id="2" w:name="bieumau_ms_01_bk_stk_18_2026_tt_btc_1"/>
      <w:r w:rsidRPr="00723EB2">
        <w:rPr>
          <w:rFonts w:ascii="Arial" w:eastAsia="Times New Roman" w:hAnsi="Arial" w:cs="Arial"/>
          <w:color w:val="000000"/>
          <w:kern w:val="0"/>
          <w:sz w:val="20"/>
          <w:szCs w:val="20"/>
          <w14:ligatures w14:val="none"/>
        </w:rPr>
        <w:t>Mẫu số 01/BK-STK</w:t>
      </w:r>
      <w:bookmarkEnd w:id="2"/>
      <w:r w:rsidRPr="00723EB2">
        <w:rPr>
          <w:rFonts w:ascii="Arial" w:eastAsia="Times New Roman" w:hAnsi="Arial" w:cs="Arial"/>
          <w:color w:val="000000"/>
          <w:kern w:val="0"/>
          <w:sz w:val="20"/>
          <w:szCs w:val="20"/>
          <w14:ligatures w14:val="none"/>
        </w:rPr>
        <w:t> ban hành kèm theo Thông tư số 18/2026/TT-BTC.</w:t>
      </w:r>
    </w:p>
    <w:p w14:paraId="38C44C1B"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i/>
          <w:iCs/>
          <w:color w:val="000000"/>
          <w:kern w:val="0"/>
          <w:sz w:val="20"/>
          <w:szCs w:val="20"/>
          <w14:ligatures w14:val="none"/>
        </w:rPr>
        <w:t>+ Số lượng hồ sơ:</w:t>
      </w:r>
      <w:r w:rsidRPr="00723EB2">
        <w:rPr>
          <w:rFonts w:ascii="Arial" w:eastAsia="Times New Roman" w:hAnsi="Arial" w:cs="Arial"/>
          <w:color w:val="000000"/>
          <w:kern w:val="0"/>
          <w:sz w:val="20"/>
          <w:szCs w:val="20"/>
          <w14:ligatures w14:val="none"/>
        </w:rPr>
        <w:t> 01 (bộ).</w:t>
      </w:r>
    </w:p>
    <w:p w14:paraId="5DA87582"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Thời hạn giải quyết: </w:t>
      </w:r>
      <w:r w:rsidRPr="00723EB2">
        <w:rPr>
          <w:rFonts w:ascii="Arial" w:eastAsia="Times New Roman" w:hAnsi="Arial" w:cs="Arial"/>
          <w:color w:val="000000"/>
          <w:kern w:val="0"/>
          <w:sz w:val="20"/>
          <w:szCs w:val="20"/>
          <w14:ligatures w14:val="none"/>
        </w:rPr>
        <w:t>Không.</w:t>
      </w:r>
    </w:p>
    <w:p w14:paraId="22B0F251"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Đối tượng thực hiện thủ tục hành chính: </w:t>
      </w:r>
      <w:r w:rsidRPr="00723EB2">
        <w:rPr>
          <w:rFonts w:ascii="Arial" w:eastAsia="Times New Roman" w:hAnsi="Arial" w:cs="Arial"/>
          <w:color w:val="000000"/>
          <w:kern w:val="0"/>
          <w:sz w:val="20"/>
          <w:szCs w:val="20"/>
          <w14:ligatures w14:val="none"/>
        </w:rPr>
        <w:t>Hộ kinh doanh, cá nhân kinh doanh.</w:t>
      </w:r>
    </w:p>
    <w:p w14:paraId="794CCB17"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Cơ quan giải quyết thủ tục hành chính: </w:t>
      </w:r>
      <w:r w:rsidRPr="00723EB2">
        <w:rPr>
          <w:rFonts w:ascii="Arial" w:eastAsia="Times New Roman" w:hAnsi="Arial" w:cs="Arial"/>
          <w:color w:val="000000"/>
          <w:kern w:val="0"/>
          <w:sz w:val="20"/>
          <w:szCs w:val="20"/>
          <w14:ligatures w14:val="none"/>
        </w:rPr>
        <w:t>Thuế cơ sở.</w:t>
      </w:r>
    </w:p>
    <w:p w14:paraId="12181E01"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Kết quả thực hiện thủ tục hành chính: </w:t>
      </w:r>
      <w:r w:rsidRPr="00723EB2">
        <w:rPr>
          <w:rFonts w:ascii="Arial" w:eastAsia="Times New Roman" w:hAnsi="Arial" w:cs="Arial"/>
          <w:color w:val="000000"/>
          <w:kern w:val="0"/>
          <w:sz w:val="20"/>
          <w:szCs w:val="20"/>
          <w14:ligatures w14:val="none"/>
        </w:rPr>
        <w:t>Không phải trả kết quả cho người nộp thuế.</w:t>
      </w:r>
    </w:p>
    <w:p w14:paraId="4243CE86"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Phí, lệ phí: </w:t>
      </w:r>
      <w:r w:rsidRPr="00723EB2">
        <w:rPr>
          <w:rFonts w:ascii="Arial" w:eastAsia="Times New Roman" w:hAnsi="Arial" w:cs="Arial"/>
          <w:color w:val="000000"/>
          <w:kern w:val="0"/>
          <w:sz w:val="20"/>
          <w:szCs w:val="20"/>
          <w14:ligatures w14:val="none"/>
        </w:rPr>
        <w:t>Không.</w:t>
      </w:r>
    </w:p>
    <w:p w14:paraId="3E56D36E"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Tên mẫu đơn, mẫu tờ khai:</w:t>
      </w:r>
    </w:p>
    <w:p w14:paraId="23F9FA41" w14:textId="77777777" w:rsidR="00723EB2" w:rsidRPr="00723EB2" w:rsidRDefault="00723EB2" w:rsidP="00723EB2">
      <w:pPr>
        <w:shd w:val="clear" w:color="auto" w:fill="FFFFFF"/>
        <w:spacing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bookmarkStart w:id="3" w:name="bieumau_ms_01_bk_stk_18_2026_tt_btc_2"/>
      <w:r w:rsidRPr="00723EB2">
        <w:rPr>
          <w:rFonts w:ascii="Arial" w:eastAsia="Times New Roman" w:hAnsi="Arial" w:cs="Arial"/>
          <w:color w:val="000000"/>
          <w:kern w:val="0"/>
          <w:sz w:val="20"/>
          <w:szCs w:val="20"/>
          <w14:ligatures w14:val="none"/>
        </w:rPr>
        <w:t>Mẫu số 01/BK-STK</w:t>
      </w:r>
      <w:bookmarkEnd w:id="3"/>
      <w:r w:rsidRPr="00723EB2">
        <w:rPr>
          <w:rFonts w:ascii="Arial" w:eastAsia="Times New Roman" w:hAnsi="Arial" w:cs="Arial"/>
          <w:color w:val="000000"/>
          <w:kern w:val="0"/>
          <w:sz w:val="20"/>
          <w:szCs w:val="20"/>
          <w14:ligatures w14:val="none"/>
        </w:rPr>
        <w:t> ban hành kèm theo Thông tư số 18/2026/TT-BTC.</w:t>
      </w:r>
    </w:p>
    <w:p w14:paraId="48025A8B"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Yêu cầu, điều kiện thực hiện thủ tục hành chính: </w:t>
      </w:r>
      <w:r w:rsidRPr="00723EB2">
        <w:rPr>
          <w:rFonts w:ascii="Arial" w:eastAsia="Times New Roman" w:hAnsi="Arial" w:cs="Arial"/>
          <w:color w:val="000000"/>
          <w:kern w:val="0"/>
          <w:sz w:val="20"/>
          <w:szCs w:val="20"/>
          <w14:ligatures w14:val="none"/>
        </w:rPr>
        <w:t>Trường hợp người nộp thuế lựa chọn và gửi hồ sơ đến cơ quan thuế thông qua giao dịch điện tử thì phải tuân thủ đúng, đầy đủ các quy định và điều kiện thực hiện giao dịch điện tử trong lĩnh vực thuế tại Thông tư số 19/2021/TT-BTC ngày 18/3/2021 của Bộ trưởng Bộ Tài chính hướng dẫn giao dịch điện tử trong lĩnh vực thuế và Thông tư số 46/2024/TT-BTC ngày 09/07/2024 sửa đổi, bổ sung một số điều của Thông tư số 19/2021/TT-BTC ngày 18/3/2021 của Bộ Tài chính hướng dẫn giao dịch điện tử trong lĩnh vực thuế.</w:t>
      </w:r>
    </w:p>
    <w:p w14:paraId="1D58528D"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Căn cứ pháp lý của thủ tục hành chính:</w:t>
      </w:r>
    </w:p>
    <w:p w14:paraId="6063ACB5"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Luật Quản lý Thuế số 108/2025/QH15;</w:t>
      </w:r>
    </w:p>
    <w:p w14:paraId="6AE59283"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Nghị định số 118/2025/NĐ-CP ngày 09/6/2025 về thực hiện thủ tục hành chính theo cơ chế một cửa, một cửa liên thông tại bộ phận một cửa và Cổng dịch vụ công quốc gia;</w:t>
      </w:r>
    </w:p>
    <w:p w14:paraId="0432A7FA"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Nghị định số 68/2026/NĐ-CP ngày 05/3/2026 quy định về chính sách thuế và quản lý thuế đối với hộ kinh doanh, cá nhân kinh doanh;</w:t>
      </w:r>
    </w:p>
    <w:p w14:paraId="2662C304"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Thông tư số 18/2026/TT-BTC ngày 05/3/2026 quy định về hồ sơ, thủ tục quản lý thuế đối với hộ kinh doanh, cá nhân kinh doanh.</w:t>
      </w:r>
    </w:p>
    <w:p w14:paraId="35E035D6"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Thông tư số 19/2021/TT-BTC ngày 18/03/2021 của Bộ Tài chính hướng dẫn giao dịch điện tử trong lĩnh vực thuế, Thông tư số 46/2024/TT-BTC, ngày 09 tháng 7 năm 2024 của Bộ Tài chính sửa đổi, bổ sung một số điều của Thông tư số 19/2021/TT-BTC ngày 18/3/2021 của Bộ trưởng Bộ Tài chính hướng dẫn giao dịch điện tử trong lĩnh vực thuế.</w:t>
      </w:r>
    </w:p>
    <w:p w14:paraId="757E3439"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lastRenderedPageBreak/>
        <w:t>-</w:t>
      </w:r>
      <w:r w:rsidRPr="00723EB2">
        <w:rPr>
          <w:rFonts w:ascii="Arial" w:eastAsia="Times New Roman" w:hAnsi="Arial" w:cs="Arial"/>
          <w:color w:val="000000"/>
          <w:kern w:val="0"/>
          <w:sz w:val="20"/>
          <w:szCs w:val="20"/>
          <w14:ligatures w14:val="none"/>
        </w:rPr>
        <w:t> </w:t>
      </w:r>
      <w:r w:rsidRPr="00723EB2">
        <w:rPr>
          <w:rFonts w:ascii="Arial" w:eastAsia="Times New Roman" w:hAnsi="Arial" w:cs="Arial"/>
          <w:b/>
          <w:bCs/>
          <w:color w:val="000000"/>
          <w:kern w:val="0"/>
          <w:sz w:val="20"/>
          <w:szCs w:val="20"/>
          <w14:ligatures w14:val="none"/>
        </w:rPr>
        <w:t>Mẫu đơn, mẫu tờ khai đính kèm:</w:t>
      </w:r>
    </w:p>
    <w:p w14:paraId="05A6549D"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8"/>
        <w:gridCol w:w="4722"/>
      </w:tblGrid>
      <w:tr w:rsidR="00723EB2" w:rsidRPr="00723EB2" w14:paraId="497C76FB" w14:textId="77777777" w:rsidTr="00723EB2">
        <w:trPr>
          <w:tblCellSpacing w:w="0" w:type="dxa"/>
        </w:trPr>
        <w:tc>
          <w:tcPr>
            <w:tcW w:w="2450" w:type="pct"/>
            <w:tcBorders>
              <w:top w:val="nil"/>
              <w:left w:val="nil"/>
              <w:bottom w:val="nil"/>
              <w:right w:val="single" w:sz="8" w:space="0" w:color="auto"/>
            </w:tcBorders>
            <w:shd w:val="clear" w:color="auto" w:fill="FFFFFF"/>
            <w:hideMark/>
          </w:tcPr>
          <w:p w14:paraId="5908BFB5" w14:textId="77777777" w:rsidR="00723EB2" w:rsidRPr="00723EB2" w:rsidRDefault="00723EB2" w:rsidP="00723EB2">
            <w:pPr>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 </w:t>
            </w:r>
          </w:p>
        </w:tc>
        <w:tc>
          <w:tcPr>
            <w:tcW w:w="2500" w:type="pct"/>
            <w:tcBorders>
              <w:top w:val="single" w:sz="8" w:space="0" w:color="auto"/>
              <w:left w:val="nil"/>
              <w:bottom w:val="single" w:sz="8" w:space="0" w:color="auto"/>
              <w:right w:val="single" w:sz="8" w:space="0" w:color="auto"/>
            </w:tcBorders>
            <w:shd w:val="clear" w:color="auto" w:fill="FFFFFF"/>
            <w:hideMark/>
          </w:tcPr>
          <w:p w14:paraId="3FAF7731"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Mẫu số: 01/BK-STK</w:t>
            </w:r>
            <w:r w:rsidRPr="00723EB2">
              <w:rPr>
                <w:rFonts w:ascii="Arial" w:eastAsia="Times New Roman" w:hAnsi="Arial" w:cs="Arial"/>
                <w:color w:val="000000"/>
                <w:kern w:val="0"/>
                <w:sz w:val="20"/>
                <w:szCs w:val="20"/>
                <w14:ligatures w14:val="none"/>
              </w:rPr>
              <w:br/>
            </w:r>
            <w:r w:rsidRPr="00723EB2">
              <w:rPr>
                <w:rFonts w:ascii="Arial" w:eastAsia="Times New Roman" w:hAnsi="Arial" w:cs="Arial"/>
                <w:i/>
                <w:iCs/>
                <w:color w:val="000000"/>
                <w:kern w:val="0"/>
                <w:sz w:val="20"/>
                <w:szCs w:val="20"/>
                <w14:ligatures w14:val="none"/>
              </w:rPr>
              <w:t>(Kèm theo Thông tư số 18/2026/TT-BTC ngày 05/3/2026 của Bộ trưởng Bộ Tài chính)</w:t>
            </w:r>
          </w:p>
        </w:tc>
      </w:tr>
    </w:tbl>
    <w:p w14:paraId="46ED4F67"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 </w:t>
      </w:r>
    </w:p>
    <w:p w14:paraId="190C028E" w14:textId="77777777" w:rsidR="00723EB2" w:rsidRPr="00723EB2" w:rsidRDefault="00723EB2" w:rsidP="00723EB2">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THÔNG BÁO SỐ TÀI KHOẢN/SỐ HIỆU VÍ ĐIỆN TỬ</w:t>
      </w:r>
    </w:p>
    <w:p w14:paraId="7CCAB6C8"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[01] Người nộp thuế: </w:t>
      </w:r>
      <w:r w:rsidRPr="00723EB2">
        <w:rPr>
          <w:rFonts w:ascii="Arial" w:eastAsia="Times New Roman" w:hAnsi="Arial" w:cs="Arial"/>
          <w:color w:val="000000"/>
          <w:kern w:val="0"/>
          <w:sz w:val="20"/>
          <w:szCs w:val="20"/>
          <w14:ligatures w14:val="none"/>
        </w:rPr>
        <w:t>……………………………………………………………………...</w:t>
      </w:r>
    </w:p>
    <w:p w14:paraId="07D31583"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[02] </w:t>
      </w:r>
      <w:r w:rsidRPr="00723EB2">
        <w:rPr>
          <w:rFonts w:ascii="Arial" w:eastAsia="Times New Roman" w:hAnsi="Arial" w:cs="Arial"/>
          <w:color w:val="000000"/>
          <w:kern w:val="0"/>
          <w:sz w:val="20"/>
          <w:szCs w:val="20"/>
          <w14:ligatures w14:val="none"/>
        </w:rPr>
        <w:t>Mã số thuế: ……………………………………………………………………………..</w:t>
      </w:r>
    </w:p>
    <w:p w14:paraId="47ED09FF"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Thông báo về số tài khoản ngân hàng/số hiệu ví điện tử liên quan đến sản xuất, kinh doanh của hộ kinh doanh, cá nhân kinh doanh như sau:</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55"/>
        <w:gridCol w:w="1155"/>
        <w:gridCol w:w="1156"/>
        <w:gridCol w:w="1156"/>
        <w:gridCol w:w="1156"/>
        <w:gridCol w:w="2021"/>
        <w:gridCol w:w="1541"/>
      </w:tblGrid>
      <w:tr w:rsidR="00723EB2" w:rsidRPr="00723EB2" w14:paraId="3BCC5023" w14:textId="77777777" w:rsidTr="00723EB2">
        <w:trPr>
          <w:tblCellSpacing w:w="0" w:type="dxa"/>
        </w:trPr>
        <w:tc>
          <w:tcPr>
            <w:tcW w:w="6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BA55972"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STT</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1655423"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Tên địa điểm kinh doanh</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759A7F1"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Mã địa điểm kinh doanh</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8CB199"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Số tài khoản ngân hàng/số hiệu ví điện tử</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1862DBF"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Tên chủ tài khoản</w:t>
            </w:r>
          </w:p>
        </w:tc>
        <w:tc>
          <w:tcPr>
            <w:tcW w:w="10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95D946"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Mở tại tổ chức cung ứng dịch vụ thanh toán/Tổ chức cung ứng dịch vụ trung gian thanh toán</w:t>
            </w:r>
          </w:p>
        </w:tc>
        <w:tc>
          <w:tcPr>
            <w:tcW w:w="8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6BD0096"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Trạng thái tài khoản (đóng/khai lần đầu/thay đổi thông tin)</w:t>
            </w:r>
          </w:p>
        </w:tc>
      </w:tr>
      <w:tr w:rsidR="00723EB2" w:rsidRPr="00723EB2" w14:paraId="38EE4134" w14:textId="77777777" w:rsidTr="00723EB2">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82B19CB"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[03]</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8895ABD"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[04]</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86ABDE7"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[05]</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2043E6D"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[06]</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7DBD0EF"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[07]</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6EB4BE6"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[08]</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BCB7FB0"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[09]</w:t>
            </w:r>
          </w:p>
        </w:tc>
      </w:tr>
      <w:tr w:rsidR="00723EB2" w:rsidRPr="00723EB2" w14:paraId="2EDFAFFA" w14:textId="77777777" w:rsidTr="00723EB2">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7483F8F"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BB185C"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lang w:val="vi-VN"/>
                <w14:ligatures w14:val="none"/>
              </w:rPr>
              <w:t>...</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9A238DF"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6C8660"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16BCFAB"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00A8ED7"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0169F07"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r>
      <w:tr w:rsidR="00723EB2" w:rsidRPr="00723EB2" w14:paraId="12535D6F" w14:textId="77777777" w:rsidTr="00723EB2">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66EDAF7"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D32B11"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1281640"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9EA5E75"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c>
          <w:tcPr>
            <w:tcW w:w="6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3673BC"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c>
          <w:tcPr>
            <w:tcW w:w="10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702ED35"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c>
          <w:tcPr>
            <w:tcW w:w="8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652D21C"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 </w:t>
            </w:r>
          </w:p>
        </w:tc>
      </w:tr>
    </w:tbl>
    <w:p w14:paraId="233415F6"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Tôi cam kết những nội dung kê khai là đúng và chịu trách nhiệm trước pháp luật về những nội dung đã khai./.</w:t>
      </w:r>
    </w:p>
    <w:p w14:paraId="203B3F68"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lang w:val="vi-V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723EB2" w:rsidRPr="00723EB2" w14:paraId="15E1080B" w14:textId="77777777" w:rsidTr="00723EB2">
        <w:trPr>
          <w:tblCellSpacing w:w="0" w:type="dxa"/>
        </w:trPr>
        <w:tc>
          <w:tcPr>
            <w:tcW w:w="2350" w:type="pct"/>
            <w:shd w:val="clear" w:color="auto" w:fill="FFFFFF"/>
            <w:hideMark/>
          </w:tcPr>
          <w:p w14:paraId="1BFC45BC" w14:textId="77777777" w:rsidR="00723EB2" w:rsidRPr="00723EB2" w:rsidRDefault="00723EB2" w:rsidP="00723EB2">
            <w:pPr>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14:ligatures w14:val="none"/>
              </w:rPr>
              <w:t>NHÂN VIÊN ĐẠI LÝ THUẾ</w:t>
            </w:r>
          </w:p>
          <w:p w14:paraId="380C05AE" w14:textId="77777777" w:rsidR="00723EB2" w:rsidRPr="00723EB2" w:rsidRDefault="00723EB2" w:rsidP="00723EB2">
            <w:pPr>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Họ và tên: ……………………………</w:t>
            </w:r>
          </w:p>
          <w:p w14:paraId="4042A985" w14:textId="77777777" w:rsidR="00723EB2" w:rsidRPr="00723EB2" w:rsidRDefault="00723EB2" w:rsidP="00723EB2">
            <w:pPr>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color w:val="000000"/>
                <w:kern w:val="0"/>
                <w:sz w:val="20"/>
                <w:szCs w:val="20"/>
                <w14:ligatures w14:val="none"/>
              </w:rPr>
              <w:t>Chứng chỉ hành nghề số: ………….</w:t>
            </w:r>
          </w:p>
        </w:tc>
        <w:tc>
          <w:tcPr>
            <w:tcW w:w="2600" w:type="pct"/>
            <w:shd w:val="clear" w:color="auto" w:fill="FFFFFF"/>
            <w:hideMark/>
          </w:tcPr>
          <w:p w14:paraId="586E2DD4" w14:textId="77777777" w:rsidR="00723EB2" w:rsidRPr="00723EB2" w:rsidRDefault="00723EB2" w:rsidP="00723EB2">
            <w:pPr>
              <w:spacing w:before="120" w:after="0" w:line="240" w:lineRule="auto"/>
              <w:jc w:val="center"/>
              <w:rPr>
                <w:rFonts w:ascii="Arial" w:eastAsia="Times New Roman" w:hAnsi="Arial" w:cs="Arial"/>
                <w:color w:val="000000"/>
                <w:kern w:val="0"/>
                <w:sz w:val="18"/>
                <w:szCs w:val="18"/>
                <w14:ligatures w14:val="none"/>
              </w:rPr>
            </w:pPr>
            <w:r w:rsidRPr="00723EB2">
              <w:rPr>
                <w:rFonts w:ascii="Arial" w:eastAsia="Times New Roman" w:hAnsi="Arial" w:cs="Arial"/>
                <w:i/>
                <w:iCs/>
                <w:color w:val="000000"/>
                <w:kern w:val="0"/>
                <w:sz w:val="20"/>
                <w:szCs w:val="20"/>
                <w14:ligatures w14:val="none"/>
              </w:rPr>
              <w:t>........, ngày........tháng........năm......</w:t>
            </w:r>
            <w:r w:rsidRPr="00723EB2">
              <w:rPr>
                <w:rFonts w:ascii="Arial" w:eastAsia="Times New Roman" w:hAnsi="Arial" w:cs="Arial"/>
                <w:i/>
                <w:iCs/>
                <w:color w:val="000000"/>
                <w:kern w:val="0"/>
                <w:sz w:val="20"/>
                <w:szCs w:val="20"/>
                <w14:ligatures w14:val="none"/>
              </w:rPr>
              <w:br/>
            </w:r>
            <w:r w:rsidRPr="00723EB2">
              <w:rPr>
                <w:rFonts w:ascii="Arial" w:eastAsia="Times New Roman" w:hAnsi="Arial" w:cs="Arial"/>
                <w:b/>
                <w:bCs/>
                <w:color w:val="000000"/>
                <w:kern w:val="0"/>
                <w:sz w:val="20"/>
                <w:szCs w:val="20"/>
                <w14:ligatures w14:val="none"/>
              </w:rPr>
              <w:t>NGƯỜI NỘP THUẾ hoặc</w:t>
            </w:r>
            <w:r w:rsidRPr="00723EB2">
              <w:rPr>
                <w:rFonts w:ascii="Arial" w:eastAsia="Times New Roman" w:hAnsi="Arial" w:cs="Arial"/>
                <w:b/>
                <w:bCs/>
                <w:color w:val="000000"/>
                <w:kern w:val="0"/>
                <w:sz w:val="20"/>
                <w:szCs w:val="20"/>
                <w14:ligatures w14:val="none"/>
              </w:rPr>
              <w:br/>
              <w:t>ĐẠI DIỆN HỢP PHÁP CỦA NGƯỜI NỘP THUẾ</w:t>
            </w:r>
            <w:r w:rsidRPr="00723EB2">
              <w:rPr>
                <w:rFonts w:ascii="Arial" w:eastAsia="Times New Roman" w:hAnsi="Arial" w:cs="Arial"/>
                <w:color w:val="000000"/>
                <w:kern w:val="0"/>
                <w:sz w:val="20"/>
                <w:szCs w:val="20"/>
                <w14:ligatures w14:val="none"/>
              </w:rPr>
              <w:br/>
            </w:r>
            <w:r w:rsidRPr="00723EB2">
              <w:rPr>
                <w:rFonts w:ascii="Arial" w:eastAsia="Times New Roman" w:hAnsi="Arial" w:cs="Arial"/>
                <w:i/>
                <w:iCs/>
                <w:color w:val="000000"/>
                <w:kern w:val="0"/>
                <w:sz w:val="20"/>
                <w:szCs w:val="20"/>
                <w14:ligatures w14:val="none"/>
              </w:rPr>
              <w:t>(Chữ ký, ghi rõ họ tên/Ký điện tử)</w:t>
            </w:r>
          </w:p>
        </w:tc>
      </w:tr>
    </w:tbl>
    <w:p w14:paraId="74FE424B" w14:textId="77777777" w:rsidR="00723EB2" w:rsidRPr="00723EB2" w:rsidRDefault="00723EB2" w:rsidP="00723EB2">
      <w:pPr>
        <w:shd w:val="clear" w:color="auto" w:fill="FFFFFF"/>
        <w:spacing w:before="120" w:after="0" w:line="240" w:lineRule="auto"/>
        <w:rPr>
          <w:rFonts w:ascii="Arial" w:eastAsia="Times New Roman" w:hAnsi="Arial" w:cs="Arial"/>
          <w:color w:val="000000"/>
          <w:kern w:val="0"/>
          <w:sz w:val="18"/>
          <w:szCs w:val="18"/>
          <w14:ligatures w14:val="none"/>
        </w:rPr>
      </w:pPr>
      <w:r w:rsidRPr="00723EB2">
        <w:rPr>
          <w:rFonts w:ascii="Arial" w:eastAsia="Times New Roman" w:hAnsi="Arial" w:cs="Arial"/>
          <w:b/>
          <w:bCs/>
          <w:color w:val="000000"/>
          <w:kern w:val="0"/>
          <w:sz w:val="20"/>
          <w:szCs w:val="20"/>
          <w:lang w:val="vi-VN"/>
          <w14:ligatures w14:val="none"/>
        </w:rPr>
        <w:t> </w:t>
      </w:r>
    </w:p>
    <w:p w14:paraId="099434D0" w14:textId="59DA5C38" w:rsidR="00723EB2" w:rsidRDefault="00723EB2"/>
    <w:sectPr w:rsidR="00723E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EB2"/>
    <w:rsid w:val="00135E9F"/>
    <w:rsid w:val="00723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65FBC"/>
  <w15:chartTrackingRefBased/>
  <w15:docId w15:val="{B90F750D-B802-4AA0-A260-D38CE8A5C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3E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045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3436</Characters>
  <Application>Microsoft Office Word</Application>
  <DocSecurity>0</DocSecurity>
  <Lines>28</Lines>
  <Paragraphs>8</Paragraphs>
  <ScaleCrop>false</ScaleCrop>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2026-05-06T01:28:00Z</dcterms:created>
  <dcterms:modified xsi:type="dcterms:W3CDTF">2026-05-06T01:29:00Z</dcterms:modified>
</cp:coreProperties>
</file>