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70" w:type="pct"/>
        <w:jc w:val="center"/>
        <w:tblLook w:val="04A0" w:firstRow="1" w:lastRow="0" w:firstColumn="1" w:lastColumn="0" w:noHBand="0" w:noVBand="1"/>
      </w:tblPr>
      <w:tblGrid>
        <w:gridCol w:w="3543"/>
        <w:gridCol w:w="5656"/>
      </w:tblGrid>
      <w:tr w:rsidR="0023478F" w:rsidRPr="0023478F" w14:paraId="23BFF282" w14:textId="77777777" w:rsidTr="00284CFB">
        <w:trPr>
          <w:trHeight w:val="711"/>
          <w:jc w:val="center"/>
        </w:trPr>
        <w:tc>
          <w:tcPr>
            <w:tcW w:w="1926" w:type="pct"/>
          </w:tcPr>
          <w:p w14:paraId="1501EFFC" w14:textId="77777777" w:rsidR="00C548BB" w:rsidRPr="0023478F" w:rsidRDefault="00C548BB" w:rsidP="00284CFB">
            <w:pPr>
              <w:spacing w:after="0" w:line="264" w:lineRule="auto"/>
              <w:jc w:val="center"/>
              <w:rPr>
                <w:rFonts w:eastAsia="Calibri"/>
                <w:b/>
                <w:bCs/>
                <w:kern w:val="0"/>
                <w:sz w:val="26"/>
                <w:szCs w:val="26"/>
                <w:lang w:val="en-US"/>
              </w:rPr>
            </w:pPr>
            <w:bookmarkStart w:id="0" w:name="bookmark8"/>
            <w:bookmarkStart w:id="1" w:name="_Hlk153749312"/>
            <w:r w:rsidRPr="0023478F">
              <w:rPr>
                <w:rFonts w:eastAsia="Calibri"/>
                <w:b/>
                <w:bCs/>
                <w:kern w:val="0"/>
                <w:sz w:val="26"/>
                <w:szCs w:val="26"/>
                <w:lang w:val="en-US"/>
              </w:rPr>
              <w:t>BỘ XÂY DỰNG</w:t>
            </w:r>
          </w:p>
          <w:p w14:paraId="066044EE" w14:textId="0155424E" w:rsidR="00C548BB" w:rsidRPr="0023478F" w:rsidRDefault="008A0C2D" w:rsidP="0069360A">
            <w:pPr>
              <w:spacing w:after="0" w:line="264" w:lineRule="auto"/>
              <w:jc w:val="center"/>
              <w:rPr>
                <w:rFonts w:eastAsia="Calibri"/>
                <w:bCs/>
                <w:kern w:val="0"/>
                <w:sz w:val="26"/>
                <w:szCs w:val="26"/>
                <w:lang w:val="en-US"/>
              </w:rPr>
            </w:pPr>
            <w:r w:rsidRPr="0023478F">
              <w:rPr>
                <w:noProof/>
                <w:lang w:val="en-US"/>
              </w:rPr>
              <mc:AlternateContent>
                <mc:Choice Requires="wps">
                  <w:drawing>
                    <wp:anchor distT="4294967295" distB="4294967295" distL="114300" distR="114300" simplePos="0" relativeHeight="251655168" behindDoc="0" locked="0" layoutInCell="1" allowOverlap="1" wp14:anchorId="6210AD8D" wp14:editId="7E0E3006">
                      <wp:simplePos x="0" y="0"/>
                      <wp:positionH relativeFrom="column">
                        <wp:posOffset>732155</wp:posOffset>
                      </wp:positionH>
                      <wp:positionV relativeFrom="paragraph">
                        <wp:posOffset>13969</wp:posOffset>
                      </wp:positionV>
                      <wp:extent cx="629285" cy="0"/>
                      <wp:effectExtent l="0" t="0" r="0" b="0"/>
                      <wp:wrapNone/>
                      <wp:docPr id="1323674400"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285"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1955577" id="Straight Connector 13"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65pt,1.1pt" to="107.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" strokeweight=".5pt"/>
                  </w:pict>
                </mc:Fallback>
              </mc:AlternateContent>
            </w:r>
          </w:p>
        </w:tc>
        <w:tc>
          <w:tcPr>
            <w:tcW w:w="3074" w:type="pct"/>
          </w:tcPr>
          <w:p w14:paraId="364122A6" w14:textId="77777777" w:rsidR="00C548BB" w:rsidRPr="0023478F" w:rsidRDefault="00C548BB" w:rsidP="0069360A">
            <w:pPr>
              <w:spacing w:after="0" w:line="264" w:lineRule="auto"/>
              <w:jc w:val="center"/>
              <w:rPr>
                <w:rFonts w:eastAsia="Calibri"/>
                <w:b/>
                <w:bCs/>
                <w:kern w:val="0"/>
                <w:lang w:val="en-US"/>
              </w:rPr>
            </w:pPr>
            <w:r w:rsidRPr="0023478F">
              <w:rPr>
                <w:rFonts w:eastAsia="Calibri"/>
                <w:b/>
                <w:bCs/>
                <w:kern w:val="0"/>
                <w:lang w:val="en-US"/>
              </w:rPr>
              <w:t>CỘNG HÒA XÃ HỘI CHỦ NGHĨA VIỆT NAM</w:t>
            </w:r>
          </w:p>
          <w:p w14:paraId="7BDAF904" w14:textId="77777777" w:rsidR="00C548BB" w:rsidRPr="0023478F" w:rsidRDefault="00C548BB" w:rsidP="0069360A">
            <w:pPr>
              <w:spacing w:after="0" w:line="264" w:lineRule="auto"/>
              <w:jc w:val="center"/>
              <w:rPr>
                <w:rFonts w:eastAsia="Calibri"/>
                <w:b/>
                <w:bCs/>
                <w:kern w:val="0"/>
                <w:sz w:val="26"/>
                <w:szCs w:val="26"/>
                <w:lang w:val="en-US"/>
              </w:rPr>
            </w:pPr>
            <w:r w:rsidRPr="0023478F">
              <w:rPr>
                <w:rFonts w:eastAsia="Calibri"/>
                <w:b/>
                <w:bCs/>
                <w:kern w:val="0"/>
                <w:sz w:val="26"/>
                <w:szCs w:val="26"/>
                <w:lang w:val="en-US"/>
              </w:rPr>
              <w:t>Độc lập - Tự do - Hạnh phúc</w:t>
            </w:r>
          </w:p>
          <w:p w14:paraId="1A900FEF" w14:textId="0B31AB6B" w:rsidR="00C548BB" w:rsidRPr="0023478F" w:rsidRDefault="008A0C2D" w:rsidP="0069360A">
            <w:pPr>
              <w:spacing w:after="0" w:line="264" w:lineRule="auto"/>
              <w:jc w:val="both"/>
              <w:rPr>
                <w:rFonts w:eastAsia="Calibri"/>
                <w:b/>
                <w:bCs/>
                <w:kern w:val="0"/>
                <w:sz w:val="26"/>
                <w:szCs w:val="26"/>
                <w:lang w:val="en-US"/>
              </w:rPr>
            </w:pPr>
            <w:r w:rsidRPr="0023478F">
              <w:rPr>
                <w:noProof/>
                <w:lang w:val="en-US"/>
              </w:rPr>
              <mc:AlternateContent>
                <mc:Choice Requires="wps">
                  <w:drawing>
                    <wp:anchor distT="4294967295" distB="4294967295" distL="114300" distR="114300" simplePos="0" relativeHeight="251656192" behindDoc="0" locked="0" layoutInCell="1" allowOverlap="1" wp14:anchorId="34DEEB84" wp14:editId="79E2C1CC">
                      <wp:simplePos x="0" y="0"/>
                      <wp:positionH relativeFrom="column">
                        <wp:posOffset>729615</wp:posOffset>
                      </wp:positionH>
                      <wp:positionV relativeFrom="paragraph">
                        <wp:posOffset>31114</wp:posOffset>
                      </wp:positionV>
                      <wp:extent cx="1989455" cy="0"/>
                      <wp:effectExtent l="0" t="0" r="0" b="0"/>
                      <wp:wrapNone/>
                      <wp:docPr id="88373035"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9455" cy="0"/>
                              </a:xfrm>
                              <a:prstGeom prst="line">
                                <a:avLst/>
                              </a:prstGeom>
                              <a:noFill/>
                              <a:ln w="6350">
                                <a:solidFill>
                                  <a:srgbClr val="000000"/>
                                </a:solidFill>
                                <a:round/>
                                <a:headEnd/>
                                <a:tailEnd/>
                              </a:ln>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0290FE" id="Straight Connector 11"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7.45pt,2.45pt" to="214.1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" strokeweight=".5pt"/>
                  </w:pict>
                </mc:Fallback>
              </mc:AlternateContent>
            </w:r>
          </w:p>
        </w:tc>
      </w:tr>
      <w:tr w:rsidR="0023478F" w:rsidRPr="0023478F" w14:paraId="1F842B21" w14:textId="77777777" w:rsidTr="00284CFB">
        <w:trPr>
          <w:jc w:val="center"/>
        </w:trPr>
        <w:tc>
          <w:tcPr>
            <w:tcW w:w="1926" w:type="pct"/>
          </w:tcPr>
          <w:p w14:paraId="15C71EED" w14:textId="16CF1924" w:rsidR="00C548BB" w:rsidRPr="0023478F" w:rsidRDefault="00C548BB" w:rsidP="0069360A">
            <w:pPr>
              <w:spacing w:after="0" w:line="264" w:lineRule="auto"/>
              <w:jc w:val="center"/>
              <w:rPr>
                <w:rFonts w:eastAsia="Calibri"/>
                <w:bCs/>
                <w:kern w:val="0"/>
                <w:sz w:val="26"/>
                <w:szCs w:val="26"/>
                <w:lang w:val="en-US"/>
              </w:rPr>
            </w:pPr>
            <w:r w:rsidRPr="0023478F">
              <w:rPr>
                <w:rFonts w:eastAsia="Calibri"/>
                <w:bCs/>
                <w:kern w:val="0"/>
                <w:sz w:val="28"/>
                <w:szCs w:val="28"/>
                <w:lang w:val="en-US"/>
              </w:rPr>
              <w:t xml:space="preserve">Số: </w:t>
            </w:r>
            <w:r w:rsidR="00C24F19" w:rsidRPr="0023478F">
              <w:rPr>
                <w:rFonts w:eastAsia="Calibri"/>
                <w:bCs/>
                <w:kern w:val="0"/>
                <w:sz w:val="28"/>
                <w:szCs w:val="28"/>
                <w:lang w:val="en-US"/>
              </w:rPr>
              <w:t xml:space="preserve">      </w:t>
            </w:r>
            <w:r w:rsidRPr="0023478F">
              <w:rPr>
                <w:rFonts w:eastAsia="Calibri"/>
                <w:bCs/>
                <w:kern w:val="0"/>
                <w:sz w:val="28"/>
                <w:szCs w:val="28"/>
                <w:lang w:val="en-US"/>
              </w:rPr>
              <w:t>/202</w:t>
            </w:r>
            <w:r w:rsidR="00EB0038">
              <w:rPr>
                <w:rFonts w:eastAsia="Calibri"/>
                <w:bCs/>
                <w:kern w:val="0"/>
                <w:sz w:val="28"/>
                <w:szCs w:val="28"/>
                <w:lang w:val="en-US"/>
              </w:rPr>
              <w:t>6</w:t>
            </w:r>
            <w:r w:rsidRPr="0023478F">
              <w:rPr>
                <w:rFonts w:eastAsia="Calibri"/>
                <w:bCs/>
                <w:kern w:val="0"/>
                <w:sz w:val="28"/>
                <w:szCs w:val="28"/>
                <w:lang w:val="en-US"/>
              </w:rPr>
              <w:t>/TT-BXD</w:t>
            </w:r>
          </w:p>
        </w:tc>
        <w:tc>
          <w:tcPr>
            <w:tcW w:w="3074" w:type="pct"/>
          </w:tcPr>
          <w:p w14:paraId="12FA1855" w14:textId="0DB92F54" w:rsidR="00C548BB" w:rsidRPr="0023478F" w:rsidRDefault="00C548BB" w:rsidP="00EB0038">
            <w:pPr>
              <w:spacing w:after="0" w:line="264" w:lineRule="auto"/>
              <w:jc w:val="center"/>
              <w:rPr>
                <w:rFonts w:eastAsia="Calibri"/>
                <w:b/>
                <w:bCs/>
                <w:kern w:val="0"/>
                <w:sz w:val="28"/>
                <w:szCs w:val="28"/>
                <w:lang w:val="en-US"/>
              </w:rPr>
            </w:pPr>
            <w:r w:rsidRPr="0023478F">
              <w:rPr>
                <w:rFonts w:eastAsia="Calibri"/>
                <w:bCs/>
                <w:i/>
                <w:kern w:val="0"/>
                <w:sz w:val="28"/>
                <w:szCs w:val="28"/>
                <w:lang w:val="en-US"/>
              </w:rPr>
              <w:t xml:space="preserve">Hà Nội, ngày </w:t>
            </w:r>
            <w:r w:rsidR="00C24F19" w:rsidRPr="0023478F">
              <w:rPr>
                <w:rFonts w:eastAsia="Calibri"/>
                <w:bCs/>
                <w:i/>
                <w:kern w:val="0"/>
                <w:sz w:val="28"/>
                <w:szCs w:val="28"/>
                <w:lang w:val="en-US"/>
              </w:rPr>
              <w:t xml:space="preserve">     </w:t>
            </w:r>
            <w:r w:rsidRPr="0023478F">
              <w:rPr>
                <w:rFonts w:eastAsia="Calibri"/>
                <w:bCs/>
                <w:i/>
                <w:kern w:val="0"/>
                <w:sz w:val="28"/>
                <w:szCs w:val="28"/>
                <w:lang w:val="en-US"/>
              </w:rPr>
              <w:t xml:space="preserve"> tháng </w:t>
            </w:r>
            <w:r w:rsidR="00EB0038">
              <w:rPr>
                <w:rFonts w:eastAsia="Calibri"/>
                <w:bCs/>
                <w:i/>
                <w:kern w:val="0"/>
                <w:sz w:val="28"/>
                <w:szCs w:val="28"/>
                <w:lang w:val="en-US"/>
              </w:rPr>
              <w:t>9</w:t>
            </w:r>
            <w:r w:rsidRPr="0023478F">
              <w:rPr>
                <w:rFonts w:eastAsia="Calibri"/>
                <w:bCs/>
                <w:i/>
                <w:kern w:val="0"/>
                <w:sz w:val="28"/>
                <w:szCs w:val="28"/>
                <w:lang w:val="en-US"/>
              </w:rPr>
              <w:t xml:space="preserve"> năm 202</w:t>
            </w:r>
            <w:r w:rsidR="006B074D" w:rsidRPr="0023478F">
              <w:rPr>
                <w:rFonts w:eastAsia="Calibri"/>
                <w:bCs/>
                <w:i/>
                <w:kern w:val="0"/>
                <w:sz w:val="28"/>
                <w:szCs w:val="28"/>
                <w:lang w:val="en-US"/>
              </w:rPr>
              <w:t>6</w:t>
            </w:r>
          </w:p>
        </w:tc>
      </w:tr>
    </w:tbl>
    <w:p w14:paraId="2C7757F2" w14:textId="300C3F2D" w:rsidR="00C548BB" w:rsidRPr="0023478F" w:rsidRDefault="0069360A" w:rsidP="0069360A">
      <w:pPr>
        <w:spacing w:after="0" w:line="264" w:lineRule="auto"/>
        <w:jc w:val="center"/>
        <w:rPr>
          <w:rFonts w:eastAsia="Times New Roman"/>
          <w:b/>
          <w:bCs/>
          <w:kern w:val="0"/>
          <w:sz w:val="28"/>
          <w:szCs w:val="28"/>
          <w:lang w:val="en-US" w:eastAsia="de-DE"/>
        </w:rPr>
      </w:pPr>
      <w:r w:rsidRPr="0023478F">
        <w:rPr>
          <w:noProof/>
          <w:lang w:val="en-US"/>
        </w:rPr>
        <mc:AlternateContent>
          <mc:Choice Requires="wps">
            <w:drawing>
              <wp:anchor distT="0" distB="0" distL="114300" distR="114300" simplePos="0" relativeHeight="251661312" behindDoc="0" locked="0" layoutInCell="1" allowOverlap="1" wp14:anchorId="66FDF301" wp14:editId="202FD52E">
                <wp:simplePos x="0" y="0"/>
                <wp:positionH relativeFrom="column">
                  <wp:posOffset>272415</wp:posOffset>
                </wp:positionH>
                <wp:positionV relativeFrom="paragraph">
                  <wp:posOffset>83185</wp:posOffset>
                </wp:positionV>
                <wp:extent cx="1695450" cy="457200"/>
                <wp:effectExtent l="0" t="0" r="19050" b="19050"/>
                <wp:wrapNone/>
                <wp:docPr id="15853638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457200"/>
                        </a:xfrm>
                        <a:prstGeom prst="rect">
                          <a:avLst/>
                        </a:prstGeom>
                        <a:solidFill>
                          <a:sysClr val="window" lastClr="FFFFFF"/>
                        </a:solidFill>
                        <a:ln w="6350">
                          <a:solidFill>
                            <a:prstClr val="black"/>
                          </a:solidFill>
                        </a:ln>
                      </wps:spPr>
                      <wps:txbx>
                        <w:txbxContent>
                          <w:p w14:paraId="54686744" w14:textId="5B2FE659" w:rsidR="00096B26" w:rsidRPr="00360E9B" w:rsidRDefault="00360E9B" w:rsidP="002C603E">
                            <w:pPr>
                              <w:spacing w:after="0" w:line="240" w:lineRule="auto"/>
                              <w:jc w:val="center"/>
                              <w:rPr>
                                <w:color w:val="FF0000"/>
                                <w:lang w:val="en-US"/>
                              </w:rPr>
                            </w:pPr>
                            <w:r>
                              <w:rPr>
                                <w:color w:val="FF0000"/>
                                <w:lang w:val="en-US"/>
                              </w:rPr>
                              <w:t xml:space="preserve">DỰ THẢO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FDF301" id="_x0000_t202" coordsize="21600,21600" o:spt="202" path="m,l,21600r21600,l21600,xe">
                <v:stroke joinstyle="miter"/>
                <v:path gradientshapeok="t" o:connecttype="rect"/>
              </v:shapetype>
              <v:shape id="Text Box 9" o:spid="_x0000_s1026" type="#_x0000_t202" style="position:absolute;left:0;text-align:left;margin-left:21.45pt;margin-top:6.55pt;width:133.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" fillcolor="window" strokeweight=".5pt">
                <v:path arrowok="t"/>
                <v:textbox>
                  <w:txbxContent>
                    <w:p w14:paraId="54686744" w14:textId="5B2FE659" w:rsidR="00096B26" w:rsidRPr="00360E9B" w:rsidRDefault="00360E9B" w:rsidP="002C603E">
                      <w:pPr>
                        <w:spacing w:after="0" w:line="240" w:lineRule="auto"/>
                        <w:jc w:val="center"/>
                        <w:rPr>
                          <w:color w:val="FF0000"/>
                          <w:lang w:val="en-US"/>
                        </w:rPr>
                      </w:pPr>
                      <w:r>
                        <w:rPr>
                          <w:color w:val="FF0000"/>
                          <w:lang w:val="en-US"/>
                        </w:rPr>
                        <w:t xml:space="preserve">DỰ THẢO </w:t>
                      </w:r>
                    </w:p>
                  </w:txbxContent>
                </v:textbox>
              </v:shape>
            </w:pict>
          </mc:Fallback>
        </mc:AlternateContent>
      </w:r>
    </w:p>
    <w:p w14:paraId="4CE6F0B2" w14:textId="77777777" w:rsidR="00284CFB" w:rsidRPr="0023478F" w:rsidRDefault="00284CFB" w:rsidP="0069360A">
      <w:pPr>
        <w:spacing w:before="120" w:after="0" w:line="264" w:lineRule="auto"/>
        <w:rPr>
          <w:rFonts w:eastAsia="Times New Roman"/>
          <w:b/>
          <w:bCs/>
          <w:kern w:val="0"/>
          <w:sz w:val="20"/>
          <w:szCs w:val="20"/>
          <w:lang w:val="en-US" w:eastAsia="de-DE"/>
        </w:rPr>
      </w:pPr>
    </w:p>
    <w:p w14:paraId="3451B4E2" w14:textId="77777777" w:rsidR="00C548BB" w:rsidRPr="0023478F" w:rsidRDefault="00C548BB" w:rsidP="00F676A7">
      <w:pPr>
        <w:spacing w:before="60" w:after="60" w:line="264" w:lineRule="auto"/>
        <w:jc w:val="center"/>
        <w:rPr>
          <w:rFonts w:eastAsia="Times New Roman"/>
          <w:b/>
          <w:bCs/>
          <w:kern w:val="0"/>
          <w:sz w:val="28"/>
          <w:szCs w:val="28"/>
          <w:lang w:val="en-US" w:eastAsia="de-DE"/>
        </w:rPr>
      </w:pPr>
      <w:r w:rsidRPr="0023478F">
        <w:rPr>
          <w:rFonts w:eastAsia="Times New Roman"/>
          <w:b/>
          <w:bCs/>
          <w:kern w:val="0"/>
          <w:sz w:val="28"/>
          <w:szCs w:val="28"/>
          <w:lang w:val="en-US" w:eastAsia="de-DE"/>
        </w:rPr>
        <w:t xml:space="preserve">THÔNG TƯ </w:t>
      </w:r>
    </w:p>
    <w:p w14:paraId="4198D30C" w14:textId="77777777" w:rsidR="00773995" w:rsidRPr="0023478F" w:rsidRDefault="00D77D6A" w:rsidP="00284CFB">
      <w:pPr>
        <w:spacing w:before="60" w:after="60" w:line="276" w:lineRule="auto"/>
        <w:jc w:val="center"/>
        <w:rPr>
          <w:b/>
          <w:sz w:val="28"/>
          <w:szCs w:val="28"/>
          <w:shd w:val="clear" w:color="auto" w:fill="FFFFFF"/>
          <w:lang w:val="en-US"/>
        </w:rPr>
      </w:pPr>
      <w:r w:rsidRPr="0023478F">
        <w:rPr>
          <w:b/>
          <w:sz w:val="28"/>
          <w:szCs w:val="28"/>
          <w:shd w:val="clear" w:color="auto" w:fill="FFFFFF"/>
          <w:lang w:val="en-US"/>
        </w:rPr>
        <w:t>H</w:t>
      </w:r>
      <w:r w:rsidRPr="0023478F">
        <w:rPr>
          <w:b/>
          <w:sz w:val="28"/>
          <w:szCs w:val="28"/>
          <w:shd w:val="clear" w:color="auto" w:fill="FFFFFF"/>
        </w:rPr>
        <w:t>ướng dẫn</w:t>
      </w:r>
      <w:r w:rsidRPr="0023478F">
        <w:rPr>
          <w:b/>
          <w:sz w:val="28"/>
          <w:szCs w:val="28"/>
          <w:shd w:val="clear" w:color="auto" w:fill="FFFFFF"/>
          <w:lang w:val="en-US"/>
        </w:rPr>
        <w:t xml:space="preserve"> phương pháp </w:t>
      </w:r>
      <w:r w:rsidR="00F30E81" w:rsidRPr="0023478F">
        <w:rPr>
          <w:b/>
          <w:sz w:val="28"/>
          <w:szCs w:val="28"/>
          <w:shd w:val="clear" w:color="auto" w:fill="FFFFFF"/>
          <w:lang w:val="en-US"/>
        </w:rPr>
        <w:t xml:space="preserve">xác </w:t>
      </w:r>
      <w:r w:rsidRPr="0023478F">
        <w:rPr>
          <w:b/>
          <w:sz w:val="28"/>
          <w:szCs w:val="28"/>
          <w:shd w:val="clear" w:color="auto" w:fill="FFFFFF"/>
          <w:lang w:val="en-US"/>
        </w:rPr>
        <w:t>định giá</w:t>
      </w:r>
      <w:r w:rsidR="003A5344" w:rsidRPr="0023478F">
        <w:rPr>
          <w:b/>
          <w:sz w:val="28"/>
          <w:szCs w:val="28"/>
          <w:shd w:val="clear" w:color="auto" w:fill="FFFFFF"/>
          <w:lang w:val="en-US"/>
        </w:rPr>
        <w:t xml:space="preserve"> </w:t>
      </w:r>
      <w:r w:rsidRPr="0023478F">
        <w:rPr>
          <w:b/>
          <w:sz w:val="28"/>
          <w:szCs w:val="28"/>
          <w:shd w:val="clear" w:color="auto" w:fill="FFFFFF"/>
        </w:rPr>
        <w:t>thuê</w:t>
      </w:r>
      <w:r w:rsidRPr="0023478F">
        <w:rPr>
          <w:b/>
          <w:sz w:val="28"/>
          <w:szCs w:val="28"/>
          <w:shd w:val="clear" w:color="auto" w:fill="FFFFFF"/>
          <w:lang w:val="en-US"/>
        </w:rPr>
        <w:t xml:space="preserve"> công trình </w:t>
      </w:r>
    </w:p>
    <w:p w14:paraId="3F1103F6" w14:textId="319B1FE1" w:rsidR="00D77D6A" w:rsidRPr="0023478F" w:rsidRDefault="00D77D6A" w:rsidP="00284CFB">
      <w:pPr>
        <w:spacing w:before="60" w:after="60" w:line="276" w:lineRule="auto"/>
        <w:jc w:val="center"/>
        <w:rPr>
          <w:rFonts w:eastAsia="Times New Roman"/>
          <w:b/>
          <w:bCs/>
          <w:spacing w:val="-2"/>
          <w:kern w:val="0"/>
          <w:sz w:val="28"/>
          <w:szCs w:val="28"/>
          <w:lang w:val="en-US" w:eastAsia="de-DE"/>
        </w:rPr>
      </w:pPr>
      <w:r w:rsidRPr="0023478F">
        <w:rPr>
          <w:b/>
          <w:sz w:val="28"/>
          <w:szCs w:val="28"/>
          <w:shd w:val="clear" w:color="auto" w:fill="FFFFFF"/>
          <w:lang w:val="en-US"/>
        </w:rPr>
        <w:t>hạ tầng kỹ thuật sử dụng</w:t>
      </w:r>
      <w:r w:rsidR="003A5344" w:rsidRPr="0023478F">
        <w:rPr>
          <w:b/>
          <w:sz w:val="28"/>
          <w:szCs w:val="28"/>
          <w:shd w:val="clear" w:color="auto" w:fill="FFFFFF"/>
          <w:lang w:val="en-US"/>
        </w:rPr>
        <w:t xml:space="preserve"> </w:t>
      </w:r>
      <w:r w:rsidRPr="0023478F">
        <w:rPr>
          <w:b/>
          <w:sz w:val="28"/>
          <w:szCs w:val="28"/>
          <w:shd w:val="clear" w:color="auto" w:fill="FFFFFF"/>
          <w:lang w:val="en-US"/>
        </w:rPr>
        <w:t>chung</w:t>
      </w:r>
      <w:r w:rsidR="00457771" w:rsidRPr="0023478F">
        <w:rPr>
          <w:b/>
          <w:sz w:val="28"/>
          <w:szCs w:val="28"/>
          <w:shd w:val="clear" w:color="auto" w:fill="FFFFFF"/>
          <w:lang w:val="en-US"/>
        </w:rPr>
        <w:t xml:space="preserve"> </w:t>
      </w:r>
    </w:p>
    <w:p w14:paraId="541218BD" w14:textId="7C4775B9" w:rsidR="00C548BB" w:rsidRPr="0023478F" w:rsidRDefault="008A0C2D" w:rsidP="00284CFB">
      <w:pPr>
        <w:spacing w:before="60" w:after="60" w:line="276" w:lineRule="auto"/>
        <w:jc w:val="center"/>
        <w:rPr>
          <w:rFonts w:eastAsia="Times New Roman"/>
          <w:b/>
          <w:bCs/>
          <w:kern w:val="0"/>
          <w:sz w:val="28"/>
          <w:szCs w:val="20"/>
          <w:lang w:val="en-US" w:eastAsia="de-DE"/>
        </w:rPr>
      </w:pPr>
      <w:r w:rsidRPr="0023478F">
        <w:rPr>
          <w:noProof/>
          <w:lang w:val="en-US"/>
        </w:rPr>
        <mc:AlternateContent>
          <mc:Choice Requires="wps">
            <w:drawing>
              <wp:anchor distT="0" distB="0" distL="114300" distR="114300" simplePos="0" relativeHeight="251659264" behindDoc="0" locked="0" layoutInCell="1" allowOverlap="1" wp14:anchorId="37605537" wp14:editId="66DE614B">
                <wp:simplePos x="0" y="0"/>
                <wp:positionH relativeFrom="column">
                  <wp:posOffset>2348865</wp:posOffset>
                </wp:positionH>
                <wp:positionV relativeFrom="paragraph">
                  <wp:posOffset>66675</wp:posOffset>
                </wp:positionV>
                <wp:extent cx="1117600" cy="6350"/>
                <wp:effectExtent l="0" t="0" r="6350" b="12700"/>
                <wp:wrapNone/>
                <wp:docPr id="162314516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17600" cy="63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53FDAA5" id="Straight Connector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95pt,5.25pt" to="272.9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">
                <o:lock v:ext="edit" shapetype="f"/>
              </v:line>
            </w:pict>
          </mc:Fallback>
        </mc:AlternateContent>
      </w:r>
    </w:p>
    <w:p w14:paraId="298B9771" w14:textId="0128025A" w:rsidR="009243DC" w:rsidRPr="0023478F" w:rsidRDefault="009243DC" w:rsidP="00284CFB">
      <w:pPr>
        <w:spacing w:before="60" w:after="120" w:line="276" w:lineRule="auto"/>
        <w:ind w:firstLine="567"/>
        <w:jc w:val="both"/>
        <w:rPr>
          <w:rFonts w:eastAsia="Times New Roman"/>
          <w:i/>
          <w:iCs/>
          <w:kern w:val="0"/>
          <w:sz w:val="28"/>
          <w:szCs w:val="28"/>
          <w:lang w:val="pt-BR" w:eastAsia="de-DE"/>
        </w:rPr>
      </w:pPr>
      <w:bookmarkStart w:id="2" w:name="dieu_1"/>
      <w:r w:rsidRPr="0023478F">
        <w:rPr>
          <w:rFonts w:eastAsia="Times New Roman"/>
          <w:i/>
          <w:iCs/>
          <w:kern w:val="0"/>
          <w:sz w:val="28"/>
          <w:szCs w:val="28"/>
          <w:lang w:val="pt-BR" w:eastAsia="de-DE"/>
        </w:rPr>
        <w:t xml:space="preserve">Căn cứ Nghị định số 33/2025/NĐ-CP </w:t>
      </w:r>
      <w:r w:rsidR="00447213" w:rsidRPr="0023478F">
        <w:rPr>
          <w:rFonts w:eastAsia="Times New Roman"/>
          <w:i/>
          <w:iCs/>
          <w:kern w:val="0"/>
          <w:sz w:val="28"/>
          <w:szCs w:val="28"/>
          <w:lang w:val="pt-BR" w:eastAsia="de-DE"/>
        </w:rPr>
        <w:t>của Chính phủ quy định</w:t>
      </w:r>
      <w:r w:rsidRPr="0023478F">
        <w:rPr>
          <w:rFonts w:eastAsia="Times New Roman"/>
          <w:i/>
          <w:iCs/>
          <w:kern w:val="0"/>
          <w:sz w:val="28"/>
          <w:szCs w:val="28"/>
          <w:lang w:val="pt-BR" w:eastAsia="de-DE"/>
        </w:rPr>
        <w:t xml:space="preserve"> chức năng, nhiệm vụ, quyền hạn và cơ cấu tổ chức của Bộ Xây dựng;</w:t>
      </w:r>
    </w:p>
    <w:p w14:paraId="1FA76D3C" w14:textId="762097B1" w:rsidR="00F30E81" w:rsidRDefault="009243DC" w:rsidP="00F30E81">
      <w:pPr>
        <w:spacing w:before="60" w:after="120" w:line="276" w:lineRule="auto"/>
        <w:ind w:firstLine="567"/>
        <w:jc w:val="both"/>
        <w:rPr>
          <w:rFonts w:eastAsia="Times New Roman"/>
          <w:i/>
          <w:iCs/>
          <w:kern w:val="0"/>
          <w:sz w:val="28"/>
          <w:szCs w:val="28"/>
          <w:lang w:val="pt-BR" w:eastAsia="de-DE"/>
        </w:rPr>
      </w:pPr>
      <w:r w:rsidRPr="0023478F">
        <w:rPr>
          <w:rFonts w:eastAsia="Times New Roman"/>
          <w:i/>
          <w:iCs/>
          <w:kern w:val="0"/>
          <w:sz w:val="28"/>
          <w:szCs w:val="28"/>
          <w:lang w:val="pt-BR" w:eastAsia="de-DE"/>
        </w:rPr>
        <w:t xml:space="preserve">Căn cứ Nghị định số 72/2012/NĐ-CP </w:t>
      </w:r>
      <w:r w:rsidR="00447213" w:rsidRPr="0023478F">
        <w:rPr>
          <w:rFonts w:eastAsia="Times New Roman"/>
          <w:i/>
          <w:iCs/>
          <w:kern w:val="0"/>
          <w:sz w:val="28"/>
          <w:szCs w:val="28"/>
          <w:lang w:val="pt-BR" w:eastAsia="de-DE"/>
        </w:rPr>
        <w:t xml:space="preserve">của Chính phủ về </w:t>
      </w:r>
      <w:r w:rsidRPr="0023478F">
        <w:rPr>
          <w:rFonts w:eastAsia="Times New Roman"/>
          <w:i/>
          <w:iCs/>
          <w:kern w:val="0"/>
          <w:sz w:val="28"/>
          <w:szCs w:val="28"/>
          <w:lang w:val="pt-BR" w:eastAsia="de-DE"/>
        </w:rPr>
        <w:t>quản lý và sử dụng chung công trình hạ tầng kỹ thuật;</w:t>
      </w:r>
    </w:p>
    <w:p w14:paraId="5410F238" w14:textId="77777777" w:rsidR="00294845" w:rsidRPr="00C145C7" w:rsidRDefault="00294845" w:rsidP="00294845">
      <w:pPr>
        <w:ind w:firstLine="720"/>
        <w:jc w:val="both"/>
        <w:rPr>
          <w:i/>
          <w:sz w:val="28"/>
          <w:szCs w:val="28"/>
        </w:rPr>
      </w:pPr>
      <w:r w:rsidRPr="00C145C7">
        <w:rPr>
          <w:i/>
          <w:sz w:val="28"/>
          <w:szCs w:val="28"/>
        </w:rPr>
        <w:t>Căn cứ Nghị định số 85/2024/NĐ-CP của Chính phủ quy định chi tiết một số điều của Luật Giá được sửa đổi, bổ sung bởi Nghị định số 128/2026/NĐ-CP ngày 06/4/2026 của Chính phủ sửa đổi, bổ sung một số điều</w:t>
      </w:r>
      <w:r>
        <w:rPr>
          <w:i/>
          <w:sz w:val="28"/>
          <w:szCs w:val="28"/>
        </w:rPr>
        <w:t xml:space="preserve"> của Nghị định số 85/2024/NĐ-CP;</w:t>
      </w:r>
    </w:p>
    <w:p w14:paraId="0F10FC48" w14:textId="30A03492" w:rsidR="00D77D6A" w:rsidRPr="0023478F" w:rsidRDefault="00447213" w:rsidP="00284CFB">
      <w:pPr>
        <w:spacing w:before="60" w:after="120" w:line="276" w:lineRule="auto"/>
        <w:ind w:firstLine="567"/>
        <w:jc w:val="both"/>
        <w:rPr>
          <w:rFonts w:eastAsia="Times New Roman"/>
          <w:i/>
          <w:iCs/>
          <w:kern w:val="0"/>
          <w:sz w:val="28"/>
          <w:szCs w:val="28"/>
          <w:lang w:val="pt-BR" w:eastAsia="de-DE"/>
        </w:rPr>
      </w:pPr>
      <w:r w:rsidRPr="0023478F">
        <w:rPr>
          <w:rFonts w:eastAsia="Times New Roman"/>
          <w:i/>
          <w:iCs/>
          <w:kern w:val="0"/>
          <w:sz w:val="28"/>
          <w:szCs w:val="28"/>
          <w:lang w:val="pt-BR" w:eastAsia="de-DE"/>
        </w:rPr>
        <w:t xml:space="preserve">Căn cứ </w:t>
      </w:r>
      <w:r w:rsidR="0017131A" w:rsidRPr="0023478F">
        <w:rPr>
          <w:rFonts w:eastAsia="Times New Roman"/>
          <w:i/>
          <w:iCs/>
          <w:kern w:val="0"/>
          <w:sz w:val="28"/>
          <w:szCs w:val="28"/>
          <w:lang w:val="pt-BR" w:eastAsia="de-DE"/>
        </w:rPr>
        <w:t xml:space="preserve">Nghị định </w:t>
      </w:r>
      <w:r w:rsidRPr="0023478F">
        <w:rPr>
          <w:rFonts w:eastAsia="Times New Roman"/>
          <w:i/>
          <w:iCs/>
          <w:kern w:val="0"/>
          <w:sz w:val="28"/>
          <w:szCs w:val="28"/>
          <w:lang w:val="pt-BR" w:eastAsia="de-DE"/>
        </w:rPr>
        <w:t>số..../2026/NĐ-CP của Chính phủ quy định một số nội dung và sửa đổi, bổ sung một số điều của các Nghị định trong lĩnh vực hạ tầng kỹ thuật thuộc phạm vi quản lý nhà nước của Bộ Xây dựng</w:t>
      </w:r>
      <w:r w:rsidR="00773995" w:rsidRPr="0023478F">
        <w:rPr>
          <w:rFonts w:eastAsia="Times New Roman"/>
          <w:i/>
          <w:iCs/>
          <w:kern w:val="0"/>
          <w:sz w:val="28"/>
          <w:szCs w:val="28"/>
          <w:lang w:val="pt-BR" w:eastAsia="de-DE"/>
        </w:rPr>
        <w:t>;</w:t>
      </w:r>
    </w:p>
    <w:p w14:paraId="26DA659B" w14:textId="5DD51A2E" w:rsidR="00D77D6A" w:rsidRPr="0023478F" w:rsidRDefault="00D77D6A" w:rsidP="00284CFB">
      <w:pPr>
        <w:spacing w:before="60" w:after="120" w:line="276" w:lineRule="auto"/>
        <w:ind w:firstLine="567"/>
        <w:jc w:val="both"/>
        <w:rPr>
          <w:rFonts w:eastAsia="Times New Roman"/>
          <w:i/>
          <w:iCs/>
          <w:kern w:val="0"/>
          <w:sz w:val="28"/>
          <w:szCs w:val="28"/>
          <w:lang w:val="pt-BR" w:eastAsia="de-DE"/>
        </w:rPr>
      </w:pPr>
      <w:r w:rsidRPr="0023478F">
        <w:rPr>
          <w:rFonts w:eastAsia="Times New Roman"/>
          <w:i/>
          <w:iCs/>
          <w:kern w:val="0"/>
          <w:sz w:val="28"/>
          <w:szCs w:val="28"/>
          <w:lang w:val="pt-BR" w:eastAsia="de-DE"/>
        </w:rPr>
        <w:t>Theo đề nghị của Cục trưởng Cục Kinh tế - Quản lý đầu tư xây dựng và Viện trưởng Viện Kinh tế xây dựng;</w:t>
      </w:r>
    </w:p>
    <w:p w14:paraId="662CB0CC" w14:textId="5750BA08" w:rsidR="00447213" w:rsidRPr="0023478F" w:rsidRDefault="00D77D6A" w:rsidP="00447213">
      <w:pPr>
        <w:spacing w:before="60" w:after="120" w:line="276" w:lineRule="auto"/>
        <w:ind w:firstLine="567"/>
        <w:jc w:val="both"/>
        <w:rPr>
          <w:rFonts w:eastAsia="Times New Roman"/>
          <w:i/>
          <w:iCs/>
          <w:kern w:val="0"/>
          <w:sz w:val="28"/>
          <w:szCs w:val="28"/>
          <w:lang w:val="pt-BR" w:eastAsia="de-DE"/>
        </w:rPr>
      </w:pPr>
      <w:r w:rsidRPr="0023478F">
        <w:rPr>
          <w:rFonts w:eastAsia="Times New Roman"/>
          <w:i/>
          <w:iCs/>
          <w:kern w:val="0"/>
          <w:sz w:val="28"/>
          <w:szCs w:val="28"/>
          <w:lang w:val="pt-BR" w:eastAsia="de-DE"/>
        </w:rPr>
        <w:t xml:space="preserve">Bộ trưởng Bộ Xây dựng ban hành Thông tư hướng dẫn </w:t>
      </w:r>
      <w:r w:rsidR="00447213" w:rsidRPr="0023478F">
        <w:rPr>
          <w:rFonts w:eastAsia="Times New Roman"/>
          <w:i/>
          <w:iCs/>
          <w:kern w:val="0"/>
          <w:sz w:val="28"/>
          <w:szCs w:val="28"/>
          <w:lang w:val="pt-BR" w:eastAsia="de-DE"/>
        </w:rPr>
        <w:t>phương pháp xác định giá thuê công trình hạ tầng kỹ thuật sử dụng chung.</w:t>
      </w:r>
    </w:p>
    <w:p w14:paraId="033BAB7A" w14:textId="1F75B2D0" w:rsidR="00096B26" w:rsidRPr="00FB51EF" w:rsidRDefault="00096B26" w:rsidP="00284CFB">
      <w:pPr>
        <w:spacing w:before="60" w:after="120" w:line="276" w:lineRule="auto"/>
        <w:ind w:firstLine="567"/>
        <w:jc w:val="both"/>
        <w:rPr>
          <w:rFonts w:eastAsia="Times New Roman"/>
          <w:b/>
          <w:bCs/>
          <w:kern w:val="0"/>
          <w:sz w:val="28"/>
          <w:szCs w:val="28"/>
          <w:lang w:val="pt-BR" w:eastAsia="de-DE"/>
        </w:rPr>
      </w:pPr>
      <w:r w:rsidRPr="00FB51EF">
        <w:rPr>
          <w:rFonts w:eastAsia="Times New Roman"/>
          <w:b/>
          <w:bCs/>
          <w:kern w:val="0"/>
          <w:sz w:val="28"/>
          <w:szCs w:val="28"/>
          <w:lang w:val="pt-BR" w:eastAsia="de-DE"/>
        </w:rPr>
        <w:t>Điều 1. Phạm vi điều chỉnh và đối tượng áp dụng</w:t>
      </w:r>
      <w:bookmarkEnd w:id="2"/>
    </w:p>
    <w:p w14:paraId="3C5409B1" w14:textId="7E581A15" w:rsidR="003C5916" w:rsidRPr="00FB51EF" w:rsidRDefault="00CF68A2" w:rsidP="00045722">
      <w:pPr>
        <w:spacing w:before="60" w:after="120" w:line="276" w:lineRule="auto"/>
        <w:ind w:firstLine="567"/>
        <w:jc w:val="both"/>
        <w:rPr>
          <w:caps/>
          <w:kern w:val="0"/>
          <w:sz w:val="28"/>
          <w:szCs w:val="28"/>
          <w:lang w:val="en-US"/>
        </w:rPr>
      </w:pPr>
      <w:r w:rsidRPr="00FB51EF">
        <w:rPr>
          <w:rFonts w:eastAsia="Times New Roman"/>
          <w:bCs/>
          <w:kern w:val="0"/>
          <w:sz w:val="28"/>
          <w:szCs w:val="28"/>
          <w:lang w:val="pt-BR" w:eastAsia="de-DE"/>
        </w:rPr>
        <w:t xml:space="preserve">1. </w:t>
      </w:r>
      <w:r w:rsidR="00D77D6A" w:rsidRPr="00FB51EF">
        <w:rPr>
          <w:rFonts w:eastAsia="Times New Roman"/>
          <w:bCs/>
          <w:kern w:val="0"/>
          <w:sz w:val="28"/>
          <w:szCs w:val="28"/>
          <w:lang w:val="pt-BR" w:eastAsia="de-DE"/>
        </w:rPr>
        <w:t xml:space="preserve">Thông tư này hướng dẫn </w:t>
      </w:r>
      <w:r w:rsidR="00D77D6A" w:rsidRPr="00FB51EF">
        <w:rPr>
          <w:bCs/>
          <w:sz w:val="28"/>
          <w:szCs w:val="28"/>
          <w:shd w:val="clear" w:color="auto" w:fill="FFFFFF"/>
          <w:lang w:val="pt-BR"/>
        </w:rPr>
        <w:t xml:space="preserve">phương pháp </w:t>
      </w:r>
      <w:r w:rsidR="0017131A" w:rsidRPr="00FB51EF">
        <w:rPr>
          <w:bCs/>
          <w:sz w:val="28"/>
          <w:szCs w:val="28"/>
          <w:shd w:val="clear" w:color="auto" w:fill="FFFFFF"/>
          <w:lang w:val="pt-BR"/>
        </w:rPr>
        <w:t xml:space="preserve">xác </w:t>
      </w:r>
      <w:r w:rsidR="00D77D6A" w:rsidRPr="00FB51EF">
        <w:rPr>
          <w:bCs/>
          <w:sz w:val="28"/>
          <w:szCs w:val="28"/>
          <w:shd w:val="clear" w:color="auto" w:fill="FFFFFF"/>
          <w:lang w:val="pt-BR"/>
        </w:rPr>
        <w:t>định giá</w:t>
      </w:r>
      <w:r w:rsidR="00D77D6A" w:rsidRPr="00FB51EF">
        <w:rPr>
          <w:bCs/>
          <w:sz w:val="28"/>
          <w:szCs w:val="28"/>
          <w:shd w:val="clear" w:color="auto" w:fill="FFFFFF"/>
        </w:rPr>
        <w:t xml:space="preserve"> thuê</w:t>
      </w:r>
      <w:r w:rsidR="00D77D6A" w:rsidRPr="00FB51EF">
        <w:rPr>
          <w:bCs/>
          <w:sz w:val="28"/>
          <w:szCs w:val="28"/>
          <w:shd w:val="clear" w:color="auto" w:fill="FFFFFF"/>
          <w:lang w:val="pt-BR"/>
        </w:rPr>
        <w:t xml:space="preserve"> công trình hạ tầng kỹ thuật </w:t>
      </w:r>
      <w:r w:rsidR="0017131A" w:rsidRPr="00FB51EF">
        <w:rPr>
          <w:bCs/>
          <w:sz w:val="28"/>
          <w:szCs w:val="28"/>
          <w:shd w:val="clear" w:color="auto" w:fill="FFFFFF"/>
          <w:lang w:val="pt-BR"/>
        </w:rPr>
        <w:t xml:space="preserve">sử </w:t>
      </w:r>
      <w:r w:rsidR="003A5344" w:rsidRPr="00FB51EF">
        <w:rPr>
          <w:bCs/>
          <w:sz w:val="28"/>
          <w:szCs w:val="28"/>
          <w:shd w:val="clear" w:color="auto" w:fill="FFFFFF"/>
          <w:lang w:val="pt-BR"/>
        </w:rPr>
        <w:t>d</w:t>
      </w:r>
      <w:r w:rsidR="0017131A" w:rsidRPr="00FB51EF">
        <w:rPr>
          <w:bCs/>
          <w:sz w:val="28"/>
          <w:szCs w:val="28"/>
          <w:shd w:val="clear" w:color="auto" w:fill="FFFFFF"/>
          <w:lang w:val="pt-BR"/>
        </w:rPr>
        <w:t>ụ</w:t>
      </w:r>
      <w:r w:rsidR="003A5344" w:rsidRPr="00FB51EF">
        <w:rPr>
          <w:bCs/>
          <w:sz w:val="28"/>
          <w:szCs w:val="28"/>
          <w:shd w:val="clear" w:color="auto" w:fill="FFFFFF"/>
          <w:lang w:val="pt-BR"/>
        </w:rPr>
        <w:t>ng</w:t>
      </w:r>
      <w:r w:rsidR="00D77D6A" w:rsidRPr="00FB51EF">
        <w:rPr>
          <w:bCs/>
          <w:sz w:val="28"/>
          <w:szCs w:val="28"/>
          <w:shd w:val="clear" w:color="auto" w:fill="FFFFFF"/>
          <w:lang w:val="pt-BR"/>
        </w:rPr>
        <w:t xml:space="preserve"> chung</w:t>
      </w:r>
      <w:r w:rsidR="004B374C" w:rsidRPr="00FB51EF">
        <w:rPr>
          <w:bCs/>
          <w:sz w:val="28"/>
          <w:szCs w:val="28"/>
          <w:shd w:val="clear" w:color="auto" w:fill="FFFFFF"/>
          <w:lang w:val="pt-BR"/>
        </w:rPr>
        <w:t xml:space="preserve"> theo quy định tại </w:t>
      </w:r>
      <w:r w:rsidR="00531DED" w:rsidRPr="00FB51EF">
        <w:rPr>
          <w:bCs/>
          <w:sz w:val="28"/>
          <w:szCs w:val="28"/>
          <w:shd w:val="clear" w:color="auto" w:fill="FFFFFF"/>
          <w:lang w:val="pt-BR"/>
        </w:rPr>
        <w:t>Đ</w:t>
      </w:r>
      <w:r w:rsidR="004B374C" w:rsidRPr="00FB51EF">
        <w:rPr>
          <w:bCs/>
          <w:sz w:val="28"/>
          <w:szCs w:val="28"/>
          <w:shd w:val="clear" w:color="auto" w:fill="FFFFFF"/>
          <w:lang w:val="pt-BR"/>
        </w:rPr>
        <w:t>iều</w:t>
      </w:r>
      <w:r w:rsidR="00531DED" w:rsidRPr="00FB51EF">
        <w:rPr>
          <w:bCs/>
          <w:sz w:val="28"/>
          <w:szCs w:val="28"/>
          <w:shd w:val="clear" w:color="auto" w:fill="FFFFFF"/>
          <w:lang w:val="pt-BR"/>
        </w:rPr>
        <w:t xml:space="preserve"> 29</w:t>
      </w:r>
      <w:r w:rsidR="004B374C" w:rsidRPr="00FB51EF">
        <w:rPr>
          <w:bCs/>
          <w:sz w:val="28"/>
          <w:szCs w:val="28"/>
          <w:shd w:val="clear" w:color="auto" w:fill="FFFFFF"/>
          <w:lang w:val="pt-BR"/>
        </w:rPr>
        <w:t xml:space="preserve"> của</w:t>
      </w:r>
      <w:r w:rsidR="004B374C" w:rsidRPr="00FB51EF">
        <w:rPr>
          <w:rFonts w:eastAsia="Times New Roman"/>
          <w:iCs/>
          <w:kern w:val="0"/>
          <w:sz w:val="28"/>
          <w:szCs w:val="28"/>
          <w:lang w:val="pt-BR" w:eastAsia="de-DE"/>
        </w:rPr>
        <w:t xml:space="preserve"> Nghị định số..../2026/NĐ-CP của Chính phủ quy định một số nội dung và sửa đổi, bổ sung một số điều của các Nghị định trong lĩnh vực hạ tầng kỹ thuật thuộc phạm vi quản lý nhà nước của Bộ Xây dựn</w:t>
      </w:r>
      <w:r w:rsidR="006E7FD1" w:rsidRPr="00FB51EF">
        <w:rPr>
          <w:rFonts w:eastAsia="Times New Roman"/>
          <w:iCs/>
          <w:kern w:val="0"/>
          <w:sz w:val="28"/>
          <w:szCs w:val="28"/>
          <w:lang w:val="pt-BR" w:eastAsia="de-DE"/>
        </w:rPr>
        <w:t>g</w:t>
      </w:r>
      <w:r w:rsidR="00045722" w:rsidRPr="00FB51EF">
        <w:rPr>
          <w:caps/>
          <w:kern w:val="0"/>
          <w:sz w:val="28"/>
          <w:szCs w:val="28"/>
          <w:lang w:val="en-US"/>
        </w:rPr>
        <w:t>.</w:t>
      </w:r>
    </w:p>
    <w:p w14:paraId="3F0E9A7E" w14:textId="1FBBCBEE" w:rsidR="00284CFB" w:rsidRPr="00FB51EF" w:rsidRDefault="00284CFB" w:rsidP="00294845">
      <w:pPr>
        <w:spacing w:before="60" w:after="120" w:line="276" w:lineRule="auto"/>
        <w:ind w:firstLine="567"/>
        <w:jc w:val="both"/>
        <w:rPr>
          <w:bCs/>
          <w:sz w:val="28"/>
          <w:szCs w:val="28"/>
          <w:shd w:val="clear" w:color="auto" w:fill="FFFFFF"/>
          <w:lang w:val="pt-BR"/>
        </w:rPr>
      </w:pPr>
      <w:r w:rsidRPr="00FB51EF">
        <w:rPr>
          <w:rFonts w:eastAsia="Times New Roman"/>
          <w:bCs/>
          <w:kern w:val="0"/>
          <w:sz w:val="28"/>
          <w:szCs w:val="28"/>
          <w:lang w:val="pt-BR" w:eastAsia="de-DE"/>
        </w:rPr>
        <w:t>2. Thông tư này áp dụng đối với các chủ sở hữu</w:t>
      </w:r>
      <w:r w:rsidR="0017131A" w:rsidRPr="00FB51EF">
        <w:rPr>
          <w:rFonts w:eastAsia="Times New Roman"/>
          <w:bCs/>
          <w:kern w:val="0"/>
          <w:sz w:val="28"/>
          <w:szCs w:val="28"/>
          <w:lang w:val="pt-BR" w:eastAsia="de-DE"/>
        </w:rPr>
        <w:t xml:space="preserve">; </w:t>
      </w:r>
      <w:r w:rsidR="0066187F" w:rsidRPr="00FB51EF">
        <w:rPr>
          <w:rFonts w:eastAsia="Times New Roman"/>
          <w:bCs/>
          <w:kern w:val="0"/>
          <w:sz w:val="28"/>
          <w:szCs w:val="28"/>
          <w:lang w:val="pt-BR" w:eastAsia="de-DE"/>
        </w:rPr>
        <w:t xml:space="preserve">cơ quan, </w:t>
      </w:r>
      <w:r w:rsidR="0017131A" w:rsidRPr="00FB51EF">
        <w:rPr>
          <w:rFonts w:eastAsia="Times New Roman"/>
          <w:bCs/>
          <w:kern w:val="0"/>
          <w:sz w:val="28"/>
          <w:szCs w:val="28"/>
          <w:lang w:val="pt-BR" w:eastAsia="de-DE"/>
        </w:rPr>
        <w:t>tổ chức, cá nhân có liên quan đến</w:t>
      </w:r>
      <w:r w:rsidR="009811F5" w:rsidRPr="00FB51EF">
        <w:rPr>
          <w:rFonts w:eastAsia="Times New Roman"/>
          <w:bCs/>
          <w:kern w:val="0"/>
          <w:sz w:val="28"/>
          <w:szCs w:val="28"/>
          <w:lang w:val="pt-BR" w:eastAsia="de-DE"/>
        </w:rPr>
        <w:t xml:space="preserve"> việc xác định giá thuê</w:t>
      </w:r>
      <w:r w:rsidR="0017131A" w:rsidRPr="00FB51EF">
        <w:rPr>
          <w:rFonts w:eastAsia="Times New Roman"/>
          <w:bCs/>
          <w:kern w:val="0"/>
          <w:sz w:val="28"/>
          <w:szCs w:val="28"/>
          <w:lang w:val="pt-BR" w:eastAsia="de-DE"/>
        </w:rPr>
        <w:t xml:space="preserve"> </w:t>
      </w:r>
      <w:r w:rsidRPr="00FB51EF">
        <w:rPr>
          <w:rFonts w:eastAsia="Times New Roman"/>
          <w:bCs/>
          <w:kern w:val="0"/>
          <w:sz w:val="28"/>
          <w:szCs w:val="28"/>
          <w:lang w:val="pt-BR" w:eastAsia="de-DE"/>
        </w:rPr>
        <w:t>công trình hạ tầng kỹ thuật</w:t>
      </w:r>
      <w:r w:rsidR="0017131A" w:rsidRPr="00FB51EF">
        <w:rPr>
          <w:bCs/>
          <w:sz w:val="28"/>
          <w:szCs w:val="28"/>
          <w:shd w:val="clear" w:color="auto" w:fill="FFFFFF"/>
          <w:lang w:val="pt-BR"/>
        </w:rPr>
        <w:t xml:space="preserve"> </w:t>
      </w:r>
      <w:r w:rsidR="00555901" w:rsidRPr="00FB51EF">
        <w:rPr>
          <w:rFonts w:eastAsia="Times New Roman"/>
          <w:bCs/>
          <w:kern w:val="0"/>
          <w:sz w:val="28"/>
          <w:szCs w:val="28"/>
          <w:lang w:val="pt-BR" w:eastAsia="de-DE"/>
        </w:rPr>
        <w:t>sử dụng chung</w:t>
      </w:r>
      <w:r w:rsidR="00BC1AD5" w:rsidRPr="00FB51EF">
        <w:rPr>
          <w:rFonts w:eastAsia="Times New Roman"/>
          <w:bCs/>
          <w:kern w:val="0"/>
          <w:sz w:val="28"/>
          <w:szCs w:val="28"/>
          <w:lang w:val="pt-BR" w:eastAsia="de-DE"/>
        </w:rPr>
        <w:t xml:space="preserve"> theo quy định</w:t>
      </w:r>
      <w:r w:rsidR="0066187F" w:rsidRPr="00FB51EF">
        <w:rPr>
          <w:rFonts w:eastAsia="Times New Roman"/>
          <w:bCs/>
          <w:kern w:val="0"/>
          <w:sz w:val="28"/>
          <w:szCs w:val="28"/>
          <w:lang w:val="pt-BR" w:eastAsia="de-DE"/>
        </w:rPr>
        <w:t>;</w:t>
      </w:r>
      <w:r w:rsidR="004B374C" w:rsidRPr="00FB51EF">
        <w:rPr>
          <w:rFonts w:eastAsia="Times New Roman"/>
          <w:bCs/>
          <w:kern w:val="0"/>
          <w:sz w:val="28"/>
          <w:szCs w:val="28"/>
          <w:lang w:val="pt-BR" w:eastAsia="de-DE"/>
        </w:rPr>
        <w:t xml:space="preserve"> </w:t>
      </w:r>
      <w:r w:rsidR="0066187F" w:rsidRPr="00FB51EF">
        <w:rPr>
          <w:rFonts w:eastAsia="Times New Roman"/>
          <w:bCs/>
          <w:kern w:val="0"/>
          <w:sz w:val="28"/>
          <w:szCs w:val="28"/>
          <w:lang w:val="pt-BR" w:eastAsia="de-DE"/>
        </w:rPr>
        <w:t>k</w:t>
      </w:r>
      <w:r w:rsidR="004B374C" w:rsidRPr="00FB51EF">
        <w:rPr>
          <w:bCs/>
          <w:sz w:val="28"/>
          <w:szCs w:val="28"/>
          <w:shd w:val="clear" w:color="auto" w:fill="FFFFFF"/>
          <w:lang w:val="pt-BR"/>
        </w:rPr>
        <w:t xml:space="preserve">hông bao gồm công trình hạ tầng kỹ thuật </w:t>
      </w:r>
      <w:r w:rsidR="004B374C" w:rsidRPr="00FB51EF">
        <w:rPr>
          <w:sz w:val="28"/>
          <w:szCs w:val="28"/>
        </w:rPr>
        <w:t>viễn thông thụ động</w:t>
      </w:r>
      <w:r w:rsidR="004B374C" w:rsidRPr="00FB51EF">
        <w:rPr>
          <w:sz w:val="28"/>
          <w:szCs w:val="28"/>
          <w:lang w:val="en-US"/>
        </w:rPr>
        <w:t>, công trình</w:t>
      </w:r>
      <w:r w:rsidR="004B374C" w:rsidRPr="00FB51EF">
        <w:rPr>
          <w:sz w:val="28"/>
          <w:szCs w:val="28"/>
        </w:rPr>
        <w:t xml:space="preserve"> mạng cáp trong tòa nhà</w:t>
      </w:r>
      <w:r w:rsidR="004B374C" w:rsidRPr="00FB51EF">
        <w:rPr>
          <w:sz w:val="28"/>
          <w:szCs w:val="28"/>
          <w:lang w:val="en-US"/>
        </w:rPr>
        <w:t xml:space="preserve"> theo quy định của Luật Viễ</w:t>
      </w:r>
      <w:r w:rsidR="00294845">
        <w:rPr>
          <w:sz w:val="28"/>
          <w:szCs w:val="28"/>
          <w:lang w:val="en-US"/>
        </w:rPr>
        <w:t>n thông.</w:t>
      </w:r>
      <w:bookmarkStart w:id="3" w:name="_GoBack"/>
      <w:bookmarkEnd w:id="3"/>
    </w:p>
    <w:p w14:paraId="37203E1B" w14:textId="0DE159DE" w:rsidR="00284CFB" w:rsidRPr="00FB51EF" w:rsidRDefault="00284CFB" w:rsidP="0017131A">
      <w:pPr>
        <w:spacing w:before="60" w:after="120" w:line="276" w:lineRule="auto"/>
        <w:ind w:firstLine="567"/>
        <w:jc w:val="both"/>
        <w:rPr>
          <w:i/>
          <w:sz w:val="28"/>
          <w:szCs w:val="28"/>
          <w:lang w:val="pt-BR"/>
        </w:rPr>
      </w:pPr>
      <w:r w:rsidRPr="00FB51EF">
        <w:rPr>
          <w:rFonts w:eastAsia="Times New Roman"/>
          <w:b/>
          <w:bCs/>
          <w:kern w:val="0"/>
          <w:sz w:val="28"/>
          <w:szCs w:val="28"/>
          <w:lang w:val="pt-BR" w:eastAsia="de-DE"/>
        </w:rPr>
        <w:lastRenderedPageBreak/>
        <w:t>Điều 2.</w:t>
      </w:r>
      <w:r w:rsidR="0017131A" w:rsidRPr="00FB51EF">
        <w:rPr>
          <w:rFonts w:eastAsia="Times New Roman"/>
          <w:b/>
          <w:bCs/>
          <w:kern w:val="0"/>
          <w:sz w:val="28"/>
          <w:szCs w:val="28"/>
          <w:lang w:val="pt-BR" w:eastAsia="de-DE"/>
        </w:rPr>
        <w:t xml:space="preserve"> </w:t>
      </w:r>
      <w:r w:rsidR="00CA4CED" w:rsidRPr="00FB51EF">
        <w:rPr>
          <w:rFonts w:eastAsia="Times New Roman"/>
          <w:b/>
          <w:bCs/>
          <w:kern w:val="0"/>
          <w:sz w:val="28"/>
          <w:szCs w:val="28"/>
          <w:lang w:val="pt-BR" w:eastAsia="de-DE"/>
        </w:rPr>
        <w:t>N</w:t>
      </w:r>
      <w:r w:rsidRPr="00FB51EF">
        <w:rPr>
          <w:rFonts w:eastAsia="Times New Roman"/>
          <w:b/>
          <w:bCs/>
          <w:kern w:val="0"/>
          <w:sz w:val="28"/>
          <w:szCs w:val="28"/>
          <w:lang w:val="pt-BR" w:eastAsia="de-DE"/>
        </w:rPr>
        <w:t>guyên tắc xác định giá thuê công trình hạ tầng kỹ thuật sử dụng chung</w:t>
      </w:r>
    </w:p>
    <w:p w14:paraId="3D67A661" w14:textId="43884F76" w:rsidR="00365ED6" w:rsidRPr="00294845" w:rsidRDefault="00365ED6" w:rsidP="00330CE8">
      <w:pPr>
        <w:spacing w:before="60" w:after="120" w:line="276" w:lineRule="auto"/>
        <w:ind w:firstLine="567"/>
        <w:jc w:val="both"/>
        <w:rPr>
          <w:rFonts w:eastAsia="Times New Roman"/>
          <w:bCs/>
          <w:kern w:val="0"/>
          <w:sz w:val="28"/>
          <w:szCs w:val="28"/>
          <w:lang w:val="pt-BR" w:eastAsia="de-DE"/>
        </w:rPr>
      </w:pPr>
      <w:r w:rsidRPr="00294845">
        <w:rPr>
          <w:rFonts w:eastAsia="Times New Roman"/>
          <w:bCs/>
          <w:kern w:val="0"/>
          <w:sz w:val="28"/>
          <w:szCs w:val="28"/>
          <w:lang w:val="pt-BR" w:eastAsia="de-DE"/>
        </w:rPr>
        <w:t xml:space="preserve">1. </w:t>
      </w:r>
      <w:r w:rsidR="00565DF2" w:rsidRPr="00294845">
        <w:rPr>
          <w:rFonts w:eastAsia="Times New Roman"/>
          <w:bCs/>
          <w:kern w:val="0"/>
          <w:sz w:val="28"/>
          <w:szCs w:val="28"/>
          <w:lang w:val="pt-BR" w:eastAsia="de-DE"/>
        </w:rPr>
        <w:t>Giá thuê công trình hạ tầng kỹ thuật sử dụng chung được xác định theo nguyên tắc quy định tại khoản 1 Điều 18 Nghị định số 72/2012/NĐ-CP.</w:t>
      </w:r>
    </w:p>
    <w:p w14:paraId="3B53F222" w14:textId="34690EC0" w:rsidR="00E94F7C" w:rsidRPr="00FB51EF" w:rsidRDefault="00330CE8" w:rsidP="00330CE8">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 xml:space="preserve">2. </w:t>
      </w:r>
      <w:r w:rsidR="008E310D" w:rsidRPr="00FB51EF">
        <w:rPr>
          <w:rFonts w:eastAsia="Times New Roman"/>
          <w:bCs/>
          <w:kern w:val="0"/>
          <w:sz w:val="28"/>
          <w:szCs w:val="28"/>
          <w:lang w:val="pt-BR" w:eastAsia="de-DE"/>
        </w:rPr>
        <w:t xml:space="preserve">Phương pháp xác định giá </w:t>
      </w:r>
      <w:r w:rsidR="003D474E" w:rsidRPr="00FB51EF">
        <w:rPr>
          <w:rFonts w:eastAsia="Times New Roman"/>
          <w:bCs/>
          <w:kern w:val="0"/>
          <w:sz w:val="28"/>
          <w:szCs w:val="28"/>
          <w:lang w:val="pt-BR" w:eastAsia="de-DE"/>
        </w:rPr>
        <w:t xml:space="preserve">thuê công trình hạ tầng kỹ thuật sử dụng chung </w:t>
      </w:r>
      <w:r w:rsidR="008E310D" w:rsidRPr="00FB51EF">
        <w:rPr>
          <w:rFonts w:eastAsia="Times New Roman"/>
          <w:bCs/>
          <w:kern w:val="0"/>
          <w:sz w:val="28"/>
          <w:szCs w:val="28"/>
          <w:lang w:val="pt-BR" w:eastAsia="de-DE"/>
        </w:rPr>
        <w:t>gồm</w:t>
      </w:r>
      <w:r w:rsidR="003D474E" w:rsidRPr="00FB51EF">
        <w:rPr>
          <w:rFonts w:eastAsia="Times New Roman"/>
          <w:bCs/>
          <w:kern w:val="0"/>
          <w:sz w:val="28"/>
          <w:szCs w:val="28"/>
          <w:lang w:val="pt-BR" w:eastAsia="de-DE"/>
        </w:rPr>
        <w:t xml:space="preserve"> phương pháp chi phí và phương pháp so sánh</w:t>
      </w:r>
      <w:r w:rsidRPr="00FB51EF">
        <w:rPr>
          <w:rFonts w:eastAsia="Times New Roman"/>
          <w:bCs/>
          <w:kern w:val="0"/>
          <w:sz w:val="28"/>
          <w:szCs w:val="28"/>
          <w:lang w:val="pt-BR" w:eastAsia="de-DE"/>
        </w:rPr>
        <w:t xml:space="preserve"> quy định tại Điều 3 và Điều 4 của Thông tư này. </w:t>
      </w:r>
      <w:r w:rsidR="00E94F7C" w:rsidRPr="00FB51EF">
        <w:rPr>
          <w:rFonts w:eastAsia="Times New Roman"/>
          <w:bCs/>
          <w:kern w:val="0"/>
          <w:sz w:val="28"/>
          <w:szCs w:val="28"/>
          <w:lang w:val="pt-BR" w:eastAsia="de-DE"/>
        </w:rPr>
        <w:t>Căn cứ vào tính chất đặc thù của công trình hạ tầng kỹ thuật sử dụng chung, tình hình thị trường, tổ chức, cá nhân lựa chọn phương pháp xác định giá thuê phù hợp với công trình cần định giá.</w:t>
      </w:r>
    </w:p>
    <w:p w14:paraId="3AAAA06B" w14:textId="62F1E7DB" w:rsidR="00C27317" w:rsidRPr="00FB51EF" w:rsidRDefault="00CB2091" w:rsidP="003B4D89">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3</w:t>
      </w:r>
      <w:r w:rsidR="00C27317" w:rsidRPr="00FB51EF">
        <w:rPr>
          <w:rFonts w:eastAsia="Times New Roman"/>
          <w:bCs/>
          <w:kern w:val="0"/>
          <w:sz w:val="28"/>
          <w:szCs w:val="28"/>
          <w:lang w:val="pt-BR" w:eastAsia="de-DE"/>
        </w:rPr>
        <w:t>. Không được tính vào giá thuê công trình hạ tầng kỹ thuật sử dụng chung các khoản chi phí đã được ngân sách nhà nước bố trí; các khoản ưu đãi như tiền sử dụng đất, tiền thuê đất, các ưu đãi về thuế theo quy định pháp luật về quản lý thuế; các khoản chi phí đã được kết cấu trong giá thành, giá bán sản phẩm, dịch vụ khác của doanh nghiệp.</w:t>
      </w:r>
    </w:p>
    <w:p w14:paraId="602693F1" w14:textId="002A29AF" w:rsidR="00096B26" w:rsidRPr="00FB51EF" w:rsidRDefault="00096B26" w:rsidP="00284CFB">
      <w:pPr>
        <w:spacing w:before="60" w:after="120" w:line="276" w:lineRule="auto"/>
        <w:ind w:firstLine="567"/>
        <w:jc w:val="both"/>
        <w:rPr>
          <w:rFonts w:eastAsia="Times New Roman"/>
          <w:b/>
          <w:bCs/>
          <w:kern w:val="0"/>
          <w:sz w:val="28"/>
          <w:szCs w:val="28"/>
          <w:lang w:val="pt-BR" w:eastAsia="de-DE"/>
        </w:rPr>
      </w:pPr>
      <w:bookmarkStart w:id="4" w:name="dieu_12"/>
      <w:r w:rsidRPr="00FB51EF">
        <w:rPr>
          <w:rFonts w:eastAsia="Times New Roman"/>
          <w:b/>
          <w:bCs/>
          <w:kern w:val="0"/>
          <w:sz w:val="28"/>
          <w:szCs w:val="28"/>
          <w:lang w:val="pt-BR" w:eastAsia="de-DE"/>
        </w:rPr>
        <w:t xml:space="preserve">Điều </w:t>
      </w:r>
      <w:r w:rsidR="00477838" w:rsidRPr="00FB51EF">
        <w:rPr>
          <w:rFonts w:eastAsia="Times New Roman"/>
          <w:b/>
          <w:bCs/>
          <w:kern w:val="0"/>
          <w:sz w:val="28"/>
          <w:szCs w:val="28"/>
          <w:lang w:val="pt-BR" w:eastAsia="de-DE"/>
        </w:rPr>
        <w:t>3</w:t>
      </w:r>
      <w:r w:rsidRPr="00FB51EF">
        <w:rPr>
          <w:rFonts w:eastAsia="Times New Roman"/>
          <w:b/>
          <w:bCs/>
          <w:kern w:val="0"/>
          <w:sz w:val="28"/>
          <w:szCs w:val="28"/>
          <w:lang w:val="pt-BR" w:eastAsia="de-DE"/>
        </w:rPr>
        <w:t>. Phương pháp chi phí</w:t>
      </w:r>
      <w:bookmarkEnd w:id="4"/>
    </w:p>
    <w:p w14:paraId="33B3C7BB" w14:textId="64524E3A" w:rsidR="00D3264C" w:rsidRPr="00FB51EF" w:rsidRDefault="00D3264C"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1. Các yếu tố hình thành giá thuê công trình hạ tầng kỹ thuật sử dụng chung:</w:t>
      </w:r>
    </w:p>
    <w:p w14:paraId="130211E6" w14:textId="34E91623" w:rsidR="00D3264C" w:rsidRPr="00FB51EF" w:rsidRDefault="00D3264C"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a) Chi phí đầu tư xây dựng;</w:t>
      </w:r>
    </w:p>
    <w:p w14:paraId="51756A89" w14:textId="77777777" w:rsidR="00D3264C" w:rsidRPr="00FB51EF" w:rsidRDefault="00D3264C"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b) Chi phí quản lý vận hành (nếu có);</w:t>
      </w:r>
    </w:p>
    <w:p w14:paraId="2084FCA3" w14:textId="77777777" w:rsidR="00D3264C" w:rsidRPr="00FB51EF" w:rsidRDefault="00D3264C"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c) Chi phí bảo trì, bảo dưỡng;</w:t>
      </w:r>
    </w:p>
    <w:p w14:paraId="28DCBE27" w14:textId="77777777" w:rsidR="00D3264C" w:rsidRPr="00FB51EF" w:rsidRDefault="00D3264C"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d) Chi phí khác theo quy định của pháp luật (nếu có);</w:t>
      </w:r>
    </w:p>
    <w:p w14:paraId="377795D7" w14:textId="53856E8B" w:rsidR="00D3264C" w:rsidRPr="00FB51EF" w:rsidRDefault="00044A8B"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đ</w:t>
      </w:r>
      <w:r w:rsidR="00D3264C" w:rsidRPr="00FB51EF">
        <w:rPr>
          <w:rFonts w:eastAsia="Times New Roman"/>
          <w:bCs/>
          <w:kern w:val="0"/>
          <w:sz w:val="28"/>
          <w:szCs w:val="28"/>
          <w:lang w:val="pt-BR" w:eastAsia="de-DE"/>
        </w:rPr>
        <w:t>) Lợi nhuận dự kiến.</w:t>
      </w:r>
    </w:p>
    <w:p w14:paraId="32BC238A" w14:textId="167EE119" w:rsidR="00096B26" w:rsidRPr="00FB51EF" w:rsidRDefault="00D3264C"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2</w:t>
      </w:r>
      <w:r w:rsidR="00096B26" w:rsidRPr="00FB51EF">
        <w:rPr>
          <w:rFonts w:eastAsia="Times New Roman"/>
          <w:bCs/>
          <w:kern w:val="0"/>
          <w:sz w:val="28"/>
          <w:szCs w:val="28"/>
          <w:lang w:val="pt-BR" w:eastAsia="de-DE"/>
        </w:rPr>
        <w:t xml:space="preserve">. </w:t>
      </w:r>
      <w:r w:rsidR="00DB0E77" w:rsidRPr="00FB51EF">
        <w:rPr>
          <w:rFonts w:eastAsia="Times New Roman"/>
          <w:bCs/>
          <w:kern w:val="0"/>
          <w:sz w:val="28"/>
          <w:szCs w:val="28"/>
          <w:lang w:val="pt-BR" w:eastAsia="de-DE"/>
        </w:rPr>
        <w:t>Giá thuê công trình hạ tầng kỹ thuật sử dụng chung xác định theo công thức sau:</w:t>
      </w:r>
    </w:p>
    <w:p w14:paraId="3873778C" w14:textId="4A1ABF5B" w:rsidR="002827D5" w:rsidRPr="00FB51EF" w:rsidRDefault="00873BAC" w:rsidP="00284CFB">
      <w:pPr>
        <w:spacing w:before="60" w:after="120" w:line="276" w:lineRule="auto"/>
        <w:ind w:firstLine="567"/>
        <w:jc w:val="both"/>
        <w:rPr>
          <w:rFonts w:eastAsia="Times New Roman"/>
          <w:bCs/>
          <w:strike/>
          <w:kern w:val="0"/>
          <w:sz w:val="28"/>
          <w:szCs w:val="28"/>
          <w:lang w:val="pt-BR" w:eastAsia="de-DE"/>
        </w:rPr>
      </w:pPr>
      <m:oMathPara>
        <m:oMathParaPr>
          <m:jc m:val="center"/>
        </m:oMathParaPr>
        <m:oMath>
          <m:sSub>
            <m:sSubPr>
              <m:ctrlPr>
                <w:rPr>
                  <w:rFonts w:ascii="Cambria Math" w:eastAsia="Times New Roman" w:hAnsi="Cambria Math"/>
                  <w:bCs/>
                  <w:i/>
                  <w:kern w:val="0"/>
                  <w:sz w:val="28"/>
                  <w:szCs w:val="28"/>
                  <w:lang w:val="pt-BR" w:eastAsia="de-DE"/>
                </w:rPr>
              </m:ctrlPr>
            </m:sSubPr>
            <m:e>
              <m:r>
                <m:rPr>
                  <m:nor/>
                </m:rPr>
                <w:rPr>
                  <w:rFonts w:eastAsia="Times New Roman"/>
                  <w:kern w:val="0"/>
                  <w:sz w:val="28"/>
                  <w:szCs w:val="28"/>
                  <w:lang w:val="pt-BR" w:eastAsia="de-DE"/>
                </w:rPr>
                <m:t>G</m:t>
              </m:r>
            </m:e>
            <m:sub>
              <m:r>
                <m:rPr>
                  <m:nor/>
                </m:rPr>
                <w:rPr>
                  <w:rFonts w:eastAsia="Times New Roman"/>
                  <w:kern w:val="0"/>
                  <w:sz w:val="28"/>
                  <w:szCs w:val="28"/>
                  <w:lang w:val="pt-BR" w:eastAsia="de-DE"/>
                </w:rPr>
                <m:t>t</m:t>
              </m:r>
            </m:sub>
          </m:sSub>
          <m:r>
            <m:rPr>
              <m:nor/>
            </m:rPr>
            <w:rPr>
              <w:rFonts w:eastAsia="Times New Roman"/>
              <w:kern w:val="0"/>
              <w:sz w:val="28"/>
              <w:szCs w:val="28"/>
              <w:lang w:val="pt-BR" w:eastAsia="de-DE"/>
            </w:rPr>
            <m:t>=</m:t>
          </m:r>
          <m:f>
            <m:fPr>
              <m:ctrlPr>
                <w:rPr>
                  <w:rFonts w:ascii="Cambria Math" w:eastAsia="Times New Roman" w:hAnsi="Cambria Math"/>
                  <w:bCs/>
                  <w:kern w:val="0"/>
                  <w:sz w:val="28"/>
                  <w:szCs w:val="28"/>
                  <w:lang w:val="pt-BR" w:eastAsia="de-DE"/>
                </w:rPr>
              </m:ctrlPr>
            </m:fPr>
            <m:num>
              <m:r>
                <m:rPr>
                  <m:nor/>
                </m:rPr>
                <w:rPr>
                  <w:rFonts w:eastAsia="Times New Roman"/>
                  <w:kern w:val="0"/>
                  <w:sz w:val="28"/>
                  <w:szCs w:val="28"/>
                  <w:lang w:val="pt-BR" w:eastAsia="de-DE"/>
                </w:rPr>
                <m:t xml:space="preserve"> </m:t>
              </m:r>
              <m:sSub>
                <m:sSubPr>
                  <m:ctrlPr>
                    <w:rPr>
                      <w:rFonts w:ascii="Cambria Math" w:eastAsia="Times New Roman" w:hAnsi="Cambria Math"/>
                      <w:bCs/>
                      <w:i/>
                      <w:kern w:val="0"/>
                      <w:sz w:val="28"/>
                      <w:szCs w:val="28"/>
                      <w:lang w:val="pt-BR" w:eastAsia="de-DE"/>
                    </w:rPr>
                  </m:ctrlPr>
                </m:sSubPr>
                <m:e>
                  <m:r>
                    <m:rPr>
                      <m:nor/>
                    </m:rPr>
                    <w:rPr>
                      <w:rFonts w:eastAsia="Times New Roman"/>
                      <w:kern w:val="0"/>
                      <w:sz w:val="28"/>
                      <w:szCs w:val="28"/>
                      <w:lang w:val="pt-BR" w:eastAsia="de-DE"/>
                    </w:rPr>
                    <m:t>CP</m:t>
                  </m:r>
                </m:e>
                <m:sub>
                  <m:r>
                    <m:rPr>
                      <m:nor/>
                    </m:rPr>
                    <w:rPr>
                      <w:rFonts w:eastAsia="Times New Roman"/>
                      <w:kern w:val="0"/>
                      <w:sz w:val="28"/>
                      <w:szCs w:val="28"/>
                      <w:lang w:val="pt-BR" w:eastAsia="de-DE"/>
                    </w:rPr>
                    <m:t>đt</m:t>
                  </m:r>
                </m:sub>
              </m:sSub>
              <m:r>
                <m:rPr>
                  <m:nor/>
                </m:rPr>
                <w:rPr>
                  <w:rFonts w:eastAsia="Times New Roman"/>
                  <w:kern w:val="0"/>
                  <w:sz w:val="28"/>
                  <w:szCs w:val="28"/>
                  <w:lang w:val="pt-BR" w:eastAsia="de-DE"/>
                </w:rPr>
                <m:t xml:space="preserve"> + </m:t>
              </m:r>
              <m:sSub>
                <m:sSubPr>
                  <m:ctrlPr>
                    <w:rPr>
                      <w:rFonts w:ascii="Cambria Math" w:eastAsia="Times New Roman" w:hAnsi="Cambria Math"/>
                      <w:bCs/>
                      <w:i/>
                      <w:kern w:val="0"/>
                      <w:sz w:val="28"/>
                      <w:szCs w:val="28"/>
                      <w:lang w:val="pt-BR" w:eastAsia="de-DE"/>
                    </w:rPr>
                  </m:ctrlPr>
                </m:sSubPr>
                <m:e>
                  <m:r>
                    <m:rPr>
                      <m:nor/>
                    </m:rPr>
                    <w:rPr>
                      <w:rFonts w:eastAsia="Times New Roman"/>
                      <w:kern w:val="0"/>
                      <w:sz w:val="28"/>
                      <w:szCs w:val="28"/>
                      <w:lang w:val="pt-BR" w:eastAsia="de-DE"/>
                    </w:rPr>
                    <m:t>CP</m:t>
                  </m:r>
                </m:e>
                <m:sub>
                  <m:r>
                    <m:rPr>
                      <m:nor/>
                    </m:rPr>
                    <w:rPr>
                      <w:rFonts w:eastAsia="Times New Roman"/>
                      <w:kern w:val="0"/>
                      <w:sz w:val="28"/>
                      <w:szCs w:val="28"/>
                      <w:lang w:val="pt-BR" w:eastAsia="de-DE"/>
                    </w:rPr>
                    <m:t>vh</m:t>
                  </m:r>
                </m:sub>
              </m:sSub>
              <m:r>
                <m:rPr>
                  <m:nor/>
                </m:rPr>
                <w:rPr>
                  <w:rFonts w:eastAsia="Times New Roman"/>
                  <w:kern w:val="0"/>
                  <w:sz w:val="28"/>
                  <w:szCs w:val="28"/>
                  <w:lang w:val="pt-BR" w:eastAsia="de-DE"/>
                </w:rPr>
                <m:t xml:space="preserve"> + </m:t>
              </m:r>
              <m:sSub>
                <m:sSubPr>
                  <m:ctrlPr>
                    <w:rPr>
                      <w:rFonts w:ascii="Cambria Math" w:eastAsia="Times New Roman" w:hAnsi="Cambria Math"/>
                      <w:bCs/>
                      <w:i/>
                      <w:kern w:val="0"/>
                      <w:sz w:val="28"/>
                      <w:szCs w:val="28"/>
                      <w:lang w:val="pt-BR" w:eastAsia="de-DE"/>
                    </w:rPr>
                  </m:ctrlPr>
                </m:sSubPr>
                <m:e>
                  <m:r>
                    <m:rPr>
                      <m:nor/>
                    </m:rPr>
                    <w:rPr>
                      <w:rFonts w:eastAsia="Times New Roman"/>
                      <w:kern w:val="0"/>
                      <w:sz w:val="28"/>
                      <w:szCs w:val="28"/>
                      <w:lang w:val="pt-BR" w:eastAsia="de-DE"/>
                    </w:rPr>
                    <m:t>CP</m:t>
                  </m:r>
                </m:e>
                <m:sub>
                  <m:r>
                    <m:rPr>
                      <m:nor/>
                    </m:rPr>
                    <w:rPr>
                      <w:rFonts w:eastAsia="Times New Roman"/>
                      <w:kern w:val="0"/>
                      <w:sz w:val="28"/>
                      <w:szCs w:val="28"/>
                      <w:lang w:val="pt-BR" w:eastAsia="de-DE"/>
                    </w:rPr>
                    <m:t>btbd</m:t>
                  </m:r>
                </m:sub>
              </m:sSub>
              <m:r>
                <m:rPr>
                  <m:nor/>
                </m:rPr>
                <w:rPr>
                  <w:rFonts w:eastAsia="Times New Roman"/>
                  <w:kern w:val="0"/>
                  <w:sz w:val="28"/>
                  <w:szCs w:val="28"/>
                  <w:lang w:val="pt-BR" w:eastAsia="de-DE"/>
                </w:rPr>
                <m:t xml:space="preserve"> + </m:t>
              </m:r>
              <m:sSub>
                <m:sSubPr>
                  <m:ctrlPr>
                    <w:rPr>
                      <w:rFonts w:ascii="Cambria Math" w:eastAsia="Times New Roman" w:hAnsi="Cambria Math"/>
                      <w:bCs/>
                      <w:i/>
                      <w:kern w:val="0"/>
                      <w:sz w:val="28"/>
                      <w:szCs w:val="28"/>
                      <w:lang w:val="pt-BR" w:eastAsia="de-DE"/>
                    </w:rPr>
                  </m:ctrlPr>
                </m:sSubPr>
                <m:e>
                  <m:r>
                    <m:rPr>
                      <m:nor/>
                    </m:rPr>
                    <w:rPr>
                      <w:rFonts w:eastAsia="Times New Roman"/>
                      <w:kern w:val="0"/>
                      <w:sz w:val="28"/>
                      <w:szCs w:val="28"/>
                      <w:lang w:val="pt-BR" w:eastAsia="de-DE"/>
                    </w:rPr>
                    <m:t>CP</m:t>
                  </m:r>
                </m:e>
                <m:sub>
                  <m:r>
                    <m:rPr>
                      <m:nor/>
                    </m:rPr>
                    <w:rPr>
                      <w:rFonts w:eastAsia="Times New Roman"/>
                      <w:kern w:val="0"/>
                      <w:sz w:val="28"/>
                      <w:szCs w:val="28"/>
                      <w:lang w:val="pt-BR" w:eastAsia="de-DE"/>
                    </w:rPr>
                    <m:t>k</m:t>
                  </m:r>
                </m:sub>
              </m:sSub>
              <m:r>
                <m:rPr>
                  <m:nor/>
                </m:rPr>
                <w:rPr>
                  <w:rFonts w:eastAsia="Times New Roman"/>
                  <w:kern w:val="0"/>
                  <w:sz w:val="28"/>
                  <w:szCs w:val="28"/>
                  <w:lang w:val="pt-BR" w:eastAsia="de-DE"/>
                </w:rPr>
                <m:t xml:space="preserve"> + </m:t>
              </m:r>
              <m:sSub>
                <m:sSubPr>
                  <m:ctrlPr>
                    <w:rPr>
                      <w:rFonts w:ascii="Cambria Math" w:eastAsia="Times New Roman" w:hAnsi="Cambria Math"/>
                      <w:bCs/>
                      <w:i/>
                      <w:kern w:val="0"/>
                      <w:sz w:val="28"/>
                      <w:szCs w:val="28"/>
                      <w:lang w:val="pt-BR" w:eastAsia="de-DE"/>
                    </w:rPr>
                  </m:ctrlPr>
                </m:sSubPr>
                <m:e>
                  <m:r>
                    <m:rPr>
                      <m:nor/>
                    </m:rPr>
                    <w:rPr>
                      <w:rFonts w:eastAsia="Times New Roman"/>
                      <w:kern w:val="0"/>
                      <w:sz w:val="28"/>
                      <w:szCs w:val="28"/>
                      <w:lang w:val="pt-BR" w:eastAsia="de-DE"/>
                    </w:rPr>
                    <m:t>LN</m:t>
                  </m:r>
                </m:e>
                <m:sub>
                  <m:r>
                    <m:rPr>
                      <m:nor/>
                    </m:rPr>
                    <w:rPr>
                      <w:rFonts w:eastAsia="Times New Roman"/>
                      <w:kern w:val="0"/>
                      <w:sz w:val="28"/>
                      <w:szCs w:val="28"/>
                      <w:lang w:val="pt-BR" w:eastAsia="de-DE"/>
                    </w:rPr>
                    <m:t>dk</m:t>
                  </m:r>
                </m:sub>
              </m:sSub>
            </m:num>
            <m:den>
              <m:sSub>
                <m:sSubPr>
                  <m:ctrlPr>
                    <w:rPr>
                      <w:rFonts w:ascii="Cambria Math" w:eastAsia="Times New Roman" w:hAnsi="Cambria Math"/>
                      <w:bCs/>
                      <w:i/>
                      <w:kern w:val="0"/>
                      <w:sz w:val="28"/>
                      <w:szCs w:val="28"/>
                      <w:lang w:val="pt-BR" w:eastAsia="de-DE"/>
                    </w:rPr>
                  </m:ctrlPr>
                </m:sSubPr>
                <m:e>
                  <m:r>
                    <m:rPr>
                      <m:nor/>
                    </m:rPr>
                    <w:rPr>
                      <w:rFonts w:eastAsia="Times New Roman"/>
                      <w:kern w:val="0"/>
                      <w:sz w:val="28"/>
                      <w:szCs w:val="28"/>
                      <w:lang w:val="pt-BR" w:eastAsia="de-DE"/>
                    </w:rPr>
                    <m:t>SL</m:t>
                  </m:r>
                </m:e>
                <m:sub>
                  <m:r>
                    <m:rPr>
                      <m:nor/>
                    </m:rPr>
                    <w:rPr>
                      <w:rFonts w:eastAsia="Times New Roman"/>
                      <w:kern w:val="0"/>
                      <w:sz w:val="28"/>
                      <w:szCs w:val="28"/>
                      <w:lang w:val="pt-BR" w:eastAsia="de-DE"/>
                    </w:rPr>
                    <m:t>g</m:t>
                  </m:r>
                </m:sub>
              </m:sSub>
            </m:den>
          </m:f>
          <m:r>
            <m:rPr>
              <m:nor/>
            </m:rPr>
            <w:rPr>
              <w:rFonts w:eastAsia="Times New Roman"/>
              <w:kern w:val="0"/>
              <w:sz w:val="28"/>
              <w:szCs w:val="28"/>
              <w:lang w:val="pt-BR" w:eastAsia="de-DE"/>
            </w:rPr>
            <m:t xml:space="preserve"> </m:t>
          </m:r>
        </m:oMath>
      </m:oMathPara>
    </w:p>
    <w:p w14:paraId="4F8A5E2C" w14:textId="2D76DD12" w:rsidR="00096B26" w:rsidRPr="00FB51EF" w:rsidRDefault="00096B26"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Trong đó: G</w:t>
      </w:r>
      <w:r w:rsidRPr="00FB51EF">
        <w:rPr>
          <w:rFonts w:eastAsia="Times New Roman"/>
          <w:bCs/>
          <w:kern w:val="0"/>
          <w:sz w:val="28"/>
          <w:szCs w:val="28"/>
          <w:vertAlign w:val="subscript"/>
          <w:lang w:val="pt-BR" w:eastAsia="de-DE"/>
        </w:rPr>
        <w:t>t</w:t>
      </w:r>
      <w:r w:rsidRPr="00FB51EF">
        <w:rPr>
          <w:rFonts w:eastAsia="Times New Roman"/>
          <w:bCs/>
          <w:kern w:val="0"/>
          <w:sz w:val="28"/>
          <w:szCs w:val="28"/>
          <w:lang w:val="pt-BR" w:eastAsia="de-DE"/>
        </w:rPr>
        <w:t xml:space="preserve"> là giá cho thuê trong 1 năm (đồng/đơn vị tính giá/năm). Trường hợp giá thuê theo tháng bằng giá thuê trong 1 năm chia 12 tháng.</w:t>
      </w:r>
    </w:p>
    <w:p w14:paraId="0A4B9880" w14:textId="418ABE5C" w:rsidR="00096B26" w:rsidRPr="00FD0CA1" w:rsidRDefault="00096B26" w:rsidP="00284CFB">
      <w:pPr>
        <w:spacing w:before="60" w:after="120" w:line="276" w:lineRule="auto"/>
        <w:ind w:firstLine="567"/>
        <w:jc w:val="both"/>
        <w:rPr>
          <w:rFonts w:eastAsia="Times New Roman"/>
          <w:bCs/>
          <w:kern w:val="0"/>
          <w:sz w:val="28"/>
          <w:szCs w:val="28"/>
          <w:lang w:val="pt-BR" w:eastAsia="de-DE"/>
        </w:rPr>
      </w:pPr>
      <w:r w:rsidRPr="00FD0CA1">
        <w:rPr>
          <w:rFonts w:eastAsia="Times New Roman"/>
          <w:bCs/>
          <w:kern w:val="0"/>
          <w:sz w:val="28"/>
          <w:szCs w:val="28"/>
          <w:lang w:val="pt-BR" w:eastAsia="de-DE"/>
        </w:rPr>
        <w:t>a) CP</w:t>
      </w:r>
      <w:r w:rsidRPr="00FD0CA1">
        <w:rPr>
          <w:rFonts w:eastAsia="Times New Roman"/>
          <w:bCs/>
          <w:kern w:val="0"/>
          <w:sz w:val="28"/>
          <w:szCs w:val="28"/>
          <w:vertAlign w:val="subscript"/>
          <w:lang w:val="pt-BR" w:eastAsia="de-DE"/>
        </w:rPr>
        <w:t>đt</w:t>
      </w:r>
      <w:r w:rsidRPr="00FD0CA1">
        <w:rPr>
          <w:rFonts w:eastAsia="Times New Roman"/>
          <w:bCs/>
          <w:kern w:val="0"/>
          <w:sz w:val="28"/>
          <w:szCs w:val="28"/>
          <w:lang w:val="pt-BR" w:eastAsia="de-DE"/>
        </w:rPr>
        <w:t>: là chi phí đầu tư xây dựng</w:t>
      </w:r>
      <w:r w:rsidR="009B1EF0" w:rsidRPr="00FD0CA1">
        <w:rPr>
          <w:rFonts w:eastAsia="Times New Roman"/>
          <w:bCs/>
          <w:kern w:val="0"/>
          <w:sz w:val="28"/>
          <w:szCs w:val="28"/>
          <w:lang w:val="pt-BR" w:eastAsia="de-DE"/>
        </w:rPr>
        <w:t xml:space="preserve"> của công trình hạ tầng kỹ thuật sử dụng chung</w:t>
      </w:r>
      <w:r w:rsidRPr="00FD0CA1">
        <w:rPr>
          <w:rFonts w:eastAsia="Times New Roman"/>
          <w:bCs/>
          <w:kern w:val="0"/>
          <w:sz w:val="28"/>
          <w:szCs w:val="28"/>
          <w:lang w:val="pt-BR" w:eastAsia="de-DE"/>
        </w:rPr>
        <w:t xml:space="preserve"> (đồng/năm) được xác định bằng (=)</w:t>
      </w:r>
      <w:r w:rsidR="00A7339A" w:rsidRPr="00FD0CA1">
        <w:rPr>
          <w:rFonts w:eastAsia="Times New Roman"/>
          <w:bCs/>
          <w:kern w:val="0"/>
          <w:sz w:val="28"/>
          <w:szCs w:val="28"/>
          <w:lang w:val="pt-BR" w:eastAsia="de-DE"/>
        </w:rPr>
        <w:t xml:space="preserve"> </w:t>
      </w:r>
      <w:r w:rsidR="00D11CA8" w:rsidRPr="00FD0CA1">
        <w:rPr>
          <w:rFonts w:eastAsia="Times New Roman"/>
          <w:bCs/>
          <w:kern w:val="0"/>
          <w:sz w:val="28"/>
          <w:szCs w:val="28"/>
          <w:lang w:val="pt-BR" w:eastAsia="de-DE"/>
        </w:rPr>
        <w:t>Chi phí đầu tư xây dựng</w:t>
      </w:r>
      <w:r w:rsidR="00CC1DC0" w:rsidRPr="00FD0CA1">
        <w:rPr>
          <w:rFonts w:eastAsia="Times New Roman"/>
          <w:bCs/>
          <w:kern w:val="0"/>
          <w:sz w:val="28"/>
          <w:szCs w:val="28"/>
          <w:lang w:val="pt-BR" w:eastAsia="de-DE"/>
        </w:rPr>
        <w:t xml:space="preserve"> </w:t>
      </w:r>
      <w:r w:rsidR="009B1EF0" w:rsidRPr="00FD0CA1">
        <w:rPr>
          <w:rFonts w:eastAsia="Times New Roman"/>
          <w:bCs/>
          <w:kern w:val="0"/>
          <w:sz w:val="28"/>
          <w:szCs w:val="28"/>
          <w:lang w:val="pt-BR" w:eastAsia="de-DE"/>
        </w:rPr>
        <w:t>chia</w:t>
      </w:r>
      <w:r w:rsidR="00D11CA8" w:rsidRPr="00FD0CA1">
        <w:rPr>
          <w:rFonts w:eastAsia="Times New Roman"/>
          <w:bCs/>
          <w:kern w:val="0"/>
          <w:sz w:val="28"/>
          <w:szCs w:val="28"/>
          <w:lang w:val="pt-BR" w:eastAsia="de-DE"/>
        </w:rPr>
        <w:t xml:space="preserve"> </w:t>
      </w:r>
      <w:r w:rsidRPr="00FD0CA1">
        <w:rPr>
          <w:rFonts w:eastAsia="Times New Roman"/>
          <w:bCs/>
          <w:kern w:val="0"/>
          <w:sz w:val="28"/>
          <w:szCs w:val="28"/>
          <w:lang w:val="pt-BR" w:eastAsia="de-DE"/>
        </w:rPr>
        <w:t>(:) số năm</w:t>
      </w:r>
      <w:r w:rsidR="0040466E" w:rsidRPr="00FD0CA1">
        <w:rPr>
          <w:rFonts w:eastAsia="Times New Roman"/>
          <w:bCs/>
          <w:kern w:val="0"/>
          <w:sz w:val="28"/>
          <w:szCs w:val="28"/>
          <w:lang w:val="pt-BR" w:eastAsia="de-DE"/>
        </w:rPr>
        <w:t xml:space="preserve"> </w:t>
      </w:r>
      <w:r w:rsidR="00336A2E" w:rsidRPr="00FD0CA1">
        <w:rPr>
          <w:rFonts w:eastAsia="Times New Roman"/>
          <w:bCs/>
          <w:kern w:val="0"/>
          <w:sz w:val="28"/>
          <w:szCs w:val="28"/>
          <w:lang w:val="pt-BR" w:eastAsia="de-DE"/>
        </w:rPr>
        <w:t>tính</w:t>
      </w:r>
      <w:r w:rsidR="0040466E" w:rsidRPr="00FD0CA1">
        <w:rPr>
          <w:rFonts w:eastAsia="Times New Roman"/>
          <w:bCs/>
          <w:kern w:val="0"/>
          <w:sz w:val="28"/>
          <w:szCs w:val="28"/>
          <w:lang w:val="pt-BR" w:eastAsia="de-DE"/>
        </w:rPr>
        <w:t xml:space="preserve"> khấu hao</w:t>
      </w:r>
      <w:r w:rsidRPr="00FD0CA1">
        <w:rPr>
          <w:rFonts w:eastAsia="Times New Roman"/>
          <w:bCs/>
          <w:kern w:val="0"/>
          <w:sz w:val="28"/>
          <w:szCs w:val="28"/>
          <w:lang w:val="pt-BR" w:eastAsia="de-DE"/>
        </w:rPr>
        <w:t>.</w:t>
      </w:r>
    </w:p>
    <w:p w14:paraId="06230409" w14:textId="4BB90712" w:rsidR="00A7339A" w:rsidRPr="00FB51EF" w:rsidRDefault="00A456F7" w:rsidP="00A456F7">
      <w:pPr>
        <w:spacing w:before="60" w:after="120" w:line="276" w:lineRule="auto"/>
        <w:ind w:firstLine="567"/>
        <w:jc w:val="both"/>
        <w:rPr>
          <w:rFonts w:eastAsia="Times New Roman"/>
          <w:bCs/>
          <w:kern w:val="0"/>
          <w:sz w:val="28"/>
          <w:szCs w:val="28"/>
          <w:lang w:val="pt-BR" w:eastAsia="de-DE"/>
        </w:rPr>
      </w:pPr>
      <w:r w:rsidRPr="00FD0CA1">
        <w:rPr>
          <w:rFonts w:eastAsia="Times New Roman"/>
          <w:bCs/>
          <w:kern w:val="0"/>
          <w:sz w:val="28"/>
          <w:szCs w:val="28"/>
          <w:lang w:val="pt-BR" w:eastAsia="de-DE"/>
        </w:rPr>
        <w:t>Chi phí đầu tư xây dựng được phân bổ trong giá thuê theo quyết định của cấp có thẩm quyền quyết định giá thuê</w:t>
      </w:r>
      <w:r w:rsidR="00230659" w:rsidRPr="00FD0CA1">
        <w:rPr>
          <w:rFonts w:eastAsia="Times New Roman"/>
          <w:bCs/>
          <w:kern w:val="0"/>
          <w:sz w:val="28"/>
          <w:szCs w:val="28"/>
          <w:lang w:val="pt-BR" w:eastAsia="de-DE"/>
        </w:rPr>
        <w:t xml:space="preserve">. </w:t>
      </w:r>
      <w:r w:rsidR="00FF0E97" w:rsidRPr="00FD0CA1">
        <w:rPr>
          <w:rFonts w:eastAsia="Times New Roman"/>
          <w:bCs/>
          <w:kern w:val="0"/>
          <w:sz w:val="28"/>
          <w:szCs w:val="28"/>
          <w:lang w:val="pt-BR" w:eastAsia="de-DE"/>
        </w:rPr>
        <w:t xml:space="preserve">Chi phí này được </w:t>
      </w:r>
      <w:r w:rsidR="005E7899" w:rsidRPr="00FD0CA1">
        <w:rPr>
          <w:rFonts w:eastAsia="Times New Roman"/>
          <w:bCs/>
          <w:kern w:val="0"/>
          <w:sz w:val="28"/>
          <w:szCs w:val="28"/>
          <w:lang w:val="pt-BR" w:eastAsia="de-DE"/>
        </w:rPr>
        <w:t>xác định theo số liệu</w:t>
      </w:r>
      <w:r w:rsidR="00FF0E97" w:rsidRPr="00FD0CA1">
        <w:rPr>
          <w:rFonts w:eastAsia="Times New Roman"/>
          <w:bCs/>
          <w:kern w:val="0"/>
          <w:sz w:val="28"/>
          <w:szCs w:val="28"/>
          <w:lang w:val="pt-BR" w:eastAsia="de-DE"/>
        </w:rPr>
        <w:t xml:space="preserve"> quyết toán vốn đầu tư</w:t>
      </w:r>
      <w:r w:rsidR="00AB2F4E" w:rsidRPr="00FD0CA1">
        <w:rPr>
          <w:rFonts w:eastAsia="Times New Roman"/>
          <w:bCs/>
          <w:kern w:val="0"/>
          <w:sz w:val="28"/>
          <w:szCs w:val="28"/>
          <w:lang w:val="pt-BR" w:eastAsia="de-DE"/>
        </w:rPr>
        <w:t xml:space="preserve"> của cấp có thẩm quyền</w:t>
      </w:r>
      <w:r w:rsidR="00FF0E97" w:rsidRPr="00FD0CA1">
        <w:rPr>
          <w:rFonts w:eastAsia="Times New Roman"/>
          <w:bCs/>
          <w:kern w:val="0"/>
          <w:sz w:val="28"/>
          <w:szCs w:val="28"/>
          <w:lang w:val="pt-BR" w:eastAsia="de-DE"/>
        </w:rPr>
        <w:t xml:space="preserve"> tại thời điểm bàn giao đưa vào khai thác sử dụng. Trường hợp phải đưa công trình vào sử dụng nhưng chưa được cấp </w:t>
      </w:r>
      <w:r w:rsidR="00FF0E97" w:rsidRPr="00FD0CA1">
        <w:rPr>
          <w:rFonts w:eastAsia="Times New Roman"/>
          <w:bCs/>
          <w:kern w:val="0"/>
          <w:sz w:val="28"/>
          <w:szCs w:val="28"/>
          <w:lang w:val="pt-BR" w:eastAsia="de-DE"/>
        </w:rPr>
        <w:lastRenderedPageBreak/>
        <w:t>có thẩm quyền phê duyệt quyết toán vốn đầu tư công trình, thì chi phí đầu tư xây dựng tạm tính theo báo cáo quyết toán của chủ đầu tư; sau khi được cấp có thẩm quyền quyết toán vốn đầu tư công trình, điều chỉnh chi phí này theo số</w:t>
      </w:r>
      <w:r w:rsidR="004C42CA" w:rsidRPr="00FD0CA1">
        <w:rPr>
          <w:rFonts w:eastAsia="Times New Roman"/>
          <w:bCs/>
          <w:kern w:val="0"/>
          <w:sz w:val="28"/>
          <w:szCs w:val="28"/>
          <w:lang w:val="pt-BR" w:eastAsia="de-DE"/>
        </w:rPr>
        <w:t xml:space="preserve"> liệu</w:t>
      </w:r>
      <w:r w:rsidR="00FF0E97" w:rsidRPr="00FD0CA1">
        <w:rPr>
          <w:rFonts w:eastAsia="Times New Roman"/>
          <w:bCs/>
          <w:kern w:val="0"/>
          <w:sz w:val="28"/>
          <w:szCs w:val="28"/>
          <w:lang w:val="pt-BR" w:eastAsia="de-DE"/>
        </w:rPr>
        <w:t xml:space="preserve"> được quyết toán.</w:t>
      </w:r>
    </w:p>
    <w:p w14:paraId="002C4190" w14:textId="324D91EF" w:rsidR="00096B26" w:rsidRPr="00FB51EF" w:rsidRDefault="00096B26"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Số năm tính khấu hao: theo quy định của Bộ Tài chính về chế độ quản lý, sử dụng và trích khấu hao tài sản cố định.</w:t>
      </w:r>
    </w:p>
    <w:p w14:paraId="31DC55B3" w14:textId="6E43D5C5" w:rsidR="00096B26" w:rsidRPr="00FB51EF" w:rsidRDefault="002553A9"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b) CP</w:t>
      </w:r>
      <w:r w:rsidR="00096B26" w:rsidRPr="00FB51EF">
        <w:rPr>
          <w:rFonts w:eastAsia="Times New Roman"/>
          <w:bCs/>
          <w:kern w:val="0"/>
          <w:sz w:val="28"/>
          <w:szCs w:val="28"/>
          <w:vertAlign w:val="subscript"/>
          <w:lang w:val="pt-BR" w:eastAsia="de-DE"/>
        </w:rPr>
        <w:t>vh</w:t>
      </w:r>
      <w:r w:rsidR="006E7FD1" w:rsidRPr="00FB51EF">
        <w:rPr>
          <w:rFonts w:eastAsia="Times New Roman"/>
          <w:bCs/>
          <w:kern w:val="0"/>
          <w:sz w:val="28"/>
          <w:szCs w:val="28"/>
          <w:lang w:val="pt-BR" w:eastAsia="de-DE"/>
        </w:rPr>
        <w:t>: là</w:t>
      </w:r>
      <w:r w:rsidR="00096B26" w:rsidRPr="00FB51EF">
        <w:rPr>
          <w:rFonts w:eastAsia="Times New Roman"/>
          <w:bCs/>
          <w:kern w:val="0"/>
          <w:sz w:val="28"/>
          <w:szCs w:val="28"/>
          <w:lang w:val="pt-BR" w:eastAsia="de-DE"/>
        </w:rPr>
        <w:t xml:space="preserve"> </w:t>
      </w:r>
      <w:r w:rsidR="006E7FD1" w:rsidRPr="00FB51EF">
        <w:rPr>
          <w:rFonts w:eastAsia="Times New Roman"/>
          <w:bCs/>
          <w:kern w:val="0"/>
          <w:sz w:val="28"/>
          <w:szCs w:val="28"/>
          <w:lang w:val="pt-BR" w:eastAsia="de-DE"/>
        </w:rPr>
        <w:t xml:space="preserve">chi </w:t>
      </w:r>
      <w:r w:rsidR="00190736" w:rsidRPr="00FB51EF">
        <w:rPr>
          <w:rFonts w:eastAsia="Times New Roman"/>
          <w:bCs/>
          <w:kern w:val="0"/>
          <w:sz w:val="28"/>
          <w:szCs w:val="28"/>
          <w:lang w:val="pt-BR" w:eastAsia="de-DE"/>
        </w:rPr>
        <w:t xml:space="preserve">phí quản </w:t>
      </w:r>
      <w:r w:rsidR="00501EF9" w:rsidRPr="00FB51EF">
        <w:rPr>
          <w:rFonts w:eastAsia="Times New Roman"/>
          <w:bCs/>
          <w:kern w:val="0"/>
          <w:sz w:val="28"/>
          <w:szCs w:val="28"/>
          <w:lang w:val="pt-BR" w:eastAsia="de-DE"/>
        </w:rPr>
        <w:t>lý vận hành hàng năm (đồng/năm)</w:t>
      </w:r>
      <w:r w:rsidR="00D33684" w:rsidRPr="00FB51EF">
        <w:rPr>
          <w:rFonts w:eastAsia="Times New Roman"/>
          <w:bCs/>
          <w:kern w:val="0"/>
          <w:sz w:val="28"/>
          <w:szCs w:val="28"/>
          <w:lang w:val="pt-BR" w:eastAsia="de-DE"/>
        </w:rPr>
        <w:t xml:space="preserve"> phục vụ cho công tác </w:t>
      </w:r>
      <w:r w:rsidR="00507E11" w:rsidRPr="00FB51EF">
        <w:rPr>
          <w:rFonts w:eastAsia="Times New Roman"/>
          <w:bCs/>
          <w:kern w:val="0"/>
          <w:sz w:val="28"/>
          <w:szCs w:val="28"/>
          <w:lang w:val="pt-BR" w:eastAsia="de-DE"/>
        </w:rPr>
        <w:t>quản lý vận hành</w:t>
      </w:r>
      <w:r w:rsidR="008F4DAF" w:rsidRPr="00FB51EF">
        <w:rPr>
          <w:rFonts w:eastAsia="Times New Roman"/>
          <w:bCs/>
          <w:kern w:val="0"/>
          <w:sz w:val="28"/>
          <w:szCs w:val="28"/>
          <w:lang w:val="pt-BR" w:eastAsia="de-DE"/>
        </w:rPr>
        <w:t>, bao gồm:</w:t>
      </w:r>
    </w:p>
    <w:p w14:paraId="24CDBDF5" w14:textId="1F6C2211" w:rsidR="008F4DAF" w:rsidRPr="00FD0CA1" w:rsidRDefault="008F4DAF" w:rsidP="008F4DAF">
      <w:pPr>
        <w:spacing w:before="60" w:after="120" w:line="276" w:lineRule="auto"/>
        <w:ind w:firstLine="567"/>
        <w:jc w:val="both"/>
        <w:rPr>
          <w:rFonts w:eastAsia="Times New Roman"/>
          <w:bCs/>
          <w:kern w:val="0"/>
          <w:sz w:val="28"/>
          <w:szCs w:val="28"/>
          <w:lang w:val="pt-BR" w:eastAsia="de-DE"/>
        </w:rPr>
      </w:pPr>
      <w:r w:rsidRPr="00FD0CA1">
        <w:rPr>
          <w:rFonts w:eastAsia="Times New Roman"/>
          <w:bCs/>
          <w:kern w:val="0"/>
          <w:sz w:val="28"/>
          <w:szCs w:val="28"/>
          <w:lang w:val="pt-BR" w:eastAsia="de-DE"/>
        </w:rPr>
        <w:t>- Chi phí tiền lương và các khoản phụ cấp, chi phí bảo hiểm xã hội, bảo hiểm y tế và các khoản trích nộp khác từ quỹ lương cho bộ máy thuộc đơn vị quản lý vận hành công trình;</w:t>
      </w:r>
    </w:p>
    <w:p w14:paraId="03FD2BC3" w14:textId="77777777" w:rsidR="008F4DAF" w:rsidRPr="00FD0CA1" w:rsidRDefault="008F4DAF" w:rsidP="008F4DAF">
      <w:pPr>
        <w:spacing w:before="60" w:after="120" w:line="276" w:lineRule="auto"/>
        <w:ind w:firstLine="567"/>
        <w:jc w:val="both"/>
        <w:rPr>
          <w:rFonts w:eastAsia="Times New Roman"/>
          <w:bCs/>
          <w:kern w:val="0"/>
          <w:sz w:val="28"/>
          <w:szCs w:val="28"/>
          <w:lang w:val="pt-BR" w:eastAsia="de-DE"/>
        </w:rPr>
      </w:pPr>
      <w:r w:rsidRPr="00FD0CA1">
        <w:rPr>
          <w:rFonts w:eastAsia="Times New Roman"/>
          <w:bCs/>
          <w:kern w:val="0"/>
          <w:sz w:val="28"/>
          <w:szCs w:val="28"/>
          <w:lang w:val="pt-BR" w:eastAsia="de-DE"/>
        </w:rPr>
        <w:t>- Chi phí văn phòng phẩm, bàn ghế văn phòng làm việc, dụng cụ, vật rẻ tiền mau hỏng của đơn vị quản lý vận hành;</w:t>
      </w:r>
    </w:p>
    <w:p w14:paraId="22847D75" w14:textId="77777777" w:rsidR="008F4DAF" w:rsidRPr="00FD0CA1" w:rsidRDefault="008F4DAF" w:rsidP="008F4DAF">
      <w:pPr>
        <w:spacing w:before="60" w:after="120" w:line="276" w:lineRule="auto"/>
        <w:ind w:firstLine="567"/>
        <w:jc w:val="both"/>
        <w:rPr>
          <w:rFonts w:eastAsia="Times New Roman"/>
          <w:bCs/>
          <w:kern w:val="0"/>
          <w:sz w:val="28"/>
          <w:szCs w:val="28"/>
          <w:lang w:val="pt-BR" w:eastAsia="de-DE"/>
        </w:rPr>
      </w:pPr>
      <w:r w:rsidRPr="00FD0CA1">
        <w:rPr>
          <w:rFonts w:eastAsia="Times New Roman"/>
          <w:bCs/>
          <w:kern w:val="0"/>
          <w:sz w:val="28"/>
          <w:szCs w:val="28"/>
          <w:lang w:val="pt-BR" w:eastAsia="de-DE"/>
        </w:rPr>
        <w:t>- Chi phí điện, nước sinh hoạt cho bộ máy văn phòng làm việc của đơn vị quản lý vận hành; chi phí khác liên quan đến quản lý vận hành;</w:t>
      </w:r>
    </w:p>
    <w:p w14:paraId="4FCDAC06" w14:textId="0C7C0A73" w:rsidR="008F4DAF" w:rsidRPr="00FD0CA1" w:rsidRDefault="008F4DAF" w:rsidP="008F4DAF">
      <w:pPr>
        <w:spacing w:before="60" w:after="120" w:line="276" w:lineRule="auto"/>
        <w:ind w:firstLine="567"/>
        <w:jc w:val="both"/>
        <w:rPr>
          <w:rFonts w:eastAsia="Times New Roman"/>
          <w:bCs/>
          <w:kern w:val="0"/>
          <w:sz w:val="28"/>
          <w:szCs w:val="28"/>
          <w:lang w:val="pt-BR" w:eastAsia="de-DE"/>
        </w:rPr>
      </w:pPr>
      <w:r w:rsidRPr="00FD0CA1">
        <w:rPr>
          <w:rFonts w:eastAsia="Times New Roman"/>
          <w:bCs/>
          <w:kern w:val="0"/>
          <w:sz w:val="28"/>
          <w:szCs w:val="28"/>
          <w:lang w:val="pt-BR" w:eastAsia="de-DE"/>
        </w:rPr>
        <w:t>- Chi phí khấu hao tài sản cố định của đơn vị quản lý vận hành. Việc quản lý, sử dụng khấu hao tài sản cố định được thực hiện theo quy định của Bộ Tài chính</w:t>
      </w:r>
      <w:r w:rsidR="00D15F5D" w:rsidRPr="00FD0CA1">
        <w:rPr>
          <w:rFonts w:eastAsia="Times New Roman"/>
          <w:bCs/>
          <w:kern w:val="0"/>
          <w:sz w:val="28"/>
          <w:szCs w:val="28"/>
          <w:lang w:val="pt-BR" w:eastAsia="de-DE"/>
        </w:rPr>
        <w:t>;</w:t>
      </w:r>
    </w:p>
    <w:p w14:paraId="450C4EB0" w14:textId="3DF26AB3" w:rsidR="00D15F5D" w:rsidRPr="00FD0CA1" w:rsidRDefault="00D15F5D" w:rsidP="008F4DAF">
      <w:pPr>
        <w:spacing w:before="60" w:after="120" w:line="276" w:lineRule="auto"/>
        <w:ind w:firstLine="567"/>
        <w:jc w:val="both"/>
        <w:rPr>
          <w:rFonts w:eastAsia="Times New Roman"/>
          <w:bCs/>
          <w:kern w:val="0"/>
          <w:sz w:val="28"/>
          <w:szCs w:val="28"/>
          <w:lang w:val="pt-BR" w:eastAsia="de-DE"/>
        </w:rPr>
      </w:pPr>
      <w:r w:rsidRPr="00FD0CA1">
        <w:rPr>
          <w:rFonts w:eastAsia="Times New Roman"/>
          <w:bCs/>
          <w:kern w:val="0"/>
          <w:sz w:val="28"/>
          <w:szCs w:val="28"/>
          <w:lang w:val="pt-BR" w:eastAsia="de-DE"/>
        </w:rPr>
        <w:t>- Các chi phí thực tế hợp lý khác liên quan trực tiếp đến công tác quản lý vận hành.</w:t>
      </w:r>
    </w:p>
    <w:p w14:paraId="204D36B3" w14:textId="77777777" w:rsidR="008F4DAF" w:rsidRPr="00FD0CA1" w:rsidRDefault="008F4DAF" w:rsidP="008F4DAF">
      <w:pPr>
        <w:spacing w:before="60" w:after="120" w:line="276" w:lineRule="auto"/>
        <w:ind w:firstLine="567"/>
        <w:jc w:val="both"/>
        <w:rPr>
          <w:rFonts w:eastAsia="Times New Roman"/>
          <w:bCs/>
          <w:kern w:val="0"/>
          <w:sz w:val="28"/>
          <w:szCs w:val="28"/>
          <w:lang w:val="pt-BR" w:eastAsia="de-DE"/>
        </w:rPr>
      </w:pPr>
      <w:r w:rsidRPr="00FD0CA1">
        <w:rPr>
          <w:rFonts w:eastAsia="Times New Roman"/>
          <w:bCs/>
          <w:kern w:val="0"/>
          <w:sz w:val="28"/>
          <w:szCs w:val="28"/>
          <w:lang w:val="pt-BR" w:eastAsia="de-DE"/>
        </w:rPr>
        <w:t>Trường hợp tổ chức, cá nhân đầu tư công trình hạ tầng kỹ thuật sử dụng chung trực tiếp quản lý vận hành, không thành lập bộ máy quản lý vận hành riêng thì chi phí quản lý vận hành xác định theo chi phí thực tế hợp lý phục vụ cho công tác quản lý vận hành công trình hạ tầng kỹ thuật sử dụng chung.</w:t>
      </w:r>
    </w:p>
    <w:p w14:paraId="6CD0925C" w14:textId="1D816569" w:rsidR="00096B26" w:rsidRPr="00FB51EF" w:rsidRDefault="002553A9" w:rsidP="00284CFB">
      <w:pPr>
        <w:spacing w:before="60" w:after="120" w:line="276" w:lineRule="auto"/>
        <w:ind w:firstLine="567"/>
        <w:jc w:val="both"/>
        <w:rPr>
          <w:rFonts w:eastAsia="Times New Roman"/>
          <w:bCs/>
          <w:kern w:val="0"/>
          <w:sz w:val="28"/>
          <w:szCs w:val="28"/>
          <w:lang w:val="pt-BR" w:eastAsia="de-DE"/>
        </w:rPr>
      </w:pPr>
      <w:r w:rsidRPr="00FD0CA1">
        <w:rPr>
          <w:rFonts w:eastAsia="Times New Roman"/>
          <w:bCs/>
          <w:kern w:val="0"/>
          <w:sz w:val="28"/>
          <w:szCs w:val="28"/>
          <w:lang w:val="pt-BR" w:eastAsia="de-DE"/>
        </w:rPr>
        <w:t>c) CP</w:t>
      </w:r>
      <w:r w:rsidR="00096B26" w:rsidRPr="00FD0CA1">
        <w:rPr>
          <w:rFonts w:eastAsia="Times New Roman"/>
          <w:bCs/>
          <w:kern w:val="0"/>
          <w:sz w:val="28"/>
          <w:szCs w:val="28"/>
          <w:vertAlign w:val="subscript"/>
          <w:lang w:val="pt-BR" w:eastAsia="de-DE"/>
        </w:rPr>
        <w:t>btbd</w:t>
      </w:r>
      <w:r w:rsidR="00096B26" w:rsidRPr="00FD0CA1">
        <w:rPr>
          <w:rFonts w:eastAsia="Times New Roman"/>
          <w:bCs/>
          <w:kern w:val="0"/>
          <w:sz w:val="28"/>
          <w:szCs w:val="28"/>
          <w:lang w:val="pt-BR" w:eastAsia="de-DE"/>
        </w:rPr>
        <w:t>: là chi phí bảo trì, bảo dưỡng bình quân năm (đồng/năm</w:t>
      </w:r>
      <w:r w:rsidR="00473C4E" w:rsidRPr="00FD0CA1">
        <w:rPr>
          <w:rFonts w:eastAsia="Times New Roman"/>
          <w:bCs/>
          <w:kern w:val="0"/>
          <w:sz w:val="28"/>
          <w:szCs w:val="28"/>
          <w:lang w:val="pt-BR" w:eastAsia="de-DE"/>
        </w:rPr>
        <w:t>)</w:t>
      </w:r>
      <w:r w:rsidR="008F4DAF" w:rsidRPr="00FD0CA1">
        <w:rPr>
          <w:rFonts w:eastAsia="Times New Roman"/>
          <w:bCs/>
          <w:kern w:val="0"/>
          <w:sz w:val="28"/>
          <w:szCs w:val="28"/>
          <w:lang w:val="pt-BR" w:eastAsia="de-DE"/>
        </w:rPr>
        <w:t>, bao gồm: toàn bộ chi phí cho việc bảo dưỡng thường xuyên, sửa chữa định kỳ và sửa chữa đột xuất theo quy định của pháp luật về bảo trì, bảo dưỡng để đảm bảo công trình hoạt động bình thường và an toàn khi sử dụng.</w:t>
      </w:r>
    </w:p>
    <w:p w14:paraId="188BC790" w14:textId="42A2D3EA" w:rsidR="00096B26" w:rsidRPr="00FB51EF" w:rsidRDefault="00096B26" w:rsidP="00284CFB">
      <w:pPr>
        <w:spacing w:before="60" w:after="120" w:line="276" w:lineRule="auto"/>
        <w:ind w:firstLine="567"/>
        <w:jc w:val="both"/>
        <w:rPr>
          <w:rFonts w:eastAsia="Times New Roman"/>
          <w:bCs/>
          <w:iCs/>
          <w:kern w:val="0"/>
          <w:sz w:val="28"/>
          <w:szCs w:val="28"/>
          <w:lang w:val="pt-BR" w:eastAsia="de-DE"/>
        </w:rPr>
      </w:pPr>
      <w:r w:rsidRPr="00FB51EF">
        <w:rPr>
          <w:rFonts w:eastAsia="Times New Roman"/>
          <w:bCs/>
          <w:kern w:val="0"/>
          <w:sz w:val="28"/>
          <w:szCs w:val="28"/>
          <w:lang w:val="pt-BR" w:eastAsia="de-DE"/>
        </w:rPr>
        <w:t>d) CP</w:t>
      </w:r>
      <w:r w:rsidRPr="00FB51EF">
        <w:rPr>
          <w:rFonts w:eastAsia="Times New Roman"/>
          <w:bCs/>
          <w:kern w:val="0"/>
          <w:sz w:val="28"/>
          <w:szCs w:val="28"/>
          <w:vertAlign w:val="subscript"/>
          <w:lang w:val="pt-BR" w:eastAsia="de-DE"/>
        </w:rPr>
        <w:t>k</w:t>
      </w:r>
      <w:r w:rsidRPr="00FB51EF">
        <w:rPr>
          <w:rFonts w:eastAsia="Times New Roman"/>
          <w:bCs/>
          <w:kern w:val="0"/>
          <w:sz w:val="28"/>
          <w:szCs w:val="28"/>
          <w:lang w:val="pt-BR" w:eastAsia="de-DE"/>
        </w:rPr>
        <w:t xml:space="preserve">: </w:t>
      </w:r>
      <w:r w:rsidR="007918E7">
        <w:rPr>
          <w:rFonts w:eastAsia="Times New Roman"/>
          <w:bCs/>
          <w:kern w:val="0"/>
          <w:sz w:val="28"/>
          <w:szCs w:val="28"/>
          <w:lang w:val="pt-BR" w:eastAsia="de-DE"/>
        </w:rPr>
        <w:t>là chi phí khác bao gồm các</w:t>
      </w:r>
      <w:r w:rsidRPr="00FB51EF">
        <w:rPr>
          <w:rFonts w:eastAsia="Times New Roman"/>
          <w:bCs/>
          <w:kern w:val="0"/>
          <w:sz w:val="28"/>
          <w:szCs w:val="28"/>
          <w:lang w:val="pt-BR" w:eastAsia="de-DE"/>
        </w:rPr>
        <w:t xml:space="preserve"> chi phí thực tế hợp lý</w:t>
      </w:r>
      <w:r w:rsidR="002411D0" w:rsidRPr="00FB51EF">
        <w:rPr>
          <w:rFonts w:eastAsia="Times New Roman"/>
          <w:bCs/>
          <w:kern w:val="0"/>
          <w:sz w:val="28"/>
          <w:szCs w:val="28"/>
          <w:lang w:val="pt-BR" w:eastAsia="de-DE"/>
        </w:rPr>
        <w:t xml:space="preserve">, </w:t>
      </w:r>
      <w:r w:rsidR="002411D0" w:rsidRPr="00FB51EF">
        <w:rPr>
          <w:rFonts w:eastAsia="Times New Roman"/>
          <w:bCs/>
          <w:iCs/>
          <w:kern w:val="0"/>
          <w:sz w:val="28"/>
          <w:szCs w:val="28"/>
          <w:lang w:val="pt-BR" w:eastAsia="de-DE"/>
        </w:rPr>
        <w:t>hợp lệ</w:t>
      </w:r>
      <w:r w:rsidRPr="00FB51EF">
        <w:rPr>
          <w:rFonts w:eastAsia="Times New Roman"/>
          <w:bCs/>
          <w:iCs/>
          <w:kern w:val="0"/>
          <w:sz w:val="28"/>
          <w:szCs w:val="28"/>
          <w:lang w:val="pt-BR" w:eastAsia="de-DE"/>
        </w:rPr>
        <w:t xml:space="preserve"> khác theo quy định của pháp luật nếu có (đồng/năm) liên quan trực tiếp đến giá cho thuê nhưng chưa được quy định tại điểm a, điểm b, điểm c khoản này.</w:t>
      </w:r>
    </w:p>
    <w:p w14:paraId="45D558E4" w14:textId="428DD4EB" w:rsidR="006A67B0" w:rsidRPr="00FB51EF" w:rsidRDefault="0068188F" w:rsidP="00473C4E">
      <w:pPr>
        <w:spacing w:before="120"/>
        <w:ind w:firstLine="720"/>
        <w:jc w:val="both"/>
        <w:rPr>
          <w:rFonts w:eastAsia="Times New Roman"/>
          <w:bCs/>
          <w:iCs/>
          <w:kern w:val="0"/>
          <w:sz w:val="28"/>
          <w:szCs w:val="28"/>
          <w:lang w:val="en-US" w:eastAsia="de-DE"/>
        </w:rPr>
      </w:pPr>
      <w:r w:rsidRPr="00FD0CA1">
        <w:rPr>
          <w:rFonts w:eastAsia="Times New Roman"/>
          <w:bCs/>
          <w:iCs/>
          <w:kern w:val="0"/>
          <w:sz w:val="28"/>
          <w:szCs w:val="28"/>
          <w:lang w:val="pt-BR" w:eastAsia="de-DE"/>
        </w:rPr>
        <w:t>đ) LN</w:t>
      </w:r>
      <w:r w:rsidRPr="00FD0CA1">
        <w:rPr>
          <w:rFonts w:eastAsia="Times New Roman"/>
          <w:bCs/>
          <w:iCs/>
          <w:kern w:val="0"/>
          <w:sz w:val="28"/>
          <w:szCs w:val="28"/>
          <w:vertAlign w:val="subscript"/>
          <w:lang w:val="pt-BR" w:eastAsia="de-DE"/>
        </w:rPr>
        <w:t>dk</w:t>
      </w:r>
      <w:r w:rsidRPr="00FD0CA1">
        <w:rPr>
          <w:rFonts w:eastAsia="Times New Roman"/>
          <w:bCs/>
          <w:iCs/>
          <w:kern w:val="0"/>
          <w:sz w:val="28"/>
          <w:szCs w:val="28"/>
          <w:lang w:val="pt-BR" w:eastAsia="de-DE"/>
        </w:rPr>
        <w:t>: là lợi nhuận hợp lý dự</w:t>
      </w:r>
      <w:r w:rsidR="00473C4E" w:rsidRPr="00FD0CA1">
        <w:rPr>
          <w:rFonts w:eastAsia="Times New Roman"/>
          <w:bCs/>
          <w:iCs/>
          <w:kern w:val="0"/>
          <w:sz w:val="28"/>
          <w:szCs w:val="28"/>
          <w:lang w:val="pt-BR" w:eastAsia="de-DE"/>
        </w:rPr>
        <w:t xml:space="preserve"> kiến trong giá thuê (đồng/năm) được xác định không vượt quá 10% tổng chi phí từ điểm a đến điểm d khoản 2 Điều này </w:t>
      </w:r>
    </w:p>
    <w:p w14:paraId="30CDA6F4" w14:textId="0E4168D5" w:rsidR="004A52DE" w:rsidRPr="00FB51EF" w:rsidRDefault="00096B26" w:rsidP="004A52DE">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e) SL</w:t>
      </w:r>
      <w:r w:rsidRPr="00FB51EF">
        <w:rPr>
          <w:rFonts w:eastAsia="Times New Roman"/>
          <w:bCs/>
          <w:kern w:val="0"/>
          <w:sz w:val="28"/>
          <w:szCs w:val="28"/>
          <w:vertAlign w:val="subscript"/>
          <w:lang w:val="pt-BR" w:eastAsia="de-DE"/>
        </w:rPr>
        <w:t>g</w:t>
      </w:r>
      <w:r w:rsidRPr="00FB51EF">
        <w:rPr>
          <w:rFonts w:eastAsia="Times New Roman"/>
          <w:bCs/>
          <w:kern w:val="0"/>
          <w:sz w:val="28"/>
          <w:szCs w:val="28"/>
          <w:lang w:val="pt-BR" w:eastAsia="de-DE"/>
        </w:rPr>
        <w:t xml:space="preserve">: là sản lượng tính giá </w:t>
      </w:r>
      <w:r w:rsidR="004A52DE" w:rsidRPr="00FB51EF">
        <w:rPr>
          <w:rFonts w:eastAsia="Times New Roman"/>
          <w:bCs/>
          <w:kern w:val="0"/>
          <w:sz w:val="28"/>
          <w:szCs w:val="28"/>
          <w:lang w:val="pt-BR" w:eastAsia="de-DE"/>
        </w:rPr>
        <w:t xml:space="preserve">thuê </w:t>
      </w:r>
      <w:r w:rsidRPr="00FB51EF">
        <w:rPr>
          <w:rFonts w:eastAsia="Times New Roman"/>
          <w:bCs/>
          <w:kern w:val="0"/>
          <w:sz w:val="28"/>
          <w:szCs w:val="28"/>
          <w:lang w:val="pt-BR" w:eastAsia="de-DE"/>
        </w:rPr>
        <w:t>trên cơ sở công</w:t>
      </w:r>
      <w:r w:rsidR="002D79F6" w:rsidRPr="00FB51EF">
        <w:rPr>
          <w:rFonts w:eastAsia="Times New Roman"/>
          <w:bCs/>
          <w:kern w:val="0"/>
          <w:sz w:val="28"/>
          <w:szCs w:val="28"/>
          <w:lang w:val="pt-BR" w:eastAsia="de-DE"/>
        </w:rPr>
        <w:t xml:space="preserve"> suất thiết kế hoặc</w:t>
      </w:r>
      <w:r w:rsidRPr="00FB51EF">
        <w:rPr>
          <w:rFonts w:eastAsia="Times New Roman"/>
          <w:bCs/>
          <w:kern w:val="0"/>
          <w:sz w:val="28"/>
          <w:szCs w:val="28"/>
          <w:lang w:val="pt-BR" w:eastAsia="de-DE"/>
        </w:rPr>
        <w:t xml:space="preserve"> công suất sử dụng thực tế </w:t>
      </w:r>
      <w:r w:rsidR="002D79F6" w:rsidRPr="00FB51EF">
        <w:rPr>
          <w:rFonts w:eastAsia="Times New Roman"/>
          <w:bCs/>
          <w:kern w:val="0"/>
          <w:sz w:val="28"/>
          <w:szCs w:val="28"/>
          <w:lang w:val="pt-BR" w:eastAsia="de-DE"/>
        </w:rPr>
        <w:t xml:space="preserve">theo từng giai đoạn </w:t>
      </w:r>
      <w:r w:rsidRPr="00FB51EF">
        <w:rPr>
          <w:rFonts w:eastAsia="Times New Roman"/>
          <w:bCs/>
          <w:kern w:val="0"/>
          <w:sz w:val="28"/>
          <w:szCs w:val="28"/>
          <w:lang w:val="pt-BR" w:eastAsia="de-DE"/>
        </w:rPr>
        <w:t xml:space="preserve">phù hợp với thị trường. Đơn vị tính của sản </w:t>
      </w:r>
      <w:r w:rsidRPr="00FB51EF">
        <w:rPr>
          <w:rFonts w:eastAsia="Times New Roman"/>
          <w:bCs/>
          <w:kern w:val="0"/>
          <w:sz w:val="28"/>
          <w:szCs w:val="28"/>
          <w:lang w:val="pt-BR" w:eastAsia="de-DE"/>
        </w:rPr>
        <w:lastRenderedPageBreak/>
        <w:t xml:space="preserve">lượng tính giá thuê là: dây, cáp; hoặc đường ống; hoặc cột; hoặc chiều dài công trình; hoặc diện tích thuê công trình hoặc đơn vị tính giá khác phù hợp với đặc điểm của từng công </w:t>
      </w:r>
      <w:r w:rsidR="001920E8" w:rsidRPr="00FB51EF">
        <w:rPr>
          <w:rFonts w:eastAsia="Times New Roman"/>
          <w:bCs/>
          <w:kern w:val="0"/>
          <w:sz w:val="28"/>
          <w:szCs w:val="28"/>
          <w:lang w:val="pt-BR" w:eastAsia="de-DE"/>
        </w:rPr>
        <w:t>trình.</w:t>
      </w:r>
    </w:p>
    <w:p w14:paraId="478FBED3" w14:textId="7E5F6EA5" w:rsidR="00A42846" w:rsidRPr="00FB51EF" w:rsidRDefault="00096B26" w:rsidP="004C36CF">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 xml:space="preserve">3. </w:t>
      </w:r>
      <w:r w:rsidR="001A3D00" w:rsidRPr="00FB51EF">
        <w:rPr>
          <w:rFonts w:eastAsia="Times New Roman"/>
          <w:bCs/>
          <w:kern w:val="0"/>
          <w:sz w:val="28"/>
          <w:szCs w:val="28"/>
          <w:lang w:val="pt-BR" w:eastAsia="de-DE"/>
        </w:rPr>
        <w:t>Trường hợp các khoản chi phí hình thành giá thuê tại khoản 2 Điều này có liên quan đến nhiều sản phẩm, dịch vụ khác thì phải được phân bổ chi phí cho các sản phẩm, dịch vụ khác theo tiêu thức thích hợp</w:t>
      </w:r>
      <w:r w:rsidRPr="00FB51EF">
        <w:rPr>
          <w:rFonts w:eastAsia="Times New Roman"/>
          <w:bCs/>
          <w:kern w:val="0"/>
          <w:sz w:val="28"/>
          <w:szCs w:val="28"/>
          <w:lang w:val="pt-BR" w:eastAsia="de-DE"/>
        </w:rPr>
        <w:t>.</w:t>
      </w:r>
    </w:p>
    <w:p w14:paraId="4B9812ED" w14:textId="61D438E3" w:rsidR="00501EF9" w:rsidRPr="00FB51EF" w:rsidRDefault="00501EF9" w:rsidP="00501EF9">
      <w:pPr>
        <w:spacing w:before="60" w:after="120" w:line="276" w:lineRule="auto"/>
        <w:ind w:firstLine="567"/>
        <w:jc w:val="both"/>
        <w:rPr>
          <w:rFonts w:eastAsia="Times New Roman"/>
          <w:bCs/>
          <w:iCs/>
          <w:kern w:val="0"/>
          <w:sz w:val="28"/>
          <w:szCs w:val="28"/>
          <w:lang w:val="pt-BR" w:eastAsia="de-DE"/>
        </w:rPr>
      </w:pPr>
      <w:r w:rsidRPr="00FD0CA1">
        <w:rPr>
          <w:rFonts w:eastAsia="Times New Roman"/>
          <w:bCs/>
          <w:iCs/>
          <w:kern w:val="0"/>
          <w:sz w:val="28"/>
          <w:szCs w:val="28"/>
          <w:lang w:val="pt-BR" w:eastAsia="de-DE"/>
        </w:rPr>
        <w:t>4. Giá thuê công trình hạ tầng kỹ thuật sử dụng chung chưa bao gồm thuế giá trị gia tăng. Thuế giá trị gia tăng thực hiện theo quy định pháp luật về thuế.</w:t>
      </w:r>
    </w:p>
    <w:p w14:paraId="41EA0665" w14:textId="523DF71A" w:rsidR="00096B26" w:rsidRPr="00FB51EF" w:rsidRDefault="00096B26" w:rsidP="00284CFB">
      <w:pPr>
        <w:spacing w:before="60" w:after="120" w:line="276" w:lineRule="auto"/>
        <w:ind w:firstLine="567"/>
        <w:jc w:val="both"/>
        <w:rPr>
          <w:rFonts w:eastAsia="Times New Roman"/>
          <w:bCs/>
          <w:kern w:val="0"/>
          <w:sz w:val="28"/>
          <w:szCs w:val="28"/>
          <w:lang w:val="pt-BR" w:eastAsia="de-DE"/>
        </w:rPr>
      </w:pPr>
      <w:bookmarkStart w:id="5" w:name="dieu_13"/>
      <w:r w:rsidRPr="00FB51EF">
        <w:rPr>
          <w:rFonts w:eastAsia="Times New Roman"/>
          <w:b/>
          <w:bCs/>
          <w:kern w:val="0"/>
          <w:sz w:val="28"/>
          <w:szCs w:val="28"/>
          <w:lang w:val="pt-BR" w:eastAsia="de-DE"/>
        </w:rPr>
        <w:t xml:space="preserve">Điều </w:t>
      </w:r>
      <w:r w:rsidR="007063DB" w:rsidRPr="00FB51EF">
        <w:rPr>
          <w:rFonts w:eastAsia="Times New Roman"/>
          <w:b/>
          <w:bCs/>
          <w:kern w:val="0"/>
          <w:sz w:val="28"/>
          <w:szCs w:val="28"/>
          <w:lang w:val="pt-BR" w:eastAsia="de-DE"/>
        </w:rPr>
        <w:t>4</w:t>
      </w:r>
      <w:r w:rsidRPr="00FB51EF">
        <w:rPr>
          <w:rFonts w:eastAsia="Times New Roman"/>
          <w:b/>
          <w:bCs/>
          <w:kern w:val="0"/>
          <w:sz w:val="28"/>
          <w:szCs w:val="28"/>
          <w:lang w:val="pt-BR" w:eastAsia="de-DE"/>
        </w:rPr>
        <w:t>. Phương pháp so sánh</w:t>
      </w:r>
      <w:bookmarkEnd w:id="5"/>
    </w:p>
    <w:p w14:paraId="1D19F27E" w14:textId="12DCFBA4" w:rsidR="00096B26" w:rsidRPr="00FB51EF" w:rsidRDefault="00096B26"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1. Phương pháp so sánh là</w:t>
      </w:r>
      <w:r w:rsidR="00FE1FB7" w:rsidRPr="00FB51EF">
        <w:rPr>
          <w:rFonts w:eastAsia="Times New Roman"/>
          <w:bCs/>
          <w:kern w:val="0"/>
          <w:sz w:val="28"/>
          <w:szCs w:val="28"/>
          <w:lang w:val="pt-BR" w:eastAsia="de-DE"/>
        </w:rPr>
        <w:t xml:space="preserve"> phương pháp xác định giá thuê</w:t>
      </w:r>
      <w:r w:rsidR="00B03707" w:rsidRPr="00FB51EF">
        <w:rPr>
          <w:rFonts w:eastAsia="Times New Roman"/>
          <w:bCs/>
          <w:kern w:val="0"/>
          <w:sz w:val="28"/>
          <w:szCs w:val="28"/>
          <w:lang w:val="pt-BR" w:eastAsia="de-DE"/>
        </w:rPr>
        <w:t xml:space="preserve"> công trình hạ tầng kỹ thuật sử dụng chung</w:t>
      </w:r>
      <w:r w:rsidR="00FE1FB7" w:rsidRPr="00FB51EF">
        <w:rPr>
          <w:rFonts w:eastAsia="Times New Roman"/>
          <w:bCs/>
          <w:kern w:val="0"/>
          <w:sz w:val="28"/>
          <w:szCs w:val="28"/>
          <w:lang w:val="pt-BR" w:eastAsia="de-DE"/>
        </w:rPr>
        <w:t xml:space="preserve"> t</w:t>
      </w:r>
      <w:r w:rsidRPr="00FB51EF">
        <w:rPr>
          <w:rFonts w:eastAsia="Times New Roman"/>
          <w:bCs/>
          <w:kern w:val="0"/>
          <w:sz w:val="28"/>
          <w:szCs w:val="28"/>
          <w:lang w:val="pt-BR" w:eastAsia="de-DE"/>
        </w:rPr>
        <w:t>hông qua việc tiến hành phân tích, so sánh mức giá thuê</w:t>
      </w:r>
      <w:r w:rsidR="00BB650C" w:rsidRPr="00FB51EF">
        <w:rPr>
          <w:rFonts w:eastAsia="Times New Roman"/>
          <w:bCs/>
          <w:kern w:val="0"/>
          <w:sz w:val="28"/>
          <w:szCs w:val="28"/>
          <w:lang w:val="pt-BR" w:eastAsia="de-DE"/>
        </w:rPr>
        <w:t xml:space="preserve"> </w:t>
      </w:r>
      <w:r w:rsidRPr="00FB51EF">
        <w:rPr>
          <w:rFonts w:eastAsia="Times New Roman"/>
          <w:bCs/>
          <w:kern w:val="0"/>
          <w:sz w:val="28"/>
          <w:szCs w:val="28"/>
          <w:lang w:val="pt-BR" w:eastAsia="de-DE"/>
        </w:rPr>
        <w:t>của công trình tương tự</w:t>
      </w:r>
      <w:r w:rsidR="00A00084" w:rsidRPr="00FB51EF">
        <w:rPr>
          <w:rFonts w:eastAsia="Times New Roman"/>
          <w:bCs/>
          <w:kern w:val="0"/>
          <w:sz w:val="28"/>
          <w:szCs w:val="28"/>
          <w:lang w:val="pt-BR" w:eastAsia="de-DE"/>
        </w:rPr>
        <w:t xml:space="preserve"> có cùng chức năng, đặc điểm kinh tế - kỹ thuật chủ yếu</w:t>
      </w:r>
      <w:r w:rsidR="00BB650C" w:rsidRPr="00FB51EF">
        <w:rPr>
          <w:rFonts w:eastAsia="Times New Roman"/>
          <w:bCs/>
          <w:kern w:val="0"/>
          <w:sz w:val="28"/>
          <w:szCs w:val="28"/>
          <w:lang w:val="pt-BR" w:eastAsia="de-DE"/>
        </w:rPr>
        <w:t xml:space="preserve"> </w:t>
      </w:r>
      <w:r w:rsidRPr="00FB51EF">
        <w:rPr>
          <w:rFonts w:eastAsia="Times New Roman"/>
          <w:bCs/>
          <w:kern w:val="0"/>
          <w:sz w:val="28"/>
          <w:szCs w:val="28"/>
          <w:lang w:val="pt-BR" w:eastAsia="de-DE"/>
        </w:rPr>
        <w:t>được giao dịch trên thị trường địa phương (nếu có) hoặc địa phương khác trong nước.</w:t>
      </w:r>
    </w:p>
    <w:p w14:paraId="357AC8BE" w14:textId="3FB51DED" w:rsidR="00096B26" w:rsidRPr="00FB51EF" w:rsidRDefault="0040328C"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2</w:t>
      </w:r>
      <w:r w:rsidR="00096B26" w:rsidRPr="00FB51EF">
        <w:rPr>
          <w:rFonts w:eastAsia="Times New Roman"/>
          <w:bCs/>
          <w:kern w:val="0"/>
          <w:sz w:val="28"/>
          <w:szCs w:val="28"/>
          <w:lang w:val="pt-BR" w:eastAsia="de-DE"/>
        </w:rPr>
        <w:t xml:space="preserve">. Khi sử dụng phương pháp so sánh </w:t>
      </w:r>
      <w:r w:rsidR="006C63E6" w:rsidRPr="00294845">
        <w:rPr>
          <w:rFonts w:eastAsia="Times New Roman"/>
          <w:bCs/>
          <w:kern w:val="0"/>
          <w:sz w:val="28"/>
          <w:szCs w:val="28"/>
          <w:lang w:val="pt-BR" w:eastAsia="de-DE"/>
        </w:rPr>
        <w:t>cần</w:t>
      </w:r>
      <w:r w:rsidR="006C63E6">
        <w:rPr>
          <w:rFonts w:eastAsia="Times New Roman"/>
          <w:bCs/>
          <w:kern w:val="0"/>
          <w:sz w:val="28"/>
          <w:szCs w:val="28"/>
          <w:lang w:val="pt-BR" w:eastAsia="de-DE"/>
        </w:rPr>
        <w:t xml:space="preserve"> </w:t>
      </w:r>
      <w:r w:rsidR="00096B26" w:rsidRPr="00FB51EF">
        <w:rPr>
          <w:rFonts w:eastAsia="Times New Roman"/>
          <w:bCs/>
          <w:kern w:val="0"/>
          <w:sz w:val="28"/>
          <w:szCs w:val="28"/>
          <w:lang w:val="pt-BR" w:eastAsia="de-DE"/>
        </w:rPr>
        <w:t xml:space="preserve">căn cứ vào các yếu tố </w:t>
      </w:r>
      <w:r w:rsidR="006C63E6" w:rsidRPr="00294845">
        <w:rPr>
          <w:rFonts w:eastAsia="Times New Roman"/>
          <w:bCs/>
          <w:kern w:val="0"/>
          <w:sz w:val="28"/>
          <w:szCs w:val="28"/>
          <w:lang w:val="pt-BR" w:eastAsia="de-DE"/>
        </w:rPr>
        <w:t>sau</w:t>
      </w:r>
      <w:r w:rsidR="00096B26" w:rsidRPr="00FB51EF">
        <w:rPr>
          <w:rFonts w:eastAsia="Times New Roman"/>
          <w:bCs/>
          <w:kern w:val="0"/>
          <w:sz w:val="28"/>
          <w:szCs w:val="28"/>
          <w:lang w:val="pt-BR" w:eastAsia="de-DE"/>
        </w:rPr>
        <w:t>:</w:t>
      </w:r>
    </w:p>
    <w:p w14:paraId="4273EB5A" w14:textId="48D5A3AD" w:rsidR="00096B26" w:rsidRPr="00FB51EF" w:rsidRDefault="00096B26"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a) Mức giá thuê hiện đang giao dịch</w:t>
      </w:r>
      <w:r w:rsidR="0040328C" w:rsidRPr="00FB51EF">
        <w:rPr>
          <w:rFonts w:eastAsia="Times New Roman"/>
          <w:bCs/>
          <w:kern w:val="0"/>
          <w:sz w:val="28"/>
          <w:szCs w:val="28"/>
          <w:lang w:val="pt-BR" w:eastAsia="de-DE"/>
        </w:rPr>
        <w:t xml:space="preserve"> trên thị trường</w:t>
      </w:r>
      <w:r w:rsidRPr="00FB51EF">
        <w:rPr>
          <w:rFonts w:eastAsia="Times New Roman"/>
          <w:bCs/>
          <w:kern w:val="0"/>
          <w:sz w:val="28"/>
          <w:szCs w:val="28"/>
          <w:lang w:val="pt-BR" w:eastAsia="de-DE"/>
        </w:rPr>
        <w:t>;</w:t>
      </w:r>
    </w:p>
    <w:p w14:paraId="7418BCB9" w14:textId="77777777" w:rsidR="00096B26" w:rsidRPr="00FB51EF" w:rsidRDefault="00096B26"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b) Điều kiện thuê (thời gian, hình thức thanh toán và các tiêu chí khác có liên quan);</w:t>
      </w:r>
    </w:p>
    <w:p w14:paraId="33DFF018" w14:textId="43F7C41D" w:rsidR="00096B26" w:rsidRPr="00FB51EF" w:rsidRDefault="00531DED" w:rsidP="00284CFB">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c</w:t>
      </w:r>
      <w:r w:rsidR="00096B26" w:rsidRPr="00FB51EF">
        <w:rPr>
          <w:rFonts w:eastAsia="Times New Roman"/>
          <w:bCs/>
          <w:kern w:val="0"/>
          <w:sz w:val="28"/>
          <w:szCs w:val="28"/>
          <w:lang w:val="pt-BR" w:eastAsia="de-DE"/>
        </w:rPr>
        <w:t xml:space="preserve">) Vị trí công trình, </w:t>
      </w:r>
      <w:r w:rsidR="006C63E6" w:rsidRPr="00294845">
        <w:rPr>
          <w:rFonts w:eastAsia="Times New Roman"/>
          <w:bCs/>
          <w:kern w:val="0"/>
          <w:sz w:val="28"/>
          <w:szCs w:val="28"/>
          <w:lang w:val="pt-BR" w:eastAsia="de-DE"/>
        </w:rPr>
        <w:t>chất lượng công trình,</w:t>
      </w:r>
      <w:r w:rsidR="006C63E6">
        <w:rPr>
          <w:rFonts w:eastAsia="Times New Roman"/>
          <w:bCs/>
          <w:kern w:val="0"/>
          <w:sz w:val="28"/>
          <w:szCs w:val="28"/>
          <w:lang w:val="pt-BR" w:eastAsia="de-DE"/>
        </w:rPr>
        <w:t xml:space="preserve"> </w:t>
      </w:r>
      <w:r w:rsidR="00096B26" w:rsidRPr="00FB51EF">
        <w:rPr>
          <w:rFonts w:eastAsia="Times New Roman"/>
          <w:bCs/>
          <w:kern w:val="0"/>
          <w:sz w:val="28"/>
          <w:szCs w:val="28"/>
          <w:lang w:val="pt-BR" w:eastAsia="de-DE"/>
        </w:rPr>
        <w:t>thời gian sử dụng</w:t>
      </w:r>
      <w:r w:rsidR="00301F40" w:rsidRPr="00FB51EF">
        <w:rPr>
          <w:rFonts w:eastAsia="Times New Roman"/>
          <w:bCs/>
          <w:kern w:val="0"/>
          <w:sz w:val="28"/>
          <w:szCs w:val="28"/>
          <w:lang w:val="pt-BR" w:eastAsia="de-DE"/>
        </w:rPr>
        <w:t>, thời điểm cho thuê</w:t>
      </w:r>
      <w:r w:rsidR="00096B26" w:rsidRPr="00FB51EF">
        <w:rPr>
          <w:rFonts w:eastAsia="Times New Roman"/>
          <w:bCs/>
          <w:kern w:val="0"/>
          <w:sz w:val="28"/>
          <w:szCs w:val="28"/>
          <w:lang w:val="pt-BR" w:eastAsia="de-DE"/>
        </w:rPr>
        <w:t>;</w:t>
      </w:r>
    </w:p>
    <w:p w14:paraId="02E084B2" w14:textId="4F1CA4D4" w:rsidR="00537024" w:rsidRPr="00FB51EF" w:rsidRDefault="00531DED" w:rsidP="00B546EA">
      <w:pPr>
        <w:spacing w:before="60" w:after="120" w:line="276" w:lineRule="auto"/>
        <w:ind w:firstLine="567"/>
        <w:jc w:val="both"/>
        <w:rPr>
          <w:rFonts w:eastAsia="Times New Roman"/>
          <w:bCs/>
          <w:kern w:val="0"/>
          <w:sz w:val="28"/>
          <w:szCs w:val="28"/>
          <w:lang w:val="pt-BR" w:eastAsia="de-DE"/>
        </w:rPr>
      </w:pPr>
      <w:r w:rsidRPr="00FB51EF">
        <w:rPr>
          <w:rFonts w:eastAsia="Times New Roman"/>
          <w:bCs/>
          <w:kern w:val="0"/>
          <w:sz w:val="28"/>
          <w:szCs w:val="28"/>
          <w:lang w:val="pt-BR" w:eastAsia="de-DE"/>
        </w:rPr>
        <w:t>d</w:t>
      </w:r>
      <w:r w:rsidR="00096B26" w:rsidRPr="00FB51EF">
        <w:rPr>
          <w:rFonts w:eastAsia="Times New Roman"/>
          <w:bCs/>
          <w:kern w:val="0"/>
          <w:sz w:val="28"/>
          <w:szCs w:val="28"/>
          <w:lang w:val="pt-BR" w:eastAsia="de-DE"/>
        </w:rPr>
        <w:t>) Các tiêu chí khác có liên quan.</w:t>
      </w:r>
      <w:bookmarkStart w:id="6" w:name="chuong_3"/>
    </w:p>
    <w:bookmarkEnd w:id="6"/>
    <w:p w14:paraId="71D40998" w14:textId="08CDE595" w:rsidR="007E7AC5" w:rsidRPr="00FB51EF" w:rsidRDefault="00B52EFA" w:rsidP="00284CFB">
      <w:pPr>
        <w:spacing w:before="60" w:after="120" w:line="276" w:lineRule="auto"/>
        <w:ind w:firstLine="567"/>
        <w:jc w:val="both"/>
        <w:rPr>
          <w:rFonts w:eastAsia="Times New Roman"/>
          <w:b/>
          <w:bCs/>
          <w:kern w:val="0"/>
          <w:sz w:val="28"/>
          <w:szCs w:val="28"/>
          <w:lang w:val="pt-BR" w:eastAsia="de-DE"/>
        </w:rPr>
      </w:pPr>
      <w:r w:rsidRPr="00FB51EF">
        <w:rPr>
          <w:rFonts w:eastAsia="Times New Roman"/>
          <w:b/>
          <w:bCs/>
          <w:kern w:val="0"/>
          <w:sz w:val="28"/>
          <w:szCs w:val="28"/>
          <w:lang w:val="pt-BR" w:eastAsia="de-DE"/>
        </w:rPr>
        <w:t>Điều</w:t>
      </w:r>
      <w:r w:rsidR="00D77D6A" w:rsidRPr="00FB51EF">
        <w:rPr>
          <w:rFonts w:eastAsia="Times New Roman"/>
          <w:b/>
          <w:bCs/>
          <w:kern w:val="0"/>
          <w:sz w:val="28"/>
          <w:szCs w:val="28"/>
          <w:lang w:val="pt-BR" w:eastAsia="de-DE"/>
        </w:rPr>
        <w:t xml:space="preserve"> </w:t>
      </w:r>
      <w:r w:rsidR="007063DB" w:rsidRPr="00FB51EF">
        <w:rPr>
          <w:rFonts w:eastAsia="Times New Roman"/>
          <w:b/>
          <w:bCs/>
          <w:kern w:val="0"/>
          <w:sz w:val="28"/>
          <w:szCs w:val="28"/>
          <w:lang w:val="pt-BR" w:eastAsia="de-DE"/>
        </w:rPr>
        <w:t>5</w:t>
      </w:r>
      <w:r w:rsidRPr="00FB51EF">
        <w:rPr>
          <w:rFonts w:eastAsia="Times New Roman"/>
          <w:b/>
          <w:bCs/>
          <w:kern w:val="0"/>
          <w:sz w:val="28"/>
          <w:szCs w:val="28"/>
          <w:lang w:val="pt-BR" w:eastAsia="de-DE"/>
        </w:rPr>
        <w:t xml:space="preserve">. Điều khoản chuyển tiếp </w:t>
      </w:r>
    </w:p>
    <w:p w14:paraId="381C5E85" w14:textId="5EFA4C37" w:rsidR="00A702B9" w:rsidRPr="00A702B9" w:rsidRDefault="00A702B9" w:rsidP="00EB0038">
      <w:pPr>
        <w:spacing w:before="60" w:after="120" w:line="276" w:lineRule="auto"/>
        <w:ind w:firstLine="567"/>
        <w:jc w:val="both"/>
        <w:rPr>
          <w:iCs/>
          <w:sz w:val="28"/>
          <w:szCs w:val="28"/>
          <w:lang w:val="en-US" w:eastAsia="de-DE"/>
        </w:rPr>
      </w:pPr>
      <w:r w:rsidRPr="00294845">
        <w:rPr>
          <w:iCs/>
          <w:sz w:val="28"/>
          <w:szCs w:val="28"/>
          <w:lang w:val="en-US" w:eastAsia="de-DE"/>
        </w:rPr>
        <w:t>1. Giá thuê công trình hạ tầng kỹ thuật sử dụng chung đã được phê duyệt trước ngày Thông tư này có hiệu lực thi hành, thực hiện theo nội dung đã phê duyệt. Trường hợp cần thiết, cấp có thẩm quyền phê duyệt giá thuê xem xét, quyết định điều chỉnh giá thuê theo phương pháp xác định giá thuê quy định tại Thông tư này, bảo đảm hiệu quả</w:t>
      </w:r>
      <w:r w:rsidR="006C63E6" w:rsidRPr="00294845">
        <w:rPr>
          <w:iCs/>
          <w:sz w:val="28"/>
          <w:szCs w:val="28"/>
          <w:lang w:val="en-US" w:eastAsia="de-DE"/>
        </w:rPr>
        <w:t>,</w:t>
      </w:r>
      <w:r w:rsidRPr="00294845">
        <w:rPr>
          <w:iCs/>
          <w:sz w:val="28"/>
          <w:szCs w:val="28"/>
          <w:lang w:val="en-US" w:eastAsia="de-DE"/>
        </w:rPr>
        <w:t xml:space="preserve"> và quyền</w:t>
      </w:r>
      <w:r w:rsidR="006C63E6" w:rsidRPr="00294845">
        <w:rPr>
          <w:iCs/>
          <w:sz w:val="28"/>
          <w:szCs w:val="28"/>
          <w:lang w:val="en-US" w:eastAsia="de-DE"/>
        </w:rPr>
        <w:t xml:space="preserve"> và</w:t>
      </w:r>
      <w:r w:rsidRPr="00294845">
        <w:rPr>
          <w:iCs/>
          <w:sz w:val="28"/>
          <w:szCs w:val="28"/>
          <w:lang w:val="en-US" w:eastAsia="de-DE"/>
        </w:rPr>
        <w:t xml:space="preserve"> lợi ích hợp pháp của </w:t>
      </w:r>
      <w:r w:rsidR="006C63E6" w:rsidRPr="00294845">
        <w:rPr>
          <w:iCs/>
          <w:sz w:val="28"/>
          <w:szCs w:val="28"/>
          <w:lang w:val="en-US" w:eastAsia="de-DE"/>
        </w:rPr>
        <w:t>các bên</w:t>
      </w:r>
      <w:r w:rsidRPr="00294845">
        <w:rPr>
          <w:iCs/>
          <w:sz w:val="28"/>
          <w:szCs w:val="28"/>
          <w:lang w:val="en-US" w:eastAsia="de-DE"/>
        </w:rPr>
        <w:t>.</w:t>
      </w:r>
    </w:p>
    <w:p w14:paraId="63630301" w14:textId="3D6B646C" w:rsidR="00C6430B" w:rsidRPr="00EB0038" w:rsidRDefault="00C6430B" w:rsidP="00C6430B">
      <w:pPr>
        <w:spacing w:before="60" w:after="120" w:line="276" w:lineRule="auto"/>
        <w:ind w:firstLine="567"/>
        <w:jc w:val="both"/>
        <w:rPr>
          <w:iCs/>
          <w:sz w:val="28"/>
          <w:szCs w:val="28"/>
          <w:lang w:val="en-US" w:eastAsia="de-DE"/>
        </w:rPr>
      </w:pPr>
      <w:r w:rsidRPr="00FB51EF">
        <w:rPr>
          <w:iCs/>
          <w:sz w:val="28"/>
          <w:szCs w:val="28"/>
          <w:lang w:val="en-US" w:eastAsia="de-DE"/>
        </w:rPr>
        <w:t>2. Trường hợp giá thuê công trình hạ tầng kỹ thuật sử dụng chung đã trình cấp có thẩm quyền phê duyệt nhưng chưa được phê duyệt trước ngày Thông tư này có hiệu lực thi hành, cấp có thẩm quyền phê duyệt giá</w:t>
      </w:r>
      <w:r>
        <w:rPr>
          <w:iCs/>
          <w:sz w:val="28"/>
          <w:szCs w:val="28"/>
          <w:lang w:val="en-US" w:eastAsia="de-DE"/>
        </w:rPr>
        <w:t xml:space="preserve"> thuê</w:t>
      </w:r>
      <w:r w:rsidRPr="00FB51EF">
        <w:rPr>
          <w:iCs/>
          <w:sz w:val="28"/>
          <w:szCs w:val="28"/>
          <w:lang w:val="en-US" w:eastAsia="de-DE"/>
        </w:rPr>
        <w:t xml:space="preserve"> xem xét, quyết định phê duyệt theo phương án giá đã trình hoặc theo phương pháp xác định giá thuê quy định tại Thông tư này.</w:t>
      </w:r>
    </w:p>
    <w:p w14:paraId="5B32D89B" w14:textId="6FC40DF0" w:rsidR="00D77D6A" w:rsidRPr="00FB51EF" w:rsidRDefault="00D77D6A" w:rsidP="00284CFB">
      <w:pPr>
        <w:spacing w:before="60" w:after="120" w:line="276" w:lineRule="auto"/>
        <w:ind w:firstLine="567"/>
        <w:jc w:val="both"/>
        <w:rPr>
          <w:rFonts w:eastAsia="Times New Roman"/>
          <w:b/>
          <w:bCs/>
          <w:kern w:val="0"/>
          <w:sz w:val="28"/>
          <w:szCs w:val="28"/>
          <w:lang w:val="pt-BR" w:eastAsia="de-DE"/>
        </w:rPr>
      </w:pPr>
      <w:r w:rsidRPr="00FB51EF">
        <w:rPr>
          <w:rFonts w:eastAsia="Times New Roman"/>
          <w:b/>
          <w:bCs/>
          <w:kern w:val="0"/>
          <w:sz w:val="28"/>
          <w:szCs w:val="28"/>
          <w:lang w:val="pt-BR" w:eastAsia="de-DE"/>
        </w:rPr>
        <w:t xml:space="preserve">Điều </w:t>
      </w:r>
      <w:r w:rsidR="007063DB" w:rsidRPr="00FB51EF">
        <w:rPr>
          <w:rFonts w:eastAsia="Times New Roman"/>
          <w:b/>
          <w:bCs/>
          <w:kern w:val="0"/>
          <w:sz w:val="28"/>
          <w:szCs w:val="28"/>
          <w:lang w:val="pt-BR" w:eastAsia="de-DE"/>
        </w:rPr>
        <w:t>6</w:t>
      </w:r>
      <w:r w:rsidRPr="00FB51EF">
        <w:rPr>
          <w:rFonts w:eastAsia="Times New Roman"/>
          <w:b/>
          <w:bCs/>
          <w:kern w:val="0"/>
          <w:sz w:val="28"/>
          <w:szCs w:val="28"/>
          <w:lang w:val="pt-BR" w:eastAsia="de-DE"/>
        </w:rPr>
        <w:t>. Hiệu lực thi hành</w:t>
      </w:r>
    </w:p>
    <w:p w14:paraId="48AC9B6F" w14:textId="3D792ABD" w:rsidR="00D77D6A" w:rsidRPr="00FB51EF" w:rsidRDefault="00001011" w:rsidP="00284CFB">
      <w:pPr>
        <w:spacing w:before="60" w:after="120" w:line="276" w:lineRule="auto"/>
        <w:ind w:firstLine="567"/>
        <w:jc w:val="both"/>
        <w:rPr>
          <w:rFonts w:eastAsia="Times New Roman"/>
          <w:bCs/>
          <w:sz w:val="28"/>
          <w:szCs w:val="28"/>
          <w:lang w:val="pt-BR" w:eastAsia="de-DE"/>
        </w:rPr>
      </w:pPr>
      <w:r w:rsidRPr="00FB51EF">
        <w:rPr>
          <w:rFonts w:eastAsia="Times New Roman"/>
          <w:bCs/>
          <w:sz w:val="28"/>
          <w:szCs w:val="28"/>
          <w:lang w:val="pt-BR" w:eastAsia="de-DE"/>
        </w:rPr>
        <w:t xml:space="preserve">1. </w:t>
      </w:r>
      <w:r w:rsidR="00D77D6A" w:rsidRPr="00FB51EF">
        <w:rPr>
          <w:rFonts w:eastAsia="Times New Roman"/>
          <w:bCs/>
          <w:sz w:val="28"/>
          <w:szCs w:val="28"/>
          <w:lang w:val="pt-BR" w:eastAsia="de-DE"/>
        </w:rPr>
        <w:t>Thông tư này có hiệu lực thi hành kể từ ngày... tháng... năm 202</w:t>
      </w:r>
      <w:r w:rsidR="00B546EA" w:rsidRPr="00FB51EF">
        <w:rPr>
          <w:rFonts w:eastAsia="Times New Roman"/>
          <w:bCs/>
          <w:sz w:val="28"/>
          <w:szCs w:val="28"/>
          <w:lang w:val="pt-BR" w:eastAsia="de-DE"/>
        </w:rPr>
        <w:t>6</w:t>
      </w:r>
      <w:r w:rsidR="00D77D6A" w:rsidRPr="00FB51EF">
        <w:rPr>
          <w:rFonts w:eastAsia="Times New Roman"/>
          <w:bCs/>
          <w:sz w:val="28"/>
          <w:szCs w:val="28"/>
          <w:lang w:val="pt-BR" w:eastAsia="de-DE"/>
        </w:rPr>
        <w:t>.</w:t>
      </w:r>
    </w:p>
    <w:p w14:paraId="469B91A3" w14:textId="26FCA203" w:rsidR="00001011" w:rsidRPr="00FB51EF" w:rsidRDefault="00001011" w:rsidP="00284CFB">
      <w:pPr>
        <w:spacing w:before="60" w:after="120" w:line="276" w:lineRule="auto"/>
        <w:ind w:firstLine="567"/>
        <w:jc w:val="both"/>
        <w:rPr>
          <w:rFonts w:eastAsia="Times New Roman"/>
          <w:bCs/>
          <w:iCs/>
          <w:kern w:val="0"/>
          <w:sz w:val="28"/>
          <w:szCs w:val="28"/>
          <w:lang w:val="pt-BR" w:eastAsia="de-DE"/>
        </w:rPr>
      </w:pPr>
      <w:r w:rsidRPr="00FB51EF">
        <w:rPr>
          <w:rFonts w:eastAsia="Times New Roman"/>
          <w:bCs/>
          <w:sz w:val="28"/>
          <w:szCs w:val="28"/>
          <w:lang w:val="pt-BR" w:eastAsia="de-DE"/>
        </w:rPr>
        <w:lastRenderedPageBreak/>
        <w:t xml:space="preserve">2. </w:t>
      </w:r>
      <w:r w:rsidR="004171AA" w:rsidRPr="00FB51EF">
        <w:rPr>
          <w:rFonts w:eastAsia="Times New Roman"/>
          <w:bCs/>
          <w:sz w:val="28"/>
          <w:szCs w:val="28"/>
          <w:lang w:val="pt-BR" w:eastAsia="de-DE"/>
        </w:rPr>
        <w:t>T</w:t>
      </w:r>
      <w:r w:rsidR="0072205D" w:rsidRPr="00FB51EF">
        <w:rPr>
          <w:rFonts w:eastAsia="Times New Roman"/>
          <w:bCs/>
          <w:sz w:val="28"/>
          <w:szCs w:val="28"/>
          <w:lang w:val="pt-BR" w:eastAsia="de-DE"/>
        </w:rPr>
        <w:t>hông</w:t>
      </w:r>
      <w:r w:rsidRPr="00FB51EF">
        <w:rPr>
          <w:rFonts w:eastAsia="Times New Roman"/>
          <w:bCs/>
          <w:iCs/>
          <w:kern w:val="0"/>
          <w:sz w:val="28"/>
          <w:szCs w:val="28"/>
          <w:lang w:val="pt-BR" w:eastAsia="de-DE"/>
        </w:rPr>
        <w:t xml:space="preserve"> tư liên tịch số 210/2013/TTLT-BTC-BXD-BTTTT </w:t>
      </w:r>
      <w:r w:rsidRPr="00FB51EF">
        <w:rPr>
          <w:rFonts w:eastAsia="Times New Roman"/>
          <w:bCs/>
          <w:iCs/>
          <w:kern w:val="0"/>
          <w:sz w:val="28"/>
          <w:szCs w:val="28"/>
          <w:lang w:eastAsia="de-DE"/>
        </w:rPr>
        <w:t>ngày 30 tháng 12 năm 2013</w:t>
      </w:r>
      <w:r w:rsidRPr="00FB51EF">
        <w:rPr>
          <w:rFonts w:eastAsia="Times New Roman"/>
          <w:bCs/>
          <w:iCs/>
          <w:kern w:val="0"/>
          <w:sz w:val="28"/>
          <w:szCs w:val="28"/>
          <w:lang w:val="pt-BR" w:eastAsia="de-DE"/>
        </w:rPr>
        <w:t xml:space="preserve"> của </w:t>
      </w:r>
      <w:r w:rsidRPr="00FB51EF">
        <w:rPr>
          <w:rFonts w:eastAsia="Times New Roman"/>
          <w:bCs/>
          <w:iCs/>
          <w:kern w:val="0"/>
          <w:sz w:val="28"/>
          <w:szCs w:val="28"/>
          <w:lang w:eastAsia="de-DE"/>
        </w:rPr>
        <w:t>Bộ trưởng Bộ Tài chính, Bộ trưởng Bộ Xây dựng, Bộ trưởng Bộ Thông tin và Truyền thông ban hành Thông tư liên tịch hướng dẫn cơ chế, nguyên tắc kiểm soát giá và phương pháp xác định giá thuê công trình hạ tầng kỹ thuật sử dụng chung</w:t>
      </w:r>
      <w:r w:rsidR="004171AA" w:rsidRPr="00FB51EF">
        <w:rPr>
          <w:rFonts w:eastAsia="Times New Roman"/>
          <w:bCs/>
          <w:iCs/>
          <w:kern w:val="0"/>
          <w:sz w:val="28"/>
          <w:szCs w:val="28"/>
          <w:lang w:val="en-US" w:eastAsia="de-DE"/>
        </w:rPr>
        <w:t xml:space="preserve"> hết hiệu lực kể từ ngày Thông tư này có hiệu lực thi hành</w:t>
      </w:r>
      <w:r w:rsidRPr="00FB51EF">
        <w:rPr>
          <w:rFonts w:eastAsia="Times New Roman"/>
          <w:bCs/>
          <w:iCs/>
          <w:kern w:val="0"/>
          <w:sz w:val="28"/>
          <w:szCs w:val="28"/>
          <w:lang w:val="pt-BR" w:eastAsia="de-DE"/>
        </w:rPr>
        <w:t>.</w:t>
      </w:r>
    </w:p>
    <w:p w14:paraId="4E302667" w14:textId="4CFC78DB" w:rsidR="002538A7" w:rsidRPr="00FB51EF" w:rsidRDefault="002538A7" w:rsidP="002538A7">
      <w:pPr>
        <w:spacing w:before="120"/>
        <w:ind w:firstLine="567"/>
        <w:jc w:val="both"/>
        <w:rPr>
          <w:sz w:val="28"/>
          <w:szCs w:val="28"/>
          <w:lang w:val="en-US"/>
        </w:rPr>
      </w:pPr>
      <w:r w:rsidRPr="00FB51EF">
        <w:rPr>
          <w:rFonts w:eastAsia="Times New Roman"/>
          <w:bCs/>
          <w:iCs/>
          <w:kern w:val="0"/>
          <w:sz w:val="28"/>
          <w:szCs w:val="28"/>
          <w:lang w:val="pt-BR" w:eastAsia="de-DE"/>
        </w:rPr>
        <w:t xml:space="preserve">3. </w:t>
      </w:r>
      <w:r w:rsidRPr="00FB51EF">
        <w:rPr>
          <w:sz w:val="28"/>
          <w:szCs w:val="28"/>
        </w:rPr>
        <w:t>Trường hợp các văn bản quy phạm pháp luật dẫn chiếu tại Thông tư này được sửa đổi, bổ sung hoặc thay thế bằng văn bản quy phạm pháp luật khác thì thực hiện theo quy định tại văn bản sửa đổi, bổ sung hoặc thay thế</w:t>
      </w:r>
      <w:r w:rsidR="003039B7" w:rsidRPr="00FB51EF">
        <w:rPr>
          <w:sz w:val="28"/>
          <w:szCs w:val="28"/>
        </w:rPr>
        <w:t xml:space="preserve"> đó</w:t>
      </w:r>
      <w:r w:rsidR="003039B7" w:rsidRPr="00FB51EF">
        <w:rPr>
          <w:sz w:val="28"/>
          <w:szCs w:val="28"/>
          <w:lang w:val="en-US"/>
        </w:rPr>
        <w:t xml:space="preserve"> ./.</w:t>
      </w:r>
    </w:p>
    <w:tbl>
      <w:tblPr>
        <w:tblW w:w="9072" w:type="dxa"/>
        <w:tblInd w:w="108" w:type="dxa"/>
        <w:tblLook w:val="04A0" w:firstRow="1" w:lastRow="0" w:firstColumn="1" w:lastColumn="0" w:noHBand="0" w:noVBand="1"/>
      </w:tblPr>
      <w:tblGrid>
        <w:gridCol w:w="6379"/>
        <w:gridCol w:w="2693"/>
      </w:tblGrid>
      <w:tr w:rsidR="00F345DF" w:rsidRPr="0023478F" w14:paraId="72D6A7A0" w14:textId="77777777" w:rsidTr="009243DC">
        <w:trPr>
          <w:trHeight w:val="4792"/>
        </w:trPr>
        <w:tc>
          <w:tcPr>
            <w:tcW w:w="6379" w:type="dxa"/>
          </w:tcPr>
          <w:p w14:paraId="706FABC6" w14:textId="77777777" w:rsidR="00F345DF" w:rsidRPr="00294845" w:rsidRDefault="00F345DF" w:rsidP="00294845">
            <w:pPr>
              <w:spacing w:after="0" w:line="240" w:lineRule="auto"/>
              <w:jc w:val="both"/>
              <w:rPr>
                <w:rFonts w:eastAsia="Times New Roman"/>
                <w:b/>
                <w:i/>
                <w:iCs/>
                <w:kern w:val="0"/>
                <w:lang w:val="pt-BR" w:eastAsia="de-DE"/>
              </w:rPr>
            </w:pPr>
            <w:bookmarkStart w:id="7" w:name="chuong_pl_1"/>
            <w:bookmarkEnd w:id="0"/>
            <w:bookmarkEnd w:id="1"/>
            <w:bookmarkEnd w:id="7"/>
            <w:r w:rsidRPr="00294845">
              <w:rPr>
                <w:rFonts w:eastAsia="Times New Roman"/>
                <w:b/>
                <w:i/>
                <w:iCs/>
                <w:kern w:val="0"/>
                <w:lang w:eastAsia="de-DE"/>
              </w:rPr>
              <w:t>Nơi nhận:</w:t>
            </w:r>
          </w:p>
          <w:p w14:paraId="3A5CA885"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Thủ tướng Chính phủ;</w:t>
            </w:r>
          </w:p>
          <w:p w14:paraId="0FB9BD80"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Các Phó Thủ tướng Chính phủ;</w:t>
            </w:r>
          </w:p>
          <w:p w14:paraId="63A7A067"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Các Bộ, cơ quan ngang Bộ;</w:t>
            </w:r>
          </w:p>
          <w:p w14:paraId="30C18582"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Văn phòng Quốc hội;</w:t>
            </w:r>
          </w:p>
          <w:p w14:paraId="0B2B89E5"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Văn phòng Chủ tịch nước;</w:t>
            </w:r>
          </w:p>
          <w:p w14:paraId="2055DC7A"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Văn phòng Trung ương Đảng và các Ban của Đảng;</w:t>
            </w:r>
          </w:p>
          <w:p w14:paraId="18F7F656"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Tòa án nhân dân tối cao;</w:t>
            </w:r>
          </w:p>
          <w:p w14:paraId="7BB1F5B0"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Viện Kiểm sát nhân dân tối cao;</w:t>
            </w:r>
          </w:p>
          <w:p w14:paraId="752B66D5"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Kiểm toán nhà nước;</w:t>
            </w:r>
          </w:p>
          <w:p w14:paraId="1D14EA00"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Cơ quan Trung ương của các đoàn thể;</w:t>
            </w:r>
          </w:p>
          <w:p w14:paraId="4661B5C6"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UBND các tỉnh, thành phố trực thuộc Trung ương;</w:t>
            </w:r>
          </w:p>
          <w:p w14:paraId="2D875A7A"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Sở Xây dựng các tỉnh, thành phố trực thuộc Trung ương;</w:t>
            </w:r>
          </w:p>
          <w:p w14:paraId="3CA6C33A"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Công báo; Cổng Thông tin điện tử Chính phủ;</w:t>
            </w:r>
          </w:p>
          <w:p w14:paraId="649C57CB"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Bộ Xây dựng: Bộ trưởng, các Thứ trưởng;</w:t>
            </w:r>
          </w:p>
          <w:p w14:paraId="5CE0EAC6"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Các đơn vị thuộc Bộ Xây dựng;</w:t>
            </w:r>
          </w:p>
          <w:p w14:paraId="3B9B9A94"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Cổng Thông tin điện tử Bộ Xây dựng;</w:t>
            </w:r>
          </w:p>
          <w:p w14:paraId="5B85E1C7"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Cơ sở dữ liệu quốc gia về pháp luật;</w:t>
            </w:r>
          </w:p>
          <w:p w14:paraId="3A336A1B" w14:textId="77777777" w:rsidR="00294845" w:rsidRPr="00294845" w:rsidRDefault="00294845" w:rsidP="00294845">
            <w:pPr>
              <w:widowControl w:val="0"/>
              <w:spacing w:after="0" w:line="240" w:lineRule="auto"/>
              <w:rPr>
                <w:rFonts w:eastAsia="Arial Unicode MS"/>
                <w:sz w:val="22"/>
                <w:szCs w:val="22"/>
                <w:lang w:eastAsia="vi-VN"/>
              </w:rPr>
            </w:pPr>
            <w:r w:rsidRPr="00294845">
              <w:rPr>
                <w:rFonts w:eastAsia="Arial Unicode MS"/>
                <w:sz w:val="22"/>
                <w:szCs w:val="22"/>
                <w:lang w:eastAsia="vi-VN"/>
              </w:rPr>
              <w:t>- Cục Kiểm tra văn bản và Tổ chức thi hành pháp luật, Bộ Tư pháp;</w:t>
            </w:r>
          </w:p>
          <w:p w14:paraId="27F7A91E" w14:textId="617A6D57" w:rsidR="00F345DF" w:rsidRPr="0023478F" w:rsidRDefault="00294845" w:rsidP="00294845">
            <w:pPr>
              <w:spacing w:after="0" w:line="240" w:lineRule="auto"/>
              <w:jc w:val="both"/>
              <w:rPr>
                <w:rFonts w:eastAsia="Times New Roman"/>
                <w:bCs/>
                <w:kern w:val="0"/>
                <w:sz w:val="22"/>
                <w:szCs w:val="20"/>
                <w:lang w:val="es-ES" w:eastAsia="de-DE"/>
              </w:rPr>
            </w:pPr>
            <w:r w:rsidRPr="00294845">
              <w:rPr>
                <w:rFonts w:eastAsia="Arial Unicode MS"/>
                <w:sz w:val="22"/>
                <w:szCs w:val="22"/>
                <w:lang w:eastAsia="vi-VN"/>
              </w:rPr>
              <w:t>- Lưu: VT, Cục KTQLXD, Viện KTXD.</w:t>
            </w:r>
          </w:p>
        </w:tc>
        <w:tc>
          <w:tcPr>
            <w:tcW w:w="2693" w:type="dxa"/>
          </w:tcPr>
          <w:p w14:paraId="653E051B" w14:textId="77777777" w:rsidR="00F345DF" w:rsidRPr="0023478F" w:rsidRDefault="00F345DF" w:rsidP="00F345DF">
            <w:pPr>
              <w:spacing w:after="0" w:line="240" w:lineRule="auto"/>
              <w:jc w:val="center"/>
              <w:rPr>
                <w:rFonts w:eastAsia="Times New Roman"/>
                <w:b/>
                <w:bCs/>
                <w:kern w:val="0"/>
                <w:sz w:val="26"/>
                <w:szCs w:val="26"/>
                <w:lang w:val="it-IT" w:eastAsia="de-DE"/>
              </w:rPr>
            </w:pPr>
            <w:r w:rsidRPr="0023478F">
              <w:rPr>
                <w:rFonts w:eastAsia="Times New Roman"/>
                <w:b/>
                <w:bCs/>
                <w:kern w:val="0"/>
                <w:sz w:val="26"/>
                <w:szCs w:val="26"/>
                <w:lang w:val="it-IT" w:eastAsia="de-DE"/>
              </w:rPr>
              <w:t>KT. BỘ TRƯỞNG</w:t>
            </w:r>
          </w:p>
          <w:p w14:paraId="1756CD6E" w14:textId="77777777" w:rsidR="00F345DF" w:rsidRPr="0023478F" w:rsidRDefault="00F345DF" w:rsidP="00F345DF">
            <w:pPr>
              <w:spacing w:after="0" w:line="240" w:lineRule="auto"/>
              <w:jc w:val="center"/>
              <w:rPr>
                <w:rFonts w:eastAsia="Times New Roman"/>
                <w:b/>
                <w:bCs/>
                <w:kern w:val="0"/>
                <w:sz w:val="26"/>
                <w:szCs w:val="18"/>
                <w:lang w:val="it-IT" w:eastAsia="de-DE"/>
              </w:rPr>
            </w:pPr>
            <w:r w:rsidRPr="0023478F">
              <w:rPr>
                <w:rFonts w:eastAsia="Times New Roman"/>
                <w:b/>
                <w:bCs/>
                <w:kern w:val="0"/>
                <w:sz w:val="26"/>
                <w:szCs w:val="18"/>
                <w:lang w:val="it-IT" w:eastAsia="de-DE"/>
              </w:rPr>
              <w:t>THỨ TRƯỞNG</w:t>
            </w:r>
          </w:p>
          <w:p w14:paraId="7813A8A9" w14:textId="77777777" w:rsidR="00F345DF" w:rsidRPr="0023478F" w:rsidRDefault="00F345DF" w:rsidP="00F345DF">
            <w:pPr>
              <w:spacing w:after="0" w:line="240" w:lineRule="auto"/>
              <w:jc w:val="center"/>
              <w:rPr>
                <w:rFonts w:eastAsia="Times New Roman"/>
                <w:b/>
                <w:bCs/>
                <w:kern w:val="0"/>
                <w:sz w:val="28"/>
                <w:szCs w:val="20"/>
                <w:lang w:val="it-IT" w:eastAsia="de-DE"/>
              </w:rPr>
            </w:pPr>
          </w:p>
          <w:p w14:paraId="253A41F9" w14:textId="77777777" w:rsidR="00F345DF" w:rsidRPr="0023478F" w:rsidRDefault="00F345DF" w:rsidP="00F345DF">
            <w:pPr>
              <w:spacing w:after="0" w:line="240" w:lineRule="auto"/>
              <w:jc w:val="center"/>
              <w:rPr>
                <w:rFonts w:eastAsia="Times New Roman"/>
                <w:b/>
                <w:bCs/>
                <w:kern w:val="0"/>
                <w:sz w:val="28"/>
                <w:szCs w:val="20"/>
                <w:lang w:val="it-IT" w:eastAsia="de-DE"/>
              </w:rPr>
            </w:pPr>
          </w:p>
          <w:p w14:paraId="4701BA8F" w14:textId="5C18BDA5" w:rsidR="00F345DF" w:rsidRDefault="00F345DF" w:rsidP="00F345DF">
            <w:pPr>
              <w:spacing w:after="0" w:line="240" w:lineRule="auto"/>
              <w:jc w:val="center"/>
              <w:rPr>
                <w:rFonts w:eastAsia="Times New Roman"/>
                <w:i/>
                <w:iCs/>
                <w:kern w:val="0"/>
                <w:sz w:val="28"/>
                <w:szCs w:val="20"/>
                <w:lang w:val="it-IT" w:eastAsia="de-DE"/>
              </w:rPr>
            </w:pPr>
          </w:p>
          <w:p w14:paraId="3C303956" w14:textId="77777777" w:rsidR="00294845" w:rsidRPr="0023478F" w:rsidRDefault="00294845" w:rsidP="00F345DF">
            <w:pPr>
              <w:spacing w:after="0" w:line="240" w:lineRule="auto"/>
              <w:jc w:val="center"/>
              <w:rPr>
                <w:rFonts w:eastAsia="Times New Roman"/>
                <w:i/>
                <w:iCs/>
                <w:kern w:val="0"/>
                <w:sz w:val="28"/>
                <w:szCs w:val="20"/>
                <w:lang w:val="it-IT" w:eastAsia="de-DE"/>
              </w:rPr>
            </w:pPr>
          </w:p>
          <w:p w14:paraId="285ED645" w14:textId="77777777" w:rsidR="00F345DF" w:rsidRPr="0023478F" w:rsidRDefault="00F345DF" w:rsidP="00F345DF">
            <w:pPr>
              <w:spacing w:after="0" w:line="240" w:lineRule="auto"/>
              <w:jc w:val="center"/>
              <w:rPr>
                <w:rFonts w:eastAsia="Times New Roman"/>
                <w:b/>
                <w:bCs/>
                <w:kern w:val="0"/>
                <w:sz w:val="28"/>
                <w:szCs w:val="20"/>
                <w:lang w:val="it-IT" w:eastAsia="de-DE"/>
              </w:rPr>
            </w:pPr>
          </w:p>
          <w:p w14:paraId="594ED222" w14:textId="77777777" w:rsidR="00F345DF" w:rsidRPr="0023478F" w:rsidRDefault="00F345DF" w:rsidP="00F345DF">
            <w:pPr>
              <w:spacing w:after="0" w:line="240" w:lineRule="auto"/>
              <w:jc w:val="center"/>
              <w:rPr>
                <w:rFonts w:eastAsia="Times New Roman"/>
                <w:b/>
                <w:bCs/>
                <w:kern w:val="0"/>
                <w:sz w:val="28"/>
                <w:szCs w:val="20"/>
                <w:lang w:val="it-IT" w:eastAsia="de-DE"/>
              </w:rPr>
            </w:pPr>
          </w:p>
          <w:p w14:paraId="632A8FAC" w14:textId="3FE03D9D" w:rsidR="00F345DF" w:rsidRPr="0023478F" w:rsidRDefault="00F345DF" w:rsidP="00F345DF">
            <w:pPr>
              <w:spacing w:after="0" w:line="240" w:lineRule="auto"/>
              <w:jc w:val="center"/>
              <w:rPr>
                <w:rFonts w:eastAsia="Times New Roman"/>
                <w:b/>
                <w:kern w:val="0"/>
                <w:sz w:val="28"/>
                <w:szCs w:val="20"/>
                <w:lang w:val="it-IT" w:eastAsia="de-DE"/>
              </w:rPr>
            </w:pPr>
            <w:r w:rsidRPr="0023478F">
              <w:rPr>
                <w:rFonts w:eastAsia="Times New Roman"/>
                <w:b/>
                <w:kern w:val="0"/>
                <w:sz w:val="28"/>
                <w:szCs w:val="20"/>
                <w:lang w:val="it-IT" w:eastAsia="de-DE"/>
              </w:rPr>
              <w:t>Nguyễn Tường Văn</w:t>
            </w:r>
          </w:p>
        </w:tc>
      </w:tr>
    </w:tbl>
    <w:p w14:paraId="0F83B516" w14:textId="2EDB1EB5" w:rsidR="00D853F2" w:rsidRPr="0023478F" w:rsidRDefault="00D853F2" w:rsidP="0069360A">
      <w:pPr>
        <w:spacing w:after="0" w:line="264" w:lineRule="auto"/>
        <w:rPr>
          <w:b/>
          <w:bCs/>
          <w:sz w:val="28"/>
          <w:szCs w:val="28"/>
          <w:lang w:val="es-ES"/>
        </w:rPr>
      </w:pPr>
    </w:p>
    <w:p w14:paraId="358FCDB1" w14:textId="77777777" w:rsidR="000852AD" w:rsidRPr="0023478F" w:rsidRDefault="000852AD" w:rsidP="0069360A">
      <w:pPr>
        <w:spacing w:after="0" w:line="264" w:lineRule="auto"/>
        <w:rPr>
          <w:b/>
          <w:bCs/>
          <w:sz w:val="28"/>
          <w:szCs w:val="28"/>
          <w:lang w:val="es-ES"/>
        </w:rPr>
      </w:pPr>
    </w:p>
    <w:p w14:paraId="7B4012FD" w14:textId="77777777" w:rsidR="000852AD" w:rsidRPr="0023478F" w:rsidRDefault="000852AD" w:rsidP="0069360A">
      <w:pPr>
        <w:spacing w:after="0" w:line="264" w:lineRule="auto"/>
        <w:rPr>
          <w:b/>
          <w:bCs/>
          <w:sz w:val="28"/>
          <w:szCs w:val="28"/>
          <w:lang w:val="es-ES"/>
        </w:rPr>
      </w:pPr>
    </w:p>
    <w:p w14:paraId="0BEA0E07" w14:textId="77777777" w:rsidR="000852AD" w:rsidRPr="0023478F" w:rsidRDefault="000852AD" w:rsidP="0069360A">
      <w:pPr>
        <w:spacing w:after="0" w:line="264" w:lineRule="auto"/>
        <w:rPr>
          <w:b/>
          <w:bCs/>
          <w:sz w:val="28"/>
          <w:szCs w:val="28"/>
        </w:rPr>
      </w:pPr>
    </w:p>
    <w:sectPr w:rsidR="000852AD" w:rsidRPr="0023478F" w:rsidSect="00294845">
      <w:headerReference w:type="default" r:id="rId8"/>
      <w:headerReference w:type="first" r:id="rId9"/>
      <w:pgSz w:w="11907" w:h="16840" w:code="9"/>
      <w:pgMar w:top="1134" w:right="1134" w:bottom="1134" w:left="1701"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53B37" w14:textId="77777777" w:rsidR="00873BAC" w:rsidRDefault="00873BAC">
      <w:pPr>
        <w:spacing w:after="0" w:line="240" w:lineRule="auto"/>
      </w:pPr>
      <w:r>
        <w:separator/>
      </w:r>
    </w:p>
  </w:endnote>
  <w:endnote w:type="continuationSeparator" w:id="0">
    <w:p w14:paraId="7C65EF91" w14:textId="77777777" w:rsidR="00873BAC" w:rsidRDefault="00873BAC">
      <w:pPr>
        <w:spacing w:after="0" w:line="240" w:lineRule="auto"/>
      </w:pPr>
      <w:r>
        <w:continuationSeparator/>
      </w:r>
    </w:p>
  </w:endnote>
  <w:endnote w:type="continuationNotice" w:id="1">
    <w:p w14:paraId="5DEC3696" w14:textId="77777777" w:rsidR="00873BAC" w:rsidRDefault="00873B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VnTime">
    <w:altName w:val="Times New Roman"/>
    <w:panose1 w:val="020BE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VnTimeH">
    <w:panose1 w:val="020BE200000000000000"/>
    <w:charset w:val="00"/>
    <w:family w:val="swiss"/>
    <w:pitch w:val="variable"/>
    <w:sig w:usb0="00000007" w:usb1="00000000" w:usb2="00000000" w:usb3="00000000" w:csb0="00000013" w:csb1="00000000"/>
  </w:font>
  <w:font w:name="Malgun Gothic">
    <w:panose1 w:val="020B0503020000020004"/>
    <w:charset w:val="81"/>
    <w:family w:val="swiss"/>
    <w:pitch w:val="variable"/>
    <w:sig w:usb0="9000002F" w:usb1="29D77CFB" w:usb2="00000012" w:usb3="00000000" w:csb0="00080001" w:csb1="00000000"/>
  </w:font>
  <w:font w:name=".VnCourier New">
    <w:panose1 w:val="02027200000000000000"/>
    <w:charset w:val="00"/>
    <w:family w:val="roma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auto"/>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647C8" w14:textId="77777777" w:rsidR="00873BAC" w:rsidRDefault="00873BAC">
      <w:pPr>
        <w:spacing w:after="0" w:line="240" w:lineRule="auto"/>
      </w:pPr>
      <w:r>
        <w:separator/>
      </w:r>
    </w:p>
  </w:footnote>
  <w:footnote w:type="continuationSeparator" w:id="0">
    <w:p w14:paraId="3AAF6574" w14:textId="77777777" w:rsidR="00873BAC" w:rsidRDefault="00873BAC">
      <w:pPr>
        <w:spacing w:after="0" w:line="240" w:lineRule="auto"/>
      </w:pPr>
      <w:r>
        <w:continuationSeparator/>
      </w:r>
    </w:p>
  </w:footnote>
  <w:footnote w:type="continuationNotice" w:id="1">
    <w:p w14:paraId="5BEFA51B" w14:textId="77777777" w:rsidR="00873BAC" w:rsidRDefault="00873BAC">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660462"/>
      <w:docPartObj>
        <w:docPartGallery w:val="Page Numbers (Top of Page)"/>
        <w:docPartUnique/>
      </w:docPartObj>
    </w:sdtPr>
    <w:sdtEndPr>
      <w:rPr>
        <w:noProof/>
        <w:sz w:val="28"/>
        <w:szCs w:val="28"/>
      </w:rPr>
    </w:sdtEndPr>
    <w:sdtContent>
      <w:p w14:paraId="02C04B87" w14:textId="21FD2AA2" w:rsidR="00294845" w:rsidRPr="00294845" w:rsidRDefault="00294845">
        <w:pPr>
          <w:pStyle w:val="Header"/>
          <w:jc w:val="center"/>
          <w:rPr>
            <w:sz w:val="28"/>
            <w:szCs w:val="28"/>
          </w:rPr>
        </w:pPr>
        <w:r w:rsidRPr="00294845">
          <w:rPr>
            <w:sz w:val="28"/>
            <w:szCs w:val="28"/>
          </w:rPr>
          <w:fldChar w:fldCharType="begin"/>
        </w:r>
        <w:r w:rsidRPr="00294845">
          <w:rPr>
            <w:sz w:val="28"/>
            <w:szCs w:val="28"/>
          </w:rPr>
          <w:instrText xml:space="preserve"> PAGE   \* MERGEFORMAT </w:instrText>
        </w:r>
        <w:r w:rsidRPr="00294845">
          <w:rPr>
            <w:sz w:val="28"/>
            <w:szCs w:val="28"/>
          </w:rPr>
          <w:fldChar w:fldCharType="separate"/>
        </w:r>
        <w:r>
          <w:rPr>
            <w:noProof/>
            <w:sz w:val="28"/>
            <w:szCs w:val="28"/>
          </w:rPr>
          <w:t>5</w:t>
        </w:r>
        <w:r w:rsidRPr="00294845">
          <w:rPr>
            <w:noProof/>
            <w:sz w:val="28"/>
            <w:szCs w:val="28"/>
          </w:rPr>
          <w:fldChar w:fldCharType="end"/>
        </w:r>
      </w:p>
    </w:sdtContent>
  </w:sdt>
  <w:p w14:paraId="345FA7D8" w14:textId="77777777" w:rsidR="00294845" w:rsidRDefault="0029484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573871"/>
      <w:docPartObj>
        <w:docPartGallery w:val="Page Numbers (Top of Page)"/>
        <w:docPartUnique/>
      </w:docPartObj>
    </w:sdtPr>
    <w:sdtEndPr>
      <w:rPr>
        <w:noProof/>
      </w:rPr>
    </w:sdtEndPr>
    <w:sdtContent>
      <w:p w14:paraId="4BBDEDB5" w14:textId="0518509B" w:rsidR="00294845" w:rsidRDefault="00294845">
        <w:pPr>
          <w:pStyle w:val="Header"/>
          <w:jc w:val="center"/>
        </w:pPr>
      </w:p>
    </w:sdtContent>
  </w:sdt>
  <w:p w14:paraId="0ED09508" w14:textId="77777777" w:rsidR="00294845" w:rsidRDefault="0029484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ADA10DE"/>
    <w:lvl w:ilvl="0">
      <w:numFmt w:val="decimal"/>
      <w:lvlText w:val="%1"/>
      <w:legacy w:legacy="1" w:legacySpace="0" w:legacyIndent="0"/>
      <w:lvlJc w:val="left"/>
      <w:rPr>
        <w:rFonts w:ascii="Times New Roman" w:hAnsi="Times New Roman" w:cs="Times New Roman" w:hint="default"/>
      </w:rPr>
    </w:lvl>
    <w:lvl w:ilvl="1">
      <w:numFmt w:val="decimal"/>
      <w:pStyle w:val="Heading2"/>
      <w:lvlText w:val="%2"/>
      <w:legacy w:legacy="1" w:legacySpace="0" w:legacyIndent="0"/>
      <w:lvlJc w:val="left"/>
      <w:rPr>
        <w:rFonts w:ascii="Times New Roman" w:hAnsi="Times New Roman" w:cs="Times New Roman" w:hint="default"/>
      </w:rPr>
    </w:lvl>
    <w:lvl w:ilvl="2">
      <w:numFmt w:val="decimal"/>
      <w:pStyle w:val="Heading3"/>
      <w:lvlText w:val="%3"/>
      <w:legacy w:legacy="1" w:legacySpace="0" w:legacyIndent="0"/>
      <w:lvlJc w:val="left"/>
      <w:rPr>
        <w:rFonts w:ascii="Times New Roman" w:hAnsi="Times New Roman" w:cs="Times New Roman" w:hint="default"/>
      </w:rPr>
    </w:lvl>
    <w:lvl w:ilvl="3">
      <w:numFmt w:val="decimal"/>
      <w:pStyle w:val="Heading4"/>
      <w:lvlText w:val="%4"/>
      <w:legacy w:legacy="1" w:legacySpace="0" w:legacyIndent="0"/>
      <w:lvlJc w:val="left"/>
      <w:rPr>
        <w:rFonts w:ascii="Times New Roman" w:hAnsi="Times New Roman" w:cs="Times New Roman" w:hint="default"/>
      </w:rPr>
    </w:lvl>
    <w:lvl w:ilvl="4">
      <w:numFmt w:val="decimal"/>
      <w:pStyle w:val="Heading5"/>
      <w:lvlText w:val="%5"/>
      <w:legacy w:legacy="1" w:legacySpace="0" w:legacyIndent="0"/>
      <w:lvlJc w:val="left"/>
      <w:rPr>
        <w:rFonts w:ascii="Times New Roman" w:hAnsi="Times New Roman" w:cs="Times New Roman" w:hint="default"/>
      </w:rPr>
    </w:lvl>
    <w:lvl w:ilvl="5">
      <w:numFmt w:val="decimal"/>
      <w:pStyle w:val="Heading6"/>
      <w:lvlText w:val="%6"/>
      <w:legacy w:legacy="1" w:legacySpace="0" w:legacyIndent="0"/>
      <w:lvlJc w:val="left"/>
      <w:rPr>
        <w:rFonts w:ascii="Times New Roman" w:hAnsi="Times New Roman" w:cs="Times New Roman" w:hint="default"/>
      </w:rPr>
    </w:lvl>
    <w:lvl w:ilvl="6">
      <w:numFmt w:val="decimal"/>
      <w:pStyle w:val="Heading7"/>
      <w:lvlText w:val="%7"/>
      <w:legacy w:legacy="1" w:legacySpace="0" w:legacyIndent="0"/>
      <w:lvlJc w:val="left"/>
      <w:rPr>
        <w:rFonts w:ascii="Times New Roman" w:hAnsi="Times New Roman" w:cs="Times New Roman" w:hint="default"/>
      </w:rPr>
    </w:lvl>
    <w:lvl w:ilvl="7">
      <w:numFmt w:val="decimal"/>
      <w:pStyle w:val="Heading8"/>
      <w:lvlText w:val="%8"/>
      <w:legacy w:legacy="1" w:legacySpace="0" w:legacyIndent="0"/>
      <w:lvlJc w:val="left"/>
      <w:rPr>
        <w:rFonts w:ascii="Times New Roman" w:hAnsi="Times New Roman" w:cs="Times New Roman" w:hint="default"/>
      </w:rPr>
    </w:lvl>
    <w:lvl w:ilvl="8">
      <w:numFmt w:val="decimal"/>
      <w:pStyle w:val="Heading9"/>
      <w:lvlText w:val="%9"/>
      <w:legacy w:legacy="1" w:legacySpace="0" w:legacyIndent="0"/>
      <w:lvlJc w:val="left"/>
      <w:rPr>
        <w:rFonts w:ascii="Times New Roman" w:hAnsi="Times New Roman" w:cs="Times New Roman" w:hint="default"/>
      </w:rPr>
    </w:lvl>
  </w:abstractNum>
  <w:abstractNum w:abstractNumId="1" w15:restartNumberingAfterBreak="0">
    <w:nsid w:val="02CC766F"/>
    <w:multiLevelType w:val="hybridMultilevel"/>
    <w:tmpl w:val="A1526972"/>
    <w:lvl w:ilvl="0" w:tplc="DAA8E45E">
      <w:numFmt w:val="bullet"/>
      <w:lvlText w:val="-"/>
      <w:lvlJc w:val="left"/>
      <w:pPr>
        <w:tabs>
          <w:tab w:val="num" w:pos="1083"/>
        </w:tabs>
        <w:ind w:left="1083" w:hanging="360"/>
      </w:pPr>
      <w:rPr>
        <w:rFonts w:ascii=".VnTime" w:eastAsia="Times New Roman" w:hAnsi=".VnTime" w:cs="Times New Roman" w:hint="default"/>
      </w:rPr>
    </w:lvl>
    <w:lvl w:ilvl="1" w:tplc="04090003" w:tentative="1">
      <w:start w:val="1"/>
      <w:numFmt w:val="bullet"/>
      <w:lvlText w:val="o"/>
      <w:lvlJc w:val="left"/>
      <w:pPr>
        <w:tabs>
          <w:tab w:val="num" w:pos="1803"/>
        </w:tabs>
        <w:ind w:left="1803" w:hanging="360"/>
      </w:pPr>
      <w:rPr>
        <w:rFonts w:ascii="Courier New" w:hAnsi="Courier New" w:cs="Courier New" w:hint="default"/>
      </w:rPr>
    </w:lvl>
    <w:lvl w:ilvl="2" w:tplc="04090005" w:tentative="1">
      <w:start w:val="1"/>
      <w:numFmt w:val="bullet"/>
      <w:lvlText w:val=""/>
      <w:lvlJc w:val="left"/>
      <w:pPr>
        <w:tabs>
          <w:tab w:val="num" w:pos="2523"/>
        </w:tabs>
        <w:ind w:left="2523" w:hanging="360"/>
      </w:pPr>
      <w:rPr>
        <w:rFonts w:ascii="Wingdings" w:hAnsi="Wingdings" w:hint="default"/>
      </w:rPr>
    </w:lvl>
    <w:lvl w:ilvl="3" w:tplc="04090001" w:tentative="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cs="Courier New"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cs="Courier New"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2" w15:restartNumberingAfterBreak="0">
    <w:nsid w:val="047E7EBD"/>
    <w:multiLevelType w:val="hybridMultilevel"/>
    <w:tmpl w:val="37262322"/>
    <w:lvl w:ilvl="0" w:tplc="274852F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76A0B8E"/>
    <w:multiLevelType w:val="hybridMultilevel"/>
    <w:tmpl w:val="3DD81900"/>
    <w:lvl w:ilvl="0" w:tplc="249CBD7E">
      <w:start w:val="13"/>
      <w:numFmt w:val="bullet"/>
      <w:lvlText w:val=""/>
      <w:lvlJc w:val="left"/>
      <w:pPr>
        <w:ind w:left="253" w:hanging="360"/>
      </w:pPr>
      <w:rPr>
        <w:rFonts w:ascii="Wingdings" w:eastAsia="Times New Roman" w:hAnsi="Wingdings" w:cs="Times New Roman" w:hint="default"/>
      </w:rPr>
    </w:lvl>
    <w:lvl w:ilvl="1" w:tplc="04090003" w:tentative="1">
      <w:start w:val="1"/>
      <w:numFmt w:val="bullet"/>
      <w:lvlText w:val="o"/>
      <w:lvlJc w:val="left"/>
      <w:pPr>
        <w:ind w:left="973" w:hanging="360"/>
      </w:pPr>
      <w:rPr>
        <w:rFonts w:ascii="Courier New" w:hAnsi="Courier New" w:cs="Courier New" w:hint="default"/>
      </w:rPr>
    </w:lvl>
    <w:lvl w:ilvl="2" w:tplc="04090005" w:tentative="1">
      <w:start w:val="1"/>
      <w:numFmt w:val="bullet"/>
      <w:lvlText w:val=""/>
      <w:lvlJc w:val="left"/>
      <w:pPr>
        <w:ind w:left="1693" w:hanging="360"/>
      </w:pPr>
      <w:rPr>
        <w:rFonts w:ascii="Wingdings" w:hAnsi="Wingdings" w:hint="default"/>
      </w:rPr>
    </w:lvl>
    <w:lvl w:ilvl="3" w:tplc="04090001" w:tentative="1">
      <w:start w:val="1"/>
      <w:numFmt w:val="bullet"/>
      <w:lvlText w:val=""/>
      <w:lvlJc w:val="left"/>
      <w:pPr>
        <w:ind w:left="2413" w:hanging="360"/>
      </w:pPr>
      <w:rPr>
        <w:rFonts w:ascii="Symbol" w:hAnsi="Symbol" w:hint="default"/>
      </w:rPr>
    </w:lvl>
    <w:lvl w:ilvl="4" w:tplc="04090003" w:tentative="1">
      <w:start w:val="1"/>
      <w:numFmt w:val="bullet"/>
      <w:lvlText w:val="o"/>
      <w:lvlJc w:val="left"/>
      <w:pPr>
        <w:ind w:left="3133" w:hanging="360"/>
      </w:pPr>
      <w:rPr>
        <w:rFonts w:ascii="Courier New" w:hAnsi="Courier New" w:cs="Courier New" w:hint="default"/>
      </w:rPr>
    </w:lvl>
    <w:lvl w:ilvl="5" w:tplc="04090005" w:tentative="1">
      <w:start w:val="1"/>
      <w:numFmt w:val="bullet"/>
      <w:lvlText w:val=""/>
      <w:lvlJc w:val="left"/>
      <w:pPr>
        <w:ind w:left="3853" w:hanging="360"/>
      </w:pPr>
      <w:rPr>
        <w:rFonts w:ascii="Wingdings" w:hAnsi="Wingdings" w:hint="default"/>
      </w:rPr>
    </w:lvl>
    <w:lvl w:ilvl="6" w:tplc="04090001" w:tentative="1">
      <w:start w:val="1"/>
      <w:numFmt w:val="bullet"/>
      <w:lvlText w:val=""/>
      <w:lvlJc w:val="left"/>
      <w:pPr>
        <w:ind w:left="4573" w:hanging="360"/>
      </w:pPr>
      <w:rPr>
        <w:rFonts w:ascii="Symbol" w:hAnsi="Symbol" w:hint="default"/>
      </w:rPr>
    </w:lvl>
    <w:lvl w:ilvl="7" w:tplc="04090003" w:tentative="1">
      <w:start w:val="1"/>
      <w:numFmt w:val="bullet"/>
      <w:lvlText w:val="o"/>
      <w:lvlJc w:val="left"/>
      <w:pPr>
        <w:ind w:left="5293" w:hanging="360"/>
      </w:pPr>
      <w:rPr>
        <w:rFonts w:ascii="Courier New" w:hAnsi="Courier New" w:cs="Courier New" w:hint="default"/>
      </w:rPr>
    </w:lvl>
    <w:lvl w:ilvl="8" w:tplc="04090005" w:tentative="1">
      <w:start w:val="1"/>
      <w:numFmt w:val="bullet"/>
      <w:lvlText w:val=""/>
      <w:lvlJc w:val="left"/>
      <w:pPr>
        <w:ind w:left="6013" w:hanging="360"/>
      </w:pPr>
      <w:rPr>
        <w:rFonts w:ascii="Wingdings" w:hAnsi="Wingdings" w:hint="default"/>
      </w:rPr>
    </w:lvl>
  </w:abstractNum>
  <w:abstractNum w:abstractNumId="4" w15:restartNumberingAfterBreak="0">
    <w:nsid w:val="0A3C5892"/>
    <w:multiLevelType w:val="hybridMultilevel"/>
    <w:tmpl w:val="74EACC34"/>
    <w:lvl w:ilvl="0" w:tplc="887689EA">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6A216F"/>
    <w:multiLevelType w:val="hybridMultilevel"/>
    <w:tmpl w:val="4460717A"/>
    <w:lvl w:ilvl="0" w:tplc="57A02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4968E0"/>
    <w:multiLevelType w:val="hybridMultilevel"/>
    <w:tmpl w:val="A61C0086"/>
    <w:lvl w:ilvl="0" w:tplc="29645498">
      <w:start w:val="6"/>
      <w:numFmt w:val="bullet"/>
      <w:lvlText w:val="-"/>
      <w:lvlJc w:val="left"/>
      <w:pPr>
        <w:ind w:left="1146" w:hanging="360"/>
      </w:pPr>
      <w:rPr>
        <w:rFonts w:ascii="Times New Roman" w:eastAsia="Times New Roman" w:hAnsi="Times New Roman" w:cs="Times New Roman" w:hint="default"/>
      </w:rPr>
    </w:lvl>
    <w:lvl w:ilvl="1" w:tplc="04090003">
      <w:start w:val="1"/>
      <w:numFmt w:val="bullet"/>
      <w:lvlText w:val="o"/>
      <w:lvlJc w:val="left"/>
      <w:pPr>
        <w:ind w:left="1866" w:hanging="360"/>
      </w:pPr>
      <w:rPr>
        <w:rFonts w:ascii="Courier New" w:hAnsi="Courier New" w:cs="Times New Roman" w:hint="default"/>
      </w:rPr>
    </w:lvl>
    <w:lvl w:ilvl="2" w:tplc="04090005">
      <w:start w:val="1"/>
      <w:numFmt w:val="bullet"/>
      <w:lvlText w:val=""/>
      <w:lvlJc w:val="left"/>
      <w:pPr>
        <w:ind w:left="2586" w:hanging="360"/>
      </w:pPr>
      <w:rPr>
        <w:rFonts w:ascii="Times New Roman" w:hAnsi="Times New Roman" w:cs="Times New Roman" w:hint="default"/>
      </w:rPr>
    </w:lvl>
    <w:lvl w:ilvl="3" w:tplc="04090001">
      <w:start w:val="1"/>
      <w:numFmt w:val="bullet"/>
      <w:lvlText w:val=""/>
      <w:lvlJc w:val="left"/>
      <w:pPr>
        <w:ind w:left="3306" w:hanging="360"/>
      </w:pPr>
      <w:rPr>
        <w:rFonts w:ascii="Times New Roman" w:hAnsi="Times New Roman" w:cs="Times New Roman" w:hint="default"/>
      </w:rPr>
    </w:lvl>
    <w:lvl w:ilvl="4" w:tplc="04090003">
      <w:start w:val="1"/>
      <w:numFmt w:val="bullet"/>
      <w:lvlText w:val="o"/>
      <w:lvlJc w:val="left"/>
      <w:pPr>
        <w:ind w:left="4026" w:hanging="360"/>
      </w:pPr>
      <w:rPr>
        <w:rFonts w:ascii="Courier New" w:hAnsi="Courier New" w:cs="Times New Roman" w:hint="default"/>
      </w:rPr>
    </w:lvl>
    <w:lvl w:ilvl="5" w:tplc="04090005">
      <w:start w:val="1"/>
      <w:numFmt w:val="bullet"/>
      <w:lvlText w:val=""/>
      <w:lvlJc w:val="left"/>
      <w:pPr>
        <w:ind w:left="4746" w:hanging="360"/>
      </w:pPr>
      <w:rPr>
        <w:rFonts w:ascii="Times New Roman" w:hAnsi="Times New Roman" w:cs="Times New Roman" w:hint="default"/>
      </w:rPr>
    </w:lvl>
    <w:lvl w:ilvl="6" w:tplc="04090001">
      <w:start w:val="1"/>
      <w:numFmt w:val="bullet"/>
      <w:lvlText w:val=""/>
      <w:lvlJc w:val="left"/>
      <w:pPr>
        <w:ind w:left="5466" w:hanging="360"/>
      </w:pPr>
      <w:rPr>
        <w:rFonts w:ascii="Times New Roman" w:hAnsi="Times New Roman" w:cs="Times New Roman" w:hint="default"/>
      </w:rPr>
    </w:lvl>
    <w:lvl w:ilvl="7" w:tplc="04090003">
      <w:start w:val="1"/>
      <w:numFmt w:val="bullet"/>
      <w:lvlText w:val="o"/>
      <w:lvlJc w:val="left"/>
      <w:pPr>
        <w:ind w:left="6186" w:hanging="360"/>
      </w:pPr>
      <w:rPr>
        <w:rFonts w:ascii="Courier New" w:hAnsi="Courier New" w:cs="Times New Roman" w:hint="default"/>
      </w:rPr>
    </w:lvl>
    <w:lvl w:ilvl="8" w:tplc="04090005">
      <w:start w:val="1"/>
      <w:numFmt w:val="bullet"/>
      <w:lvlText w:val=""/>
      <w:lvlJc w:val="left"/>
      <w:pPr>
        <w:ind w:left="6906" w:hanging="360"/>
      </w:pPr>
      <w:rPr>
        <w:rFonts w:ascii="Times New Roman" w:hAnsi="Times New Roman" w:cs="Times New Roman" w:hint="default"/>
      </w:rPr>
    </w:lvl>
  </w:abstractNum>
  <w:abstractNum w:abstractNumId="7" w15:restartNumberingAfterBreak="0">
    <w:nsid w:val="0FCE05E0"/>
    <w:multiLevelType w:val="hybridMultilevel"/>
    <w:tmpl w:val="45B838D0"/>
    <w:lvl w:ilvl="0" w:tplc="188ACD0E">
      <w:start w:val="2"/>
      <w:numFmt w:val="bullet"/>
      <w:lvlText w:val="-"/>
      <w:lvlJc w:val="left"/>
      <w:pPr>
        <w:tabs>
          <w:tab w:val="num" w:pos="644"/>
        </w:tabs>
        <w:ind w:left="0" w:firstLine="28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DB76A6"/>
    <w:multiLevelType w:val="hybridMultilevel"/>
    <w:tmpl w:val="3BA0B85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2847D8"/>
    <w:multiLevelType w:val="hybridMultilevel"/>
    <w:tmpl w:val="5BE86F10"/>
    <w:lvl w:ilvl="0" w:tplc="E3084444">
      <w:numFmt w:val="bullet"/>
      <w:lvlText w:val=""/>
      <w:lvlJc w:val="left"/>
      <w:pPr>
        <w:ind w:left="720" w:hanging="360"/>
      </w:pPr>
      <w:rPr>
        <w:rFonts w:ascii="Wingdings" w:eastAsia="Times New Roman" w:hAnsi="Wingdings" w:cs=".VnTim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BC7D26"/>
    <w:multiLevelType w:val="hybridMultilevel"/>
    <w:tmpl w:val="B1268E50"/>
    <w:lvl w:ilvl="0" w:tplc="836668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F04E0E"/>
    <w:multiLevelType w:val="hybridMultilevel"/>
    <w:tmpl w:val="205CC794"/>
    <w:lvl w:ilvl="0" w:tplc="2D127B00">
      <w:start w:val="1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0794"/>
    <w:multiLevelType w:val="hybridMultilevel"/>
    <w:tmpl w:val="52CCE418"/>
    <w:lvl w:ilvl="0" w:tplc="D4FEB724">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3" w15:restartNumberingAfterBreak="0">
    <w:nsid w:val="244826A7"/>
    <w:multiLevelType w:val="hybridMultilevel"/>
    <w:tmpl w:val="F20E903E"/>
    <w:lvl w:ilvl="0" w:tplc="0409000B">
      <w:start w:val="2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5616E"/>
    <w:multiLevelType w:val="hybridMultilevel"/>
    <w:tmpl w:val="881E6666"/>
    <w:lvl w:ilvl="0" w:tplc="A27019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27226B13"/>
    <w:multiLevelType w:val="hybridMultilevel"/>
    <w:tmpl w:val="23722276"/>
    <w:lvl w:ilvl="0" w:tplc="B240CA66">
      <w:numFmt w:val="bullet"/>
      <w:lvlText w:val="-"/>
      <w:lvlJc w:val="left"/>
      <w:pPr>
        <w:tabs>
          <w:tab w:val="num" w:pos="2096"/>
        </w:tabs>
        <w:ind w:left="2096" w:hanging="360"/>
      </w:pPr>
      <w:rPr>
        <w:rFonts w:ascii=".VnTime" w:eastAsia="Times New Roman" w:hAnsi=".VnTime" w:cs="Times New Roman" w:hint="default"/>
      </w:rPr>
    </w:lvl>
    <w:lvl w:ilvl="1" w:tplc="04090003" w:tentative="1">
      <w:start w:val="1"/>
      <w:numFmt w:val="bullet"/>
      <w:lvlText w:val="o"/>
      <w:lvlJc w:val="left"/>
      <w:pPr>
        <w:tabs>
          <w:tab w:val="num" w:pos="2816"/>
        </w:tabs>
        <w:ind w:left="2816" w:hanging="360"/>
      </w:pPr>
      <w:rPr>
        <w:rFonts w:ascii="Courier New" w:hAnsi="Courier New" w:cs="Courier New" w:hint="default"/>
      </w:rPr>
    </w:lvl>
    <w:lvl w:ilvl="2" w:tplc="04090005" w:tentative="1">
      <w:start w:val="1"/>
      <w:numFmt w:val="bullet"/>
      <w:lvlText w:val=""/>
      <w:lvlJc w:val="left"/>
      <w:pPr>
        <w:tabs>
          <w:tab w:val="num" w:pos="3536"/>
        </w:tabs>
        <w:ind w:left="3536" w:hanging="360"/>
      </w:pPr>
      <w:rPr>
        <w:rFonts w:ascii="Wingdings" w:hAnsi="Wingdings" w:hint="default"/>
      </w:rPr>
    </w:lvl>
    <w:lvl w:ilvl="3" w:tplc="04090001" w:tentative="1">
      <w:start w:val="1"/>
      <w:numFmt w:val="bullet"/>
      <w:lvlText w:val=""/>
      <w:lvlJc w:val="left"/>
      <w:pPr>
        <w:tabs>
          <w:tab w:val="num" w:pos="4256"/>
        </w:tabs>
        <w:ind w:left="4256" w:hanging="360"/>
      </w:pPr>
      <w:rPr>
        <w:rFonts w:ascii="Symbol" w:hAnsi="Symbol" w:hint="default"/>
      </w:rPr>
    </w:lvl>
    <w:lvl w:ilvl="4" w:tplc="04090003" w:tentative="1">
      <w:start w:val="1"/>
      <w:numFmt w:val="bullet"/>
      <w:lvlText w:val="o"/>
      <w:lvlJc w:val="left"/>
      <w:pPr>
        <w:tabs>
          <w:tab w:val="num" w:pos="4976"/>
        </w:tabs>
        <w:ind w:left="4976" w:hanging="360"/>
      </w:pPr>
      <w:rPr>
        <w:rFonts w:ascii="Courier New" w:hAnsi="Courier New" w:cs="Courier New" w:hint="default"/>
      </w:rPr>
    </w:lvl>
    <w:lvl w:ilvl="5" w:tplc="04090005" w:tentative="1">
      <w:start w:val="1"/>
      <w:numFmt w:val="bullet"/>
      <w:lvlText w:val=""/>
      <w:lvlJc w:val="left"/>
      <w:pPr>
        <w:tabs>
          <w:tab w:val="num" w:pos="5696"/>
        </w:tabs>
        <w:ind w:left="5696" w:hanging="360"/>
      </w:pPr>
      <w:rPr>
        <w:rFonts w:ascii="Wingdings" w:hAnsi="Wingdings" w:hint="default"/>
      </w:rPr>
    </w:lvl>
    <w:lvl w:ilvl="6" w:tplc="04090001" w:tentative="1">
      <w:start w:val="1"/>
      <w:numFmt w:val="bullet"/>
      <w:lvlText w:val=""/>
      <w:lvlJc w:val="left"/>
      <w:pPr>
        <w:tabs>
          <w:tab w:val="num" w:pos="6416"/>
        </w:tabs>
        <w:ind w:left="6416" w:hanging="360"/>
      </w:pPr>
      <w:rPr>
        <w:rFonts w:ascii="Symbol" w:hAnsi="Symbol" w:hint="default"/>
      </w:rPr>
    </w:lvl>
    <w:lvl w:ilvl="7" w:tplc="04090003" w:tentative="1">
      <w:start w:val="1"/>
      <w:numFmt w:val="bullet"/>
      <w:lvlText w:val="o"/>
      <w:lvlJc w:val="left"/>
      <w:pPr>
        <w:tabs>
          <w:tab w:val="num" w:pos="7136"/>
        </w:tabs>
        <w:ind w:left="7136" w:hanging="360"/>
      </w:pPr>
      <w:rPr>
        <w:rFonts w:ascii="Courier New" w:hAnsi="Courier New" w:cs="Courier New" w:hint="default"/>
      </w:rPr>
    </w:lvl>
    <w:lvl w:ilvl="8" w:tplc="04090005" w:tentative="1">
      <w:start w:val="1"/>
      <w:numFmt w:val="bullet"/>
      <w:lvlText w:val=""/>
      <w:lvlJc w:val="left"/>
      <w:pPr>
        <w:tabs>
          <w:tab w:val="num" w:pos="7856"/>
        </w:tabs>
        <w:ind w:left="7856" w:hanging="360"/>
      </w:pPr>
      <w:rPr>
        <w:rFonts w:ascii="Wingdings" w:hAnsi="Wingdings" w:hint="default"/>
      </w:rPr>
    </w:lvl>
  </w:abstractNum>
  <w:abstractNum w:abstractNumId="16" w15:restartNumberingAfterBreak="0">
    <w:nsid w:val="27F75FC8"/>
    <w:multiLevelType w:val="hybridMultilevel"/>
    <w:tmpl w:val="58DA388E"/>
    <w:lvl w:ilvl="0" w:tplc="9BF0B8D6">
      <w:start w:val="1"/>
      <w:numFmt w:val="bullet"/>
      <w:lvlText w:val="-"/>
      <w:lvlJc w:val="left"/>
      <w:pPr>
        <w:ind w:left="1080" w:hanging="360"/>
      </w:pPr>
      <w:rPr>
        <w:rFonts w:ascii=".VnTime" w:eastAsia="Times New Roman" w:hAnsi=".VnTime" w:cs=".VnTim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9B40E18"/>
    <w:multiLevelType w:val="hybridMultilevel"/>
    <w:tmpl w:val="384E8B0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2B4125D5"/>
    <w:multiLevelType w:val="hybridMultilevel"/>
    <w:tmpl w:val="D7D24B74"/>
    <w:lvl w:ilvl="0" w:tplc="7A3E2E6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2BBD36A9"/>
    <w:multiLevelType w:val="multilevel"/>
    <w:tmpl w:val="FADA10DE"/>
    <w:lvl w:ilvl="0">
      <w:numFmt w:val="decimal"/>
      <w:lvlText w:val="%1"/>
      <w:legacy w:legacy="1" w:legacySpace="0" w:legacyIndent="0"/>
      <w:lvlJc w:val="left"/>
      <w:rPr>
        <w:rFonts w:ascii="Tms Rmn" w:hAnsi="Tms Rmn" w:hint="default"/>
      </w:rPr>
    </w:lvl>
    <w:lvl w:ilvl="1">
      <w:numFmt w:val="decimal"/>
      <w:lvlText w:val="%2"/>
      <w:legacy w:legacy="1" w:legacySpace="0" w:legacyIndent="0"/>
      <w:lvlJc w:val="left"/>
      <w:rPr>
        <w:rFonts w:ascii="Times New Roman" w:hAnsi="Times New Roman" w:hint="default"/>
      </w:rPr>
    </w:lvl>
    <w:lvl w:ilvl="2">
      <w:numFmt w:val="decimal"/>
      <w:lvlText w:val="%3"/>
      <w:legacy w:legacy="1" w:legacySpace="0" w:legacyIndent="0"/>
      <w:lvlJc w:val="left"/>
      <w:rPr>
        <w:rFonts w:ascii=".VnTimeH" w:hAnsi=".VnTimeH" w:hint="default"/>
      </w:rPr>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20" w15:restartNumberingAfterBreak="0">
    <w:nsid w:val="2C212510"/>
    <w:multiLevelType w:val="hybridMultilevel"/>
    <w:tmpl w:val="384E8B06"/>
    <w:lvl w:ilvl="0" w:tplc="6BAAEA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2E7C133D"/>
    <w:multiLevelType w:val="hybridMultilevel"/>
    <w:tmpl w:val="BE0AF71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ED67FEE"/>
    <w:multiLevelType w:val="hybridMultilevel"/>
    <w:tmpl w:val="55CA84AA"/>
    <w:lvl w:ilvl="0" w:tplc="6BB20D94">
      <w:start w:val="4"/>
      <w:numFmt w:val="bullet"/>
      <w:lvlText w:val="-"/>
      <w:lvlJc w:val="left"/>
      <w:pPr>
        <w:tabs>
          <w:tab w:val="num" w:pos="694"/>
        </w:tabs>
        <w:ind w:left="694" w:hanging="450"/>
      </w:pPr>
      <w:rPr>
        <w:rFonts w:ascii=".VnTime" w:eastAsia="Times New Roman" w:hAnsi=".VnTime" w:cs="Times New Roman" w:hint="default"/>
      </w:rPr>
    </w:lvl>
    <w:lvl w:ilvl="1" w:tplc="04090003" w:tentative="1">
      <w:start w:val="1"/>
      <w:numFmt w:val="bullet"/>
      <w:lvlText w:val="o"/>
      <w:lvlJc w:val="left"/>
      <w:pPr>
        <w:tabs>
          <w:tab w:val="num" w:pos="1324"/>
        </w:tabs>
        <w:ind w:left="1324" w:hanging="360"/>
      </w:pPr>
      <w:rPr>
        <w:rFonts w:ascii="Courier New" w:hAnsi="Courier New" w:cs="Courier New" w:hint="default"/>
      </w:rPr>
    </w:lvl>
    <w:lvl w:ilvl="2" w:tplc="04090005" w:tentative="1">
      <w:start w:val="1"/>
      <w:numFmt w:val="bullet"/>
      <w:lvlText w:val=""/>
      <w:lvlJc w:val="left"/>
      <w:pPr>
        <w:tabs>
          <w:tab w:val="num" w:pos="2044"/>
        </w:tabs>
        <w:ind w:left="2044" w:hanging="360"/>
      </w:pPr>
      <w:rPr>
        <w:rFonts w:ascii="Wingdings" w:hAnsi="Wingdings" w:hint="default"/>
      </w:rPr>
    </w:lvl>
    <w:lvl w:ilvl="3" w:tplc="04090001" w:tentative="1">
      <w:start w:val="1"/>
      <w:numFmt w:val="bullet"/>
      <w:lvlText w:val=""/>
      <w:lvlJc w:val="left"/>
      <w:pPr>
        <w:tabs>
          <w:tab w:val="num" w:pos="2764"/>
        </w:tabs>
        <w:ind w:left="2764" w:hanging="360"/>
      </w:pPr>
      <w:rPr>
        <w:rFonts w:ascii="Symbol" w:hAnsi="Symbol" w:hint="default"/>
      </w:rPr>
    </w:lvl>
    <w:lvl w:ilvl="4" w:tplc="04090003" w:tentative="1">
      <w:start w:val="1"/>
      <w:numFmt w:val="bullet"/>
      <w:lvlText w:val="o"/>
      <w:lvlJc w:val="left"/>
      <w:pPr>
        <w:tabs>
          <w:tab w:val="num" w:pos="3484"/>
        </w:tabs>
        <w:ind w:left="3484" w:hanging="360"/>
      </w:pPr>
      <w:rPr>
        <w:rFonts w:ascii="Courier New" w:hAnsi="Courier New" w:cs="Courier New" w:hint="default"/>
      </w:rPr>
    </w:lvl>
    <w:lvl w:ilvl="5" w:tplc="04090005" w:tentative="1">
      <w:start w:val="1"/>
      <w:numFmt w:val="bullet"/>
      <w:lvlText w:val=""/>
      <w:lvlJc w:val="left"/>
      <w:pPr>
        <w:tabs>
          <w:tab w:val="num" w:pos="4204"/>
        </w:tabs>
        <w:ind w:left="4204" w:hanging="360"/>
      </w:pPr>
      <w:rPr>
        <w:rFonts w:ascii="Wingdings" w:hAnsi="Wingdings" w:hint="default"/>
      </w:rPr>
    </w:lvl>
    <w:lvl w:ilvl="6" w:tplc="04090001" w:tentative="1">
      <w:start w:val="1"/>
      <w:numFmt w:val="bullet"/>
      <w:lvlText w:val=""/>
      <w:lvlJc w:val="left"/>
      <w:pPr>
        <w:tabs>
          <w:tab w:val="num" w:pos="4924"/>
        </w:tabs>
        <w:ind w:left="4924" w:hanging="360"/>
      </w:pPr>
      <w:rPr>
        <w:rFonts w:ascii="Symbol" w:hAnsi="Symbol" w:hint="default"/>
      </w:rPr>
    </w:lvl>
    <w:lvl w:ilvl="7" w:tplc="04090003" w:tentative="1">
      <w:start w:val="1"/>
      <w:numFmt w:val="bullet"/>
      <w:lvlText w:val="o"/>
      <w:lvlJc w:val="left"/>
      <w:pPr>
        <w:tabs>
          <w:tab w:val="num" w:pos="5644"/>
        </w:tabs>
        <w:ind w:left="5644" w:hanging="360"/>
      </w:pPr>
      <w:rPr>
        <w:rFonts w:ascii="Courier New" w:hAnsi="Courier New" w:cs="Courier New" w:hint="default"/>
      </w:rPr>
    </w:lvl>
    <w:lvl w:ilvl="8" w:tplc="04090005" w:tentative="1">
      <w:start w:val="1"/>
      <w:numFmt w:val="bullet"/>
      <w:lvlText w:val=""/>
      <w:lvlJc w:val="left"/>
      <w:pPr>
        <w:tabs>
          <w:tab w:val="num" w:pos="6364"/>
        </w:tabs>
        <w:ind w:left="6364" w:hanging="360"/>
      </w:pPr>
      <w:rPr>
        <w:rFonts w:ascii="Wingdings" w:hAnsi="Wingdings" w:hint="default"/>
      </w:rPr>
    </w:lvl>
  </w:abstractNum>
  <w:abstractNum w:abstractNumId="23" w15:restartNumberingAfterBreak="0">
    <w:nsid w:val="2FAE5B24"/>
    <w:multiLevelType w:val="hybridMultilevel"/>
    <w:tmpl w:val="0AA24374"/>
    <w:lvl w:ilvl="0" w:tplc="0409000B">
      <w:start w:val="2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F84F8D"/>
    <w:multiLevelType w:val="hybridMultilevel"/>
    <w:tmpl w:val="5DBEB026"/>
    <w:lvl w:ilvl="0" w:tplc="0409000B">
      <w:start w:val="1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C13E65"/>
    <w:multiLevelType w:val="hybridMultilevel"/>
    <w:tmpl w:val="A2BCB1E0"/>
    <w:lvl w:ilvl="0" w:tplc="500E9744">
      <w:start w:val="1"/>
      <w:numFmt w:val="decimal"/>
      <w:lvlText w:val="%1."/>
      <w:lvlJc w:val="left"/>
      <w:pPr>
        <w:ind w:left="502" w:hanging="360"/>
      </w:pPr>
      <w:rPr>
        <w:rFonts w:ascii="Times New Roman" w:hAnsi="Times New Roman" w:cs="Times New Roman" w:hint="default"/>
        <w:b/>
        <w:bCs/>
        <w:i w:val="0"/>
        <w:iCs/>
      </w:rPr>
    </w:lvl>
    <w:lvl w:ilvl="1" w:tplc="CB78357A">
      <w:start w:val="1"/>
      <w:numFmt w:val="bullet"/>
      <w:lvlText w:val="-"/>
      <w:lvlJc w:val="left"/>
      <w:pPr>
        <w:ind w:left="2007" w:hanging="360"/>
      </w:pPr>
      <w:rPr>
        <w:rFonts w:ascii="Times New Roman" w:eastAsia="Malgun Gothic" w:hAnsi="Times New Roman" w:cs="Times New Roman" w:hint="default"/>
        <w:i w:val="0"/>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36133774"/>
    <w:multiLevelType w:val="hybridMultilevel"/>
    <w:tmpl w:val="A3BCEEC2"/>
    <w:lvl w:ilvl="0" w:tplc="7C6EF084">
      <w:numFmt w:val="bullet"/>
      <w:lvlText w:val="-"/>
      <w:lvlJc w:val="left"/>
      <w:pPr>
        <w:ind w:left="913" w:hanging="360"/>
      </w:pPr>
      <w:rPr>
        <w:rFonts w:ascii=".VnTime" w:eastAsia="Times New Roman" w:hAnsi=".VnTime" w:cs="Times New Roman" w:hint="default"/>
      </w:rPr>
    </w:lvl>
    <w:lvl w:ilvl="1" w:tplc="04090003" w:tentative="1">
      <w:start w:val="1"/>
      <w:numFmt w:val="bullet"/>
      <w:lvlText w:val="o"/>
      <w:lvlJc w:val="left"/>
      <w:pPr>
        <w:ind w:left="1633" w:hanging="360"/>
      </w:pPr>
      <w:rPr>
        <w:rFonts w:ascii="Courier New" w:hAnsi="Courier New" w:cs="Courier New" w:hint="default"/>
      </w:rPr>
    </w:lvl>
    <w:lvl w:ilvl="2" w:tplc="04090005" w:tentative="1">
      <w:start w:val="1"/>
      <w:numFmt w:val="bullet"/>
      <w:lvlText w:val=""/>
      <w:lvlJc w:val="left"/>
      <w:pPr>
        <w:ind w:left="2353" w:hanging="360"/>
      </w:pPr>
      <w:rPr>
        <w:rFonts w:ascii="Wingdings" w:hAnsi="Wingdings" w:hint="default"/>
      </w:rPr>
    </w:lvl>
    <w:lvl w:ilvl="3" w:tplc="04090001" w:tentative="1">
      <w:start w:val="1"/>
      <w:numFmt w:val="bullet"/>
      <w:lvlText w:val=""/>
      <w:lvlJc w:val="left"/>
      <w:pPr>
        <w:ind w:left="3073" w:hanging="360"/>
      </w:pPr>
      <w:rPr>
        <w:rFonts w:ascii="Symbol" w:hAnsi="Symbol" w:hint="default"/>
      </w:rPr>
    </w:lvl>
    <w:lvl w:ilvl="4" w:tplc="04090003" w:tentative="1">
      <w:start w:val="1"/>
      <w:numFmt w:val="bullet"/>
      <w:lvlText w:val="o"/>
      <w:lvlJc w:val="left"/>
      <w:pPr>
        <w:ind w:left="3793" w:hanging="360"/>
      </w:pPr>
      <w:rPr>
        <w:rFonts w:ascii="Courier New" w:hAnsi="Courier New" w:cs="Courier New" w:hint="default"/>
      </w:rPr>
    </w:lvl>
    <w:lvl w:ilvl="5" w:tplc="04090005" w:tentative="1">
      <w:start w:val="1"/>
      <w:numFmt w:val="bullet"/>
      <w:lvlText w:val=""/>
      <w:lvlJc w:val="left"/>
      <w:pPr>
        <w:ind w:left="4513" w:hanging="360"/>
      </w:pPr>
      <w:rPr>
        <w:rFonts w:ascii="Wingdings" w:hAnsi="Wingdings" w:hint="default"/>
      </w:rPr>
    </w:lvl>
    <w:lvl w:ilvl="6" w:tplc="04090001" w:tentative="1">
      <w:start w:val="1"/>
      <w:numFmt w:val="bullet"/>
      <w:lvlText w:val=""/>
      <w:lvlJc w:val="left"/>
      <w:pPr>
        <w:ind w:left="5233" w:hanging="360"/>
      </w:pPr>
      <w:rPr>
        <w:rFonts w:ascii="Symbol" w:hAnsi="Symbol" w:hint="default"/>
      </w:rPr>
    </w:lvl>
    <w:lvl w:ilvl="7" w:tplc="04090003" w:tentative="1">
      <w:start w:val="1"/>
      <w:numFmt w:val="bullet"/>
      <w:lvlText w:val="o"/>
      <w:lvlJc w:val="left"/>
      <w:pPr>
        <w:ind w:left="5953" w:hanging="360"/>
      </w:pPr>
      <w:rPr>
        <w:rFonts w:ascii="Courier New" w:hAnsi="Courier New" w:cs="Courier New" w:hint="default"/>
      </w:rPr>
    </w:lvl>
    <w:lvl w:ilvl="8" w:tplc="04090005" w:tentative="1">
      <w:start w:val="1"/>
      <w:numFmt w:val="bullet"/>
      <w:lvlText w:val=""/>
      <w:lvlJc w:val="left"/>
      <w:pPr>
        <w:ind w:left="6673" w:hanging="360"/>
      </w:pPr>
      <w:rPr>
        <w:rFonts w:ascii="Wingdings" w:hAnsi="Wingdings" w:hint="default"/>
      </w:rPr>
    </w:lvl>
  </w:abstractNum>
  <w:abstractNum w:abstractNumId="27" w15:restartNumberingAfterBreak="0">
    <w:nsid w:val="369937F4"/>
    <w:multiLevelType w:val="hybridMultilevel"/>
    <w:tmpl w:val="CEAAE730"/>
    <w:lvl w:ilvl="0" w:tplc="DACC8528">
      <w:numFmt w:val="bullet"/>
      <w:lvlText w:val="-"/>
      <w:lvlJc w:val="left"/>
      <w:pPr>
        <w:ind w:left="927" w:hanging="360"/>
      </w:pPr>
      <w:rPr>
        <w:rFonts w:ascii="Times New Roman" w:eastAsia="Calibri" w:hAnsi="Times New Roman" w:cs="Times New Roman"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36A05DDE"/>
    <w:multiLevelType w:val="hybridMultilevel"/>
    <w:tmpl w:val="50228810"/>
    <w:lvl w:ilvl="0" w:tplc="5706FB54">
      <w:start w:val="1"/>
      <w:numFmt w:val="decimal"/>
      <w:lvlText w:val="%1."/>
      <w:lvlJc w:val="left"/>
      <w:pPr>
        <w:ind w:left="1455" w:hanging="888"/>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3A307EA5"/>
    <w:multiLevelType w:val="multilevel"/>
    <w:tmpl w:val="FADA10DE"/>
    <w:lvl w:ilvl="0">
      <w:numFmt w:val="decimal"/>
      <w:lvlText w:val="%1"/>
      <w:legacy w:legacy="1" w:legacySpace="0" w:legacyIndent="0"/>
      <w:lvlJc w:val="left"/>
      <w:rPr>
        <w:rFonts w:ascii="Tms Rmn" w:hAnsi="Tms Rmn" w:hint="default"/>
      </w:rPr>
    </w:lvl>
    <w:lvl w:ilvl="1">
      <w:numFmt w:val="decimal"/>
      <w:lvlText w:val="%2"/>
      <w:legacy w:legacy="1" w:legacySpace="0" w:legacyIndent="0"/>
      <w:lvlJc w:val="left"/>
      <w:rPr>
        <w:rFonts w:ascii="Times New Roman" w:hAnsi="Times New Roman" w:hint="default"/>
      </w:rPr>
    </w:lvl>
    <w:lvl w:ilvl="2">
      <w:numFmt w:val="decimal"/>
      <w:lvlText w:val="%3"/>
      <w:legacy w:legacy="1" w:legacySpace="0" w:legacyIndent="0"/>
      <w:lvlJc w:val="left"/>
      <w:rPr>
        <w:rFonts w:ascii=".VnTimeH" w:hAnsi=".VnTimeH" w:hint="default"/>
      </w:rPr>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30" w15:restartNumberingAfterBreak="0">
    <w:nsid w:val="3BF61D79"/>
    <w:multiLevelType w:val="hybridMultilevel"/>
    <w:tmpl w:val="DB222038"/>
    <w:lvl w:ilvl="0" w:tplc="2E9C976E">
      <w:numFmt w:val="bullet"/>
      <w:lvlText w:val=""/>
      <w:lvlJc w:val="left"/>
      <w:pPr>
        <w:ind w:left="720" w:hanging="360"/>
      </w:pPr>
      <w:rPr>
        <w:rFonts w:ascii="Wingdings" w:eastAsia="Times New Roman" w:hAnsi="Wingdings" w:cs=".VnTim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2F2091"/>
    <w:multiLevelType w:val="hybridMultilevel"/>
    <w:tmpl w:val="D278FC78"/>
    <w:lvl w:ilvl="0" w:tplc="83863A66">
      <w:numFmt w:val="bullet"/>
      <w:lvlText w:val=""/>
      <w:lvlJc w:val="left"/>
      <w:pPr>
        <w:ind w:left="1080" w:hanging="360"/>
      </w:pPr>
      <w:rPr>
        <w:rFonts w:ascii="Wingdings" w:eastAsia="Times New Roman" w:hAnsi="Wingdings" w:cs=".VnTim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5894954"/>
    <w:multiLevelType w:val="hybridMultilevel"/>
    <w:tmpl w:val="2F984622"/>
    <w:lvl w:ilvl="0" w:tplc="5F3259B6">
      <w:start w:val="1"/>
      <w:numFmt w:val="bullet"/>
      <w:lvlText w:val="-"/>
      <w:lvlJc w:val="left"/>
      <w:pPr>
        <w:ind w:left="987" w:hanging="360"/>
      </w:pPr>
      <w:rPr>
        <w:rFonts w:ascii="Times New Roman" w:eastAsia="Times New Roman" w:hAnsi="Times New Roman" w:cs="Times New Roman" w:hint="default"/>
      </w:rPr>
    </w:lvl>
    <w:lvl w:ilvl="1" w:tplc="04090003">
      <w:start w:val="1"/>
      <w:numFmt w:val="bullet"/>
      <w:lvlText w:val="o"/>
      <w:lvlJc w:val="left"/>
      <w:pPr>
        <w:ind w:left="1707" w:hanging="360"/>
      </w:pPr>
      <w:rPr>
        <w:rFonts w:ascii="Courier New" w:hAnsi="Courier New" w:cs="Courier New" w:hint="default"/>
      </w:rPr>
    </w:lvl>
    <w:lvl w:ilvl="2" w:tplc="04090005">
      <w:start w:val="1"/>
      <w:numFmt w:val="bullet"/>
      <w:lvlText w:val=""/>
      <w:lvlJc w:val="left"/>
      <w:pPr>
        <w:ind w:left="2427" w:hanging="360"/>
      </w:pPr>
      <w:rPr>
        <w:rFonts w:ascii="Wingdings" w:hAnsi="Wingdings" w:hint="default"/>
      </w:rPr>
    </w:lvl>
    <w:lvl w:ilvl="3" w:tplc="04090001">
      <w:start w:val="1"/>
      <w:numFmt w:val="bullet"/>
      <w:lvlText w:val=""/>
      <w:lvlJc w:val="left"/>
      <w:pPr>
        <w:ind w:left="3147" w:hanging="360"/>
      </w:pPr>
      <w:rPr>
        <w:rFonts w:ascii="Symbol" w:hAnsi="Symbol" w:hint="default"/>
      </w:rPr>
    </w:lvl>
    <w:lvl w:ilvl="4" w:tplc="04090003">
      <w:start w:val="1"/>
      <w:numFmt w:val="bullet"/>
      <w:lvlText w:val="o"/>
      <w:lvlJc w:val="left"/>
      <w:pPr>
        <w:ind w:left="3867" w:hanging="360"/>
      </w:pPr>
      <w:rPr>
        <w:rFonts w:ascii="Courier New" w:hAnsi="Courier New" w:cs="Courier New" w:hint="default"/>
      </w:rPr>
    </w:lvl>
    <w:lvl w:ilvl="5" w:tplc="04090005">
      <w:start w:val="1"/>
      <w:numFmt w:val="bullet"/>
      <w:lvlText w:val=""/>
      <w:lvlJc w:val="left"/>
      <w:pPr>
        <w:ind w:left="4587" w:hanging="360"/>
      </w:pPr>
      <w:rPr>
        <w:rFonts w:ascii="Wingdings" w:hAnsi="Wingdings" w:hint="default"/>
      </w:rPr>
    </w:lvl>
    <w:lvl w:ilvl="6" w:tplc="04090001">
      <w:start w:val="1"/>
      <w:numFmt w:val="bullet"/>
      <w:lvlText w:val=""/>
      <w:lvlJc w:val="left"/>
      <w:pPr>
        <w:ind w:left="5307" w:hanging="360"/>
      </w:pPr>
      <w:rPr>
        <w:rFonts w:ascii="Symbol" w:hAnsi="Symbol" w:hint="default"/>
      </w:rPr>
    </w:lvl>
    <w:lvl w:ilvl="7" w:tplc="04090003">
      <w:start w:val="1"/>
      <w:numFmt w:val="bullet"/>
      <w:lvlText w:val="o"/>
      <w:lvlJc w:val="left"/>
      <w:pPr>
        <w:ind w:left="6027" w:hanging="360"/>
      </w:pPr>
      <w:rPr>
        <w:rFonts w:ascii="Courier New" w:hAnsi="Courier New" w:cs="Courier New" w:hint="default"/>
      </w:rPr>
    </w:lvl>
    <w:lvl w:ilvl="8" w:tplc="04090005">
      <w:start w:val="1"/>
      <w:numFmt w:val="bullet"/>
      <w:lvlText w:val=""/>
      <w:lvlJc w:val="left"/>
      <w:pPr>
        <w:ind w:left="6747" w:hanging="360"/>
      </w:pPr>
      <w:rPr>
        <w:rFonts w:ascii="Wingdings" w:hAnsi="Wingdings" w:hint="default"/>
      </w:rPr>
    </w:lvl>
  </w:abstractNum>
  <w:abstractNum w:abstractNumId="33" w15:restartNumberingAfterBreak="0">
    <w:nsid w:val="4A0F65E6"/>
    <w:multiLevelType w:val="hybridMultilevel"/>
    <w:tmpl w:val="D8249D36"/>
    <w:lvl w:ilvl="0" w:tplc="4558A53E">
      <w:numFmt w:val="bullet"/>
      <w:lvlText w:val="-"/>
      <w:lvlJc w:val="left"/>
      <w:pPr>
        <w:tabs>
          <w:tab w:val="num" w:pos="1080"/>
        </w:tabs>
        <w:ind w:left="1080" w:hanging="360"/>
      </w:pPr>
      <w:rPr>
        <w:rFonts w:ascii=".VnTime" w:eastAsia="Times New Roman" w:hAnsi=".VnTime"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4FDC626E"/>
    <w:multiLevelType w:val="hybridMultilevel"/>
    <w:tmpl w:val="C562C100"/>
    <w:lvl w:ilvl="0" w:tplc="04090011">
      <w:start w:val="1"/>
      <w:numFmt w:val="decimal"/>
      <w:lvlText w:val="%1)"/>
      <w:lvlJc w:val="left"/>
      <w:pPr>
        <w:tabs>
          <w:tab w:val="num" w:pos="720"/>
        </w:tabs>
        <w:ind w:left="720" w:hanging="360"/>
      </w:pPr>
      <w:rPr>
        <w:rFonts w:hint="default"/>
      </w:rPr>
    </w:lvl>
    <w:lvl w:ilvl="1" w:tplc="C374C528">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52B2B49"/>
    <w:multiLevelType w:val="multilevel"/>
    <w:tmpl w:val="FFFFFFFF"/>
    <w:lvl w:ilvl="0">
      <w:start w:val="4"/>
      <w:numFmt w:val="bullet"/>
      <w:lvlText w:val="-"/>
      <w:lvlJc w:val="left"/>
      <w:pPr>
        <w:tabs>
          <w:tab w:val="num" w:pos="814"/>
        </w:tabs>
        <w:ind w:left="0" w:firstLine="454"/>
      </w:pPr>
      <w:rPr>
        <w:rFonts w:ascii="Times New Roman" w:eastAsia="Times New Roman" w:hAnsi="Times New Roman" w:cs="Times New Roman" w:hint="default"/>
      </w:rPr>
    </w:lvl>
    <w:lvl w:ilvl="1">
      <w:numFmt w:val="decimal"/>
      <w:lvlText w:val="%2"/>
      <w:legacy w:legacy="1" w:legacySpace="0" w:legacyIndent="0"/>
      <w:lvlJc w:val="left"/>
      <w:rPr>
        <w:rFonts w:ascii="Times New Roman" w:hAnsi="Times New Roman" w:hint="default"/>
      </w:rPr>
    </w:lvl>
    <w:lvl w:ilvl="2">
      <w:numFmt w:val="decimal"/>
      <w:lvlText w:val="%3"/>
      <w:legacy w:legacy="1" w:legacySpace="0" w:legacyIndent="0"/>
      <w:lvlJc w:val="left"/>
      <w:rPr>
        <w:rFonts w:ascii="Tms Rmn" w:hAnsi="Tms Rmn" w:hint="default"/>
      </w:rPr>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36" w15:restartNumberingAfterBreak="0">
    <w:nsid w:val="5A7C1F5D"/>
    <w:multiLevelType w:val="hybridMultilevel"/>
    <w:tmpl w:val="2BE2F1B4"/>
    <w:lvl w:ilvl="0" w:tplc="3D3451F8">
      <w:start w:val="1"/>
      <w:numFmt w:val="bullet"/>
      <w:lvlText w:val="-"/>
      <w:lvlJc w:val="left"/>
      <w:pPr>
        <w:ind w:left="360" w:hanging="360"/>
      </w:pPr>
      <w:rPr>
        <w:rFonts w:ascii=".VnTime" w:eastAsia="Times New Roman" w:hAnsi=".VnTime" w:hint="default"/>
      </w:rPr>
    </w:lvl>
    <w:lvl w:ilvl="1" w:tplc="04090003" w:tentative="1">
      <w:start w:val="1"/>
      <w:numFmt w:val="bullet"/>
      <w:lvlText w:val="o"/>
      <w:lvlJc w:val="left"/>
      <w:pPr>
        <w:ind w:left="1267" w:hanging="360"/>
      </w:pPr>
      <w:rPr>
        <w:rFonts w:ascii=".VnCourier New" w:hAnsi=".VnCourier New" w:hint="default"/>
      </w:rPr>
    </w:lvl>
    <w:lvl w:ilvl="2" w:tplc="04090005" w:tentative="1">
      <w:start w:val="1"/>
      <w:numFmt w:val="bullet"/>
      <w:lvlText w:val=""/>
      <w:lvlJc w:val="left"/>
      <w:pPr>
        <w:ind w:left="1987" w:hanging="360"/>
      </w:pPr>
      <w:rPr>
        <w:rFonts w:ascii=".VnTime" w:hAnsi=".VnTime" w:hint="default"/>
      </w:rPr>
    </w:lvl>
    <w:lvl w:ilvl="3" w:tplc="04090001" w:tentative="1">
      <w:start w:val="1"/>
      <w:numFmt w:val="bullet"/>
      <w:lvlText w:val=""/>
      <w:lvlJc w:val="left"/>
      <w:pPr>
        <w:ind w:left="2707" w:hanging="360"/>
      </w:pPr>
      <w:rPr>
        <w:rFonts w:ascii=".VnTime" w:hAnsi=".VnTime" w:hint="default"/>
      </w:rPr>
    </w:lvl>
    <w:lvl w:ilvl="4" w:tplc="04090003" w:tentative="1">
      <w:start w:val="1"/>
      <w:numFmt w:val="bullet"/>
      <w:lvlText w:val="o"/>
      <w:lvlJc w:val="left"/>
      <w:pPr>
        <w:ind w:left="3427" w:hanging="360"/>
      </w:pPr>
      <w:rPr>
        <w:rFonts w:ascii=".VnCourier New" w:hAnsi=".VnCourier New" w:hint="default"/>
      </w:rPr>
    </w:lvl>
    <w:lvl w:ilvl="5" w:tplc="04090005" w:tentative="1">
      <w:start w:val="1"/>
      <w:numFmt w:val="bullet"/>
      <w:lvlText w:val=""/>
      <w:lvlJc w:val="left"/>
      <w:pPr>
        <w:ind w:left="4147" w:hanging="360"/>
      </w:pPr>
      <w:rPr>
        <w:rFonts w:ascii=".VnTime" w:hAnsi=".VnTime" w:hint="default"/>
      </w:rPr>
    </w:lvl>
    <w:lvl w:ilvl="6" w:tplc="04090001" w:tentative="1">
      <w:start w:val="1"/>
      <w:numFmt w:val="bullet"/>
      <w:lvlText w:val=""/>
      <w:lvlJc w:val="left"/>
      <w:pPr>
        <w:ind w:left="4867" w:hanging="360"/>
      </w:pPr>
      <w:rPr>
        <w:rFonts w:ascii=".VnTime" w:hAnsi=".VnTime" w:hint="default"/>
      </w:rPr>
    </w:lvl>
    <w:lvl w:ilvl="7" w:tplc="04090003" w:tentative="1">
      <w:start w:val="1"/>
      <w:numFmt w:val="bullet"/>
      <w:lvlText w:val="o"/>
      <w:lvlJc w:val="left"/>
      <w:pPr>
        <w:ind w:left="5587" w:hanging="360"/>
      </w:pPr>
      <w:rPr>
        <w:rFonts w:ascii=".VnCourier New" w:hAnsi=".VnCourier New" w:hint="default"/>
      </w:rPr>
    </w:lvl>
    <w:lvl w:ilvl="8" w:tplc="04090005" w:tentative="1">
      <w:start w:val="1"/>
      <w:numFmt w:val="bullet"/>
      <w:lvlText w:val=""/>
      <w:lvlJc w:val="left"/>
      <w:pPr>
        <w:ind w:left="6307" w:hanging="360"/>
      </w:pPr>
      <w:rPr>
        <w:rFonts w:ascii=".VnTime" w:hAnsi=".VnTime" w:hint="default"/>
      </w:rPr>
    </w:lvl>
  </w:abstractNum>
  <w:abstractNum w:abstractNumId="37" w15:restartNumberingAfterBreak="0">
    <w:nsid w:val="602D5C49"/>
    <w:multiLevelType w:val="hybridMultilevel"/>
    <w:tmpl w:val="92008F24"/>
    <w:lvl w:ilvl="0" w:tplc="81D8C4F2">
      <w:start w:val="1"/>
      <w:numFmt w:val="decimal"/>
      <w:lvlText w:val="%1."/>
      <w:lvlJc w:val="left"/>
      <w:pPr>
        <w:ind w:left="502" w:hanging="360"/>
      </w:pPr>
      <w:rPr>
        <w:rFonts w:hint="default"/>
      </w:rPr>
    </w:lvl>
    <w:lvl w:ilvl="1" w:tplc="D59A26AC">
      <w:numFmt w:val="bullet"/>
      <w:lvlText w:val="-"/>
      <w:lvlJc w:val="left"/>
      <w:pPr>
        <w:tabs>
          <w:tab w:val="num" w:pos="2022"/>
        </w:tabs>
        <w:ind w:left="2022" w:hanging="735"/>
      </w:pPr>
      <w:rPr>
        <w:rFonts w:ascii=".VnTime" w:eastAsia="Times New Roman" w:hAnsi=".VnTime" w:cs="Times New Roman"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13869EE"/>
    <w:multiLevelType w:val="singleLevel"/>
    <w:tmpl w:val="033ECF76"/>
    <w:lvl w:ilvl="0">
      <w:start w:val="1"/>
      <w:numFmt w:val="decimal"/>
      <w:lvlText w:val="$%1"/>
      <w:lvlJc w:val="right"/>
      <w:pPr>
        <w:tabs>
          <w:tab w:val="num" w:pos="504"/>
        </w:tabs>
        <w:ind w:left="144" w:firstLine="0"/>
      </w:pPr>
      <w:rPr>
        <w:rFonts w:ascii=".VnTime" w:hAnsi=".VnTime" w:hint="default"/>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1787101"/>
    <w:multiLevelType w:val="hybridMultilevel"/>
    <w:tmpl w:val="184EB1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31363B"/>
    <w:multiLevelType w:val="hybridMultilevel"/>
    <w:tmpl w:val="78967694"/>
    <w:lvl w:ilvl="0" w:tplc="F5042BB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24D3A83"/>
    <w:multiLevelType w:val="hybridMultilevel"/>
    <w:tmpl w:val="142EAD58"/>
    <w:lvl w:ilvl="0" w:tplc="E566F68C">
      <w:start w:val="12"/>
      <w:numFmt w:val="bullet"/>
      <w:lvlText w:val="-"/>
      <w:lvlJc w:val="left"/>
      <w:pPr>
        <w:ind w:left="303" w:hanging="360"/>
      </w:pPr>
      <w:rPr>
        <w:rFonts w:ascii=".VnTime" w:eastAsia="Times New Roman" w:hAnsi=".VnTime" w:cs="Times New Roman"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42" w15:restartNumberingAfterBreak="0">
    <w:nsid w:val="72741D9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B70653"/>
    <w:multiLevelType w:val="hybridMultilevel"/>
    <w:tmpl w:val="1B7828AE"/>
    <w:lvl w:ilvl="0" w:tplc="32D0DE12">
      <w:start w:val="1"/>
      <w:numFmt w:val="upperRoman"/>
      <w:lvlText w:val="%1."/>
      <w:lvlJc w:val="left"/>
      <w:pPr>
        <w:ind w:left="1080" w:hanging="7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832981"/>
    <w:multiLevelType w:val="hybridMultilevel"/>
    <w:tmpl w:val="000060F6"/>
    <w:lvl w:ilvl="0" w:tplc="04090013">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5B40D6"/>
    <w:multiLevelType w:val="hybridMultilevel"/>
    <w:tmpl w:val="74484C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E4378D"/>
    <w:multiLevelType w:val="hybridMultilevel"/>
    <w:tmpl w:val="2CB69DB0"/>
    <w:lvl w:ilvl="0" w:tplc="65501FB8">
      <w:numFmt w:val="bullet"/>
      <w:lvlText w:val="-"/>
      <w:lvlJc w:val="left"/>
      <w:pPr>
        <w:ind w:left="303" w:hanging="360"/>
      </w:pPr>
      <w:rPr>
        <w:rFonts w:ascii=".VnTime" w:eastAsia="Times New Roman" w:hAnsi=".VnTime" w:cs="Times New Roman"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47" w15:restartNumberingAfterBreak="0">
    <w:nsid w:val="7D423382"/>
    <w:multiLevelType w:val="hybridMultilevel"/>
    <w:tmpl w:val="A39AE808"/>
    <w:lvl w:ilvl="0" w:tplc="3A0E9C26">
      <w:start w:val="4"/>
      <w:numFmt w:val="bullet"/>
      <w:lvlText w:val="-"/>
      <w:lvlJc w:val="left"/>
      <w:pPr>
        <w:tabs>
          <w:tab w:val="num" w:pos="814"/>
        </w:tabs>
        <w:ind w:left="0" w:firstLine="45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2"/>
  </w:num>
  <w:num w:numId="3">
    <w:abstractNumId w:val="47"/>
  </w:num>
  <w:num w:numId="4">
    <w:abstractNumId w:val="18"/>
  </w:num>
  <w:num w:numId="5">
    <w:abstractNumId w:val="27"/>
  </w:num>
  <w:num w:numId="6">
    <w:abstractNumId w:val="7"/>
  </w:num>
  <w:num w:numId="7">
    <w:abstractNumId w:val="25"/>
  </w:num>
  <w:num w:numId="8">
    <w:abstractNumId w:val="35"/>
  </w:num>
  <w:num w:numId="9">
    <w:abstractNumId w:val="21"/>
  </w:num>
  <w:num w:numId="10">
    <w:abstractNumId w:val="34"/>
  </w:num>
  <w:num w:numId="11">
    <w:abstractNumId w:val="33"/>
  </w:num>
  <w:num w:numId="12">
    <w:abstractNumId w:val="22"/>
  </w:num>
  <w:num w:numId="13">
    <w:abstractNumId w:val="38"/>
  </w:num>
  <w:num w:numId="14">
    <w:abstractNumId w:val="36"/>
  </w:num>
  <w:num w:numId="15">
    <w:abstractNumId w:val="30"/>
  </w:num>
  <w:num w:numId="16">
    <w:abstractNumId w:val="31"/>
  </w:num>
  <w:num w:numId="17">
    <w:abstractNumId w:val="9"/>
  </w:num>
  <w:num w:numId="18">
    <w:abstractNumId w:val="15"/>
  </w:num>
  <w:num w:numId="19">
    <w:abstractNumId w:val="13"/>
  </w:num>
  <w:num w:numId="20">
    <w:abstractNumId w:val="23"/>
  </w:num>
  <w:num w:numId="21">
    <w:abstractNumId w:val="37"/>
  </w:num>
  <w:num w:numId="22">
    <w:abstractNumId w:val="19"/>
  </w:num>
  <w:num w:numId="23">
    <w:abstractNumId w:val="29"/>
  </w:num>
  <w:num w:numId="24">
    <w:abstractNumId w:val="26"/>
  </w:num>
  <w:num w:numId="25">
    <w:abstractNumId w:val="12"/>
  </w:num>
  <w:num w:numId="26">
    <w:abstractNumId w:val="5"/>
  </w:num>
  <w:num w:numId="27">
    <w:abstractNumId w:val="10"/>
  </w:num>
  <w:num w:numId="28">
    <w:abstractNumId w:val="40"/>
  </w:num>
  <w:num w:numId="29">
    <w:abstractNumId w:val="46"/>
  </w:num>
  <w:num w:numId="30">
    <w:abstractNumId w:val="41"/>
  </w:num>
  <w:num w:numId="31">
    <w:abstractNumId w:val="1"/>
  </w:num>
  <w:num w:numId="32">
    <w:abstractNumId w:val="16"/>
  </w:num>
  <w:num w:numId="33">
    <w:abstractNumId w:val="6"/>
  </w:num>
  <w:num w:numId="34">
    <w:abstractNumId w:val="42"/>
  </w:num>
  <w:num w:numId="35">
    <w:abstractNumId w:val="8"/>
  </w:num>
  <w:num w:numId="36">
    <w:abstractNumId w:val="39"/>
  </w:num>
  <w:num w:numId="37">
    <w:abstractNumId w:val="45"/>
  </w:num>
  <w:num w:numId="38">
    <w:abstractNumId w:val="44"/>
  </w:num>
  <w:num w:numId="39">
    <w:abstractNumId w:val="43"/>
  </w:num>
  <w:num w:numId="40">
    <w:abstractNumId w:val="4"/>
  </w:num>
  <w:num w:numId="41">
    <w:abstractNumId w:val="24"/>
  </w:num>
  <w:num w:numId="42">
    <w:abstractNumId w:val="11"/>
  </w:num>
  <w:num w:numId="43">
    <w:abstractNumId w:val="3"/>
  </w:num>
  <w:num w:numId="44">
    <w:abstractNumId w:val="20"/>
  </w:num>
  <w:num w:numId="45">
    <w:abstractNumId w:val="17"/>
  </w:num>
  <w:num w:numId="46">
    <w:abstractNumId w:val="28"/>
  </w:num>
  <w:num w:numId="47">
    <w:abstractNumId w:val="2"/>
  </w:num>
  <w:num w:numId="4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57A"/>
    <w:rsid w:val="00001011"/>
    <w:rsid w:val="000014C0"/>
    <w:rsid w:val="0000170C"/>
    <w:rsid w:val="000019F9"/>
    <w:rsid w:val="00001BCE"/>
    <w:rsid w:val="00001EA7"/>
    <w:rsid w:val="000020CE"/>
    <w:rsid w:val="0000285C"/>
    <w:rsid w:val="00002D8F"/>
    <w:rsid w:val="00003164"/>
    <w:rsid w:val="00003E42"/>
    <w:rsid w:val="00003F62"/>
    <w:rsid w:val="00004AB2"/>
    <w:rsid w:val="0000506C"/>
    <w:rsid w:val="000053D0"/>
    <w:rsid w:val="00006A50"/>
    <w:rsid w:val="00006C84"/>
    <w:rsid w:val="00006F02"/>
    <w:rsid w:val="00006F95"/>
    <w:rsid w:val="00007086"/>
    <w:rsid w:val="000076FA"/>
    <w:rsid w:val="00010077"/>
    <w:rsid w:val="00010E95"/>
    <w:rsid w:val="00011679"/>
    <w:rsid w:val="00011F79"/>
    <w:rsid w:val="000128A2"/>
    <w:rsid w:val="000130E2"/>
    <w:rsid w:val="00013403"/>
    <w:rsid w:val="00013869"/>
    <w:rsid w:val="00013B77"/>
    <w:rsid w:val="00013C49"/>
    <w:rsid w:val="000142DD"/>
    <w:rsid w:val="000144E1"/>
    <w:rsid w:val="00014CD7"/>
    <w:rsid w:val="00015BA5"/>
    <w:rsid w:val="0001662D"/>
    <w:rsid w:val="00016B5F"/>
    <w:rsid w:val="000172F9"/>
    <w:rsid w:val="00017348"/>
    <w:rsid w:val="00017786"/>
    <w:rsid w:val="00017BD6"/>
    <w:rsid w:val="00017E5A"/>
    <w:rsid w:val="0002041D"/>
    <w:rsid w:val="00021FA4"/>
    <w:rsid w:val="0002327E"/>
    <w:rsid w:val="00023283"/>
    <w:rsid w:val="00024DA0"/>
    <w:rsid w:val="00024EFA"/>
    <w:rsid w:val="000254FF"/>
    <w:rsid w:val="0002560F"/>
    <w:rsid w:val="00025DB4"/>
    <w:rsid w:val="00026184"/>
    <w:rsid w:val="0002758F"/>
    <w:rsid w:val="000316DF"/>
    <w:rsid w:val="00031A80"/>
    <w:rsid w:val="00031E83"/>
    <w:rsid w:val="00032925"/>
    <w:rsid w:val="00032BEF"/>
    <w:rsid w:val="00032CFC"/>
    <w:rsid w:val="00033DD8"/>
    <w:rsid w:val="00034C8E"/>
    <w:rsid w:val="00035745"/>
    <w:rsid w:val="00035C31"/>
    <w:rsid w:val="00036E0D"/>
    <w:rsid w:val="00036E4C"/>
    <w:rsid w:val="000402D1"/>
    <w:rsid w:val="0004218F"/>
    <w:rsid w:val="00042805"/>
    <w:rsid w:val="000432F3"/>
    <w:rsid w:val="00044536"/>
    <w:rsid w:val="00044A8B"/>
    <w:rsid w:val="00044C99"/>
    <w:rsid w:val="00045722"/>
    <w:rsid w:val="000465D6"/>
    <w:rsid w:val="00046A3C"/>
    <w:rsid w:val="000471F0"/>
    <w:rsid w:val="000512B8"/>
    <w:rsid w:val="00051C6E"/>
    <w:rsid w:val="00052711"/>
    <w:rsid w:val="00052E60"/>
    <w:rsid w:val="00054A80"/>
    <w:rsid w:val="00055A92"/>
    <w:rsid w:val="0005653F"/>
    <w:rsid w:val="00056959"/>
    <w:rsid w:val="0005714E"/>
    <w:rsid w:val="0005737C"/>
    <w:rsid w:val="00057422"/>
    <w:rsid w:val="00060260"/>
    <w:rsid w:val="00060B70"/>
    <w:rsid w:val="00061094"/>
    <w:rsid w:val="0006140E"/>
    <w:rsid w:val="00061EEE"/>
    <w:rsid w:val="00062464"/>
    <w:rsid w:val="00062D90"/>
    <w:rsid w:val="0006314F"/>
    <w:rsid w:val="0006324B"/>
    <w:rsid w:val="000632D1"/>
    <w:rsid w:val="00063D50"/>
    <w:rsid w:val="00064AE7"/>
    <w:rsid w:val="00064BA1"/>
    <w:rsid w:val="00065A7D"/>
    <w:rsid w:val="00065D3D"/>
    <w:rsid w:val="00066143"/>
    <w:rsid w:val="000702BF"/>
    <w:rsid w:val="00070B78"/>
    <w:rsid w:val="00070E44"/>
    <w:rsid w:val="000712FE"/>
    <w:rsid w:val="000713AC"/>
    <w:rsid w:val="00071566"/>
    <w:rsid w:val="00072E96"/>
    <w:rsid w:val="00073ABB"/>
    <w:rsid w:val="000749F9"/>
    <w:rsid w:val="0007596D"/>
    <w:rsid w:val="00075B17"/>
    <w:rsid w:val="0007608B"/>
    <w:rsid w:val="0007628B"/>
    <w:rsid w:val="000766D9"/>
    <w:rsid w:val="00077367"/>
    <w:rsid w:val="00080B24"/>
    <w:rsid w:val="00083921"/>
    <w:rsid w:val="00083AF8"/>
    <w:rsid w:val="000845DC"/>
    <w:rsid w:val="000851E3"/>
    <w:rsid w:val="00085264"/>
    <w:rsid w:val="000852AD"/>
    <w:rsid w:val="000855D2"/>
    <w:rsid w:val="000859F7"/>
    <w:rsid w:val="00086345"/>
    <w:rsid w:val="000875F6"/>
    <w:rsid w:val="000878A1"/>
    <w:rsid w:val="00087EDF"/>
    <w:rsid w:val="00090A30"/>
    <w:rsid w:val="000919A5"/>
    <w:rsid w:val="00091C29"/>
    <w:rsid w:val="000924A3"/>
    <w:rsid w:val="00093A41"/>
    <w:rsid w:val="000940CE"/>
    <w:rsid w:val="00094821"/>
    <w:rsid w:val="00095BDE"/>
    <w:rsid w:val="00096826"/>
    <w:rsid w:val="00096B26"/>
    <w:rsid w:val="00097775"/>
    <w:rsid w:val="00097D66"/>
    <w:rsid w:val="000A1732"/>
    <w:rsid w:val="000A18E8"/>
    <w:rsid w:val="000A1B04"/>
    <w:rsid w:val="000A1DD0"/>
    <w:rsid w:val="000A2753"/>
    <w:rsid w:val="000A2C1A"/>
    <w:rsid w:val="000A4A83"/>
    <w:rsid w:val="000A53D2"/>
    <w:rsid w:val="000A5441"/>
    <w:rsid w:val="000A5840"/>
    <w:rsid w:val="000A638D"/>
    <w:rsid w:val="000A7214"/>
    <w:rsid w:val="000A7AC4"/>
    <w:rsid w:val="000A7E47"/>
    <w:rsid w:val="000A7E96"/>
    <w:rsid w:val="000B1DE7"/>
    <w:rsid w:val="000B1F9C"/>
    <w:rsid w:val="000B24BA"/>
    <w:rsid w:val="000B287C"/>
    <w:rsid w:val="000B4695"/>
    <w:rsid w:val="000B585B"/>
    <w:rsid w:val="000B5D44"/>
    <w:rsid w:val="000B6E03"/>
    <w:rsid w:val="000B73A2"/>
    <w:rsid w:val="000B7437"/>
    <w:rsid w:val="000B79DA"/>
    <w:rsid w:val="000B7C3F"/>
    <w:rsid w:val="000C1144"/>
    <w:rsid w:val="000C19E1"/>
    <w:rsid w:val="000C27FC"/>
    <w:rsid w:val="000C2FD3"/>
    <w:rsid w:val="000C31C3"/>
    <w:rsid w:val="000C3323"/>
    <w:rsid w:val="000C3A49"/>
    <w:rsid w:val="000C40CF"/>
    <w:rsid w:val="000C4574"/>
    <w:rsid w:val="000C49AD"/>
    <w:rsid w:val="000C657F"/>
    <w:rsid w:val="000C6A4D"/>
    <w:rsid w:val="000C6B82"/>
    <w:rsid w:val="000C7A5C"/>
    <w:rsid w:val="000D0F8F"/>
    <w:rsid w:val="000D113F"/>
    <w:rsid w:val="000D2B9B"/>
    <w:rsid w:val="000D401E"/>
    <w:rsid w:val="000D46DD"/>
    <w:rsid w:val="000D488F"/>
    <w:rsid w:val="000D5530"/>
    <w:rsid w:val="000D5D2E"/>
    <w:rsid w:val="000D5D48"/>
    <w:rsid w:val="000D60B4"/>
    <w:rsid w:val="000D612D"/>
    <w:rsid w:val="000D65B2"/>
    <w:rsid w:val="000D6A1B"/>
    <w:rsid w:val="000D7539"/>
    <w:rsid w:val="000D7754"/>
    <w:rsid w:val="000D7C85"/>
    <w:rsid w:val="000E0AD5"/>
    <w:rsid w:val="000E0B04"/>
    <w:rsid w:val="000E2638"/>
    <w:rsid w:val="000E37DC"/>
    <w:rsid w:val="000E3C9A"/>
    <w:rsid w:val="000E4C11"/>
    <w:rsid w:val="000E4C70"/>
    <w:rsid w:val="000E6084"/>
    <w:rsid w:val="000E64A1"/>
    <w:rsid w:val="000E66E7"/>
    <w:rsid w:val="000E71A9"/>
    <w:rsid w:val="000F00E8"/>
    <w:rsid w:val="000F2115"/>
    <w:rsid w:val="000F2400"/>
    <w:rsid w:val="000F260B"/>
    <w:rsid w:val="000F2B8E"/>
    <w:rsid w:val="000F35C2"/>
    <w:rsid w:val="000F3CD2"/>
    <w:rsid w:val="000F3FB6"/>
    <w:rsid w:val="000F4D82"/>
    <w:rsid w:val="000F56D4"/>
    <w:rsid w:val="000F5FC1"/>
    <w:rsid w:val="000F6579"/>
    <w:rsid w:val="000F6856"/>
    <w:rsid w:val="000F7FA2"/>
    <w:rsid w:val="0010244E"/>
    <w:rsid w:val="0010252B"/>
    <w:rsid w:val="00102D4C"/>
    <w:rsid w:val="001036E7"/>
    <w:rsid w:val="00104C8A"/>
    <w:rsid w:val="00104F31"/>
    <w:rsid w:val="001058EE"/>
    <w:rsid w:val="00106A03"/>
    <w:rsid w:val="00106FA5"/>
    <w:rsid w:val="001070D3"/>
    <w:rsid w:val="001071AF"/>
    <w:rsid w:val="00107E27"/>
    <w:rsid w:val="00110A10"/>
    <w:rsid w:val="0011236A"/>
    <w:rsid w:val="00112F99"/>
    <w:rsid w:val="00113570"/>
    <w:rsid w:val="0011402D"/>
    <w:rsid w:val="0011413C"/>
    <w:rsid w:val="00114666"/>
    <w:rsid w:val="00115E1D"/>
    <w:rsid w:val="001166D8"/>
    <w:rsid w:val="00116AE3"/>
    <w:rsid w:val="001176D5"/>
    <w:rsid w:val="00120640"/>
    <w:rsid w:val="00120706"/>
    <w:rsid w:val="00120C62"/>
    <w:rsid w:val="001210A6"/>
    <w:rsid w:val="001213BA"/>
    <w:rsid w:val="00121A14"/>
    <w:rsid w:val="00121EFB"/>
    <w:rsid w:val="00122AA6"/>
    <w:rsid w:val="00122C73"/>
    <w:rsid w:val="00122EDC"/>
    <w:rsid w:val="00123543"/>
    <w:rsid w:val="00123950"/>
    <w:rsid w:val="00123BCD"/>
    <w:rsid w:val="00126C55"/>
    <w:rsid w:val="001273B4"/>
    <w:rsid w:val="001324A4"/>
    <w:rsid w:val="00133080"/>
    <w:rsid w:val="001333B8"/>
    <w:rsid w:val="00134723"/>
    <w:rsid w:val="00135044"/>
    <w:rsid w:val="00135687"/>
    <w:rsid w:val="00136314"/>
    <w:rsid w:val="0013667D"/>
    <w:rsid w:val="0013683D"/>
    <w:rsid w:val="00137FA5"/>
    <w:rsid w:val="00140A5B"/>
    <w:rsid w:val="00141DB6"/>
    <w:rsid w:val="0014231D"/>
    <w:rsid w:val="001428FB"/>
    <w:rsid w:val="00142BD8"/>
    <w:rsid w:val="001435A8"/>
    <w:rsid w:val="0014379E"/>
    <w:rsid w:val="0014471A"/>
    <w:rsid w:val="0014503C"/>
    <w:rsid w:val="00145112"/>
    <w:rsid w:val="001451A9"/>
    <w:rsid w:val="001452BF"/>
    <w:rsid w:val="001461A9"/>
    <w:rsid w:val="001466FA"/>
    <w:rsid w:val="00147649"/>
    <w:rsid w:val="00147A32"/>
    <w:rsid w:val="001502C2"/>
    <w:rsid w:val="00150837"/>
    <w:rsid w:val="00151BF2"/>
    <w:rsid w:val="0015200B"/>
    <w:rsid w:val="00153072"/>
    <w:rsid w:val="00153BC4"/>
    <w:rsid w:val="00154519"/>
    <w:rsid w:val="001545C9"/>
    <w:rsid w:val="001547CB"/>
    <w:rsid w:val="00154B8A"/>
    <w:rsid w:val="00154CC9"/>
    <w:rsid w:val="00154E1D"/>
    <w:rsid w:val="001555A9"/>
    <w:rsid w:val="00155C59"/>
    <w:rsid w:val="00156A60"/>
    <w:rsid w:val="00157301"/>
    <w:rsid w:val="001574EB"/>
    <w:rsid w:val="00157D04"/>
    <w:rsid w:val="00162CA3"/>
    <w:rsid w:val="001636E5"/>
    <w:rsid w:val="00163A52"/>
    <w:rsid w:val="0016436D"/>
    <w:rsid w:val="00166A7F"/>
    <w:rsid w:val="00167B35"/>
    <w:rsid w:val="00170BAB"/>
    <w:rsid w:val="00170DCA"/>
    <w:rsid w:val="00171060"/>
    <w:rsid w:val="0017131A"/>
    <w:rsid w:val="00171828"/>
    <w:rsid w:val="00172393"/>
    <w:rsid w:val="00173334"/>
    <w:rsid w:val="00173568"/>
    <w:rsid w:val="00173661"/>
    <w:rsid w:val="00173C59"/>
    <w:rsid w:val="001750E3"/>
    <w:rsid w:val="00175659"/>
    <w:rsid w:val="0017594A"/>
    <w:rsid w:val="0017670C"/>
    <w:rsid w:val="00176EC3"/>
    <w:rsid w:val="00176F9E"/>
    <w:rsid w:val="00177B4E"/>
    <w:rsid w:val="001810FE"/>
    <w:rsid w:val="001814DC"/>
    <w:rsid w:val="00181889"/>
    <w:rsid w:val="001826F4"/>
    <w:rsid w:val="00182778"/>
    <w:rsid w:val="001834D0"/>
    <w:rsid w:val="0018399A"/>
    <w:rsid w:val="00183E5D"/>
    <w:rsid w:val="00183F48"/>
    <w:rsid w:val="0018423C"/>
    <w:rsid w:val="00184372"/>
    <w:rsid w:val="0018471A"/>
    <w:rsid w:val="00184857"/>
    <w:rsid w:val="00184EA4"/>
    <w:rsid w:val="001859C2"/>
    <w:rsid w:val="001868A8"/>
    <w:rsid w:val="00186D2D"/>
    <w:rsid w:val="00186EEF"/>
    <w:rsid w:val="00190031"/>
    <w:rsid w:val="001901F1"/>
    <w:rsid w:val="00190381"/>
    <w:rsid w:val="00190736"/>
    <w:rsid w:val="001920E8"/>
    <w:rsid w:val="00193E32"/>
    <w:rsid w:val="001942FA"/>
    <w:rsid w:val="00195E50"/>
    <w:rsid w:val="00196339"/>
    <w:rsid w:val="001969D6"/>
    <w:rsid w:val="00196BB5"/>
    <w:rsid w:val="00197BCF"/>
    <w:rsid w:val="001A18E0"/>
    <w:rsid w:val="001A1C76"/>
    <w:rsid w:val="001A1C8A"/>
    <w:rsid w:val="001A3A00"/>
    <w:rsid w:val="001A3D00"/>
    <w:rsid w:val="001A4EA3"/>
    <w:rsid w:val="001A50A9"/>
    <w:rsid w:val="001A5135"/>
    <w:rsid w:val="001A5BBB"/>
    <w:rsid w:val="001A6BB1"/>
    <w:rsid w:val="001A7707"/>
    <w:rsid w:val="001B055C"/>
    <w:rsid w:val="001B0C2B"/>
    <w:rsid w:val="001B0CA1"/>
    <w:rsid w:val="001B1425"/>
    <w:rsid w:val="001B27FC"/>
    <w:rsid w:val="001B440D"/>
    <w:rsid w:val="001B4DE9"/>
    <w:rsid w:val="001B505D"/>
    <w:rsid w:val="001B520A"/>
    <w:rsid w:val="001B56C5"/>
    <w:rsid w:val="001B59F8"/>
    <w:rsid w:val="001B6588"/>
    <w:rsid w:val="001B72D0"/>
    <w:rsid w:val="001B78B6"/>
    <w:rsid w:val="001C0936"/>
    <w:rsid w:val="001C0F8A"/>
    <w:rsid w:val="001C19E5"/>
    <w:rsid w:val="001C20F3"/>
    <w:rsid w:val="001C2EF1"/>
    <w:rsid w:val="001C4DE8"/>
    <w:rsid w:val="001C4F5B"/>
    <w:rsid w:val="001C591E"/>
    <w:rsid w:val="001C5D14"/>
    <w:rsid w:val="001C5FBA"/>
    <w:rsid w:val="001C6336"/>
    <w:rsid w:val="001C65FE"/>
    <w:rsid w:val="001C7B87"/>
    <w:rsid w:val="001D1C5D"/>
    <w:rsid w:val="001D273D"/>
    <w:rsid w:val="001D364A"/>
    <w:rsid w:val="001D368C"/>
    <w:rsid w:val="001D373A"/>
    <w:rsid w:val="001D3CBC"/>
    <w:rsid w:val="001D41E8"/>
    <w:rsid w:val="001D442D"/>
    <w:rsid w:val="001D5324"/>
    <w:rsid w:val="001D5BC0"/>
    <w:rsid w:val="001D7B97"/>
    <w:rsid w:val="001E0120"/>
    <w:rsid w:val="001E0D14"/>
    <w:rsid w:val="001E1879"/>
    <w:rsid w:val="001E24A1"/>
    <w:rsid w:val="001E27A4"/>
    <w:rsid w:val="001E29B5"/>
    <w:rsid w:val="001E310D"/>
    <w:rsid w:val="001E3BB9"/>
    <w:rsid w:val="001E43AD"/>
    <w:rsid w:val="001E5086"/>
    <w:rsid w:val="001E57B3"/>
    <w:rsid w:val="001E5A81"/>
    <w:rsid w:val="001E69AE"/>
    <w:rsid w:val="001F013E"/>
    <w:rsid w:val="001F0A3A"/>
    <w:rsid w:val="001F1A39"/>
    <w:rsid w:val="001F1D40"/>
    <w:rsid w:val="001F2598"/>
    <w:rsid w:val="001F3AA4"/>
    <w:rsid w:val="001F5572"/>
    <w:rsid w:val="001F5EB7"/>
    <w:rsid w:val="001F61AE"/>
    <w:rsid w:val="001F6802"/>
    <w:rsid w:val="001F7271"/>
    <w:rsid w:val="001F7F0F"/>
    <w:rsid w:val="0020015F"/>
    <w:rsid w:val="0020023F"/>
    <w:rsid w:val="00201985"/>
    <w:rsid w:val="002019CB"/>
    <w:rsid w:val="00203EE2"/>
    <w:rsid w:val="0020632F"/>
    <w:rsid w:val="00206C9D"/>
    <w:rsid w:val="002072B6"/>
    <w:rsid w:val="00210055"/>
    <w:rsid w:val="0021018F"/>
    <w:rsid w:val="00210CE7"/>
    <w:rsid w:val="00210FC4"/>
    <w:rsid w:val="00211A0F"/>
    <w:rsid w:val="00211C07"/>
    <w:rsid w:val="00211E13"/>
    <w:rsid w:val="00212837"/>
    <w:rsid w:val="00212C0A"/>
    <w:rsid w:val="00212F66"/>
    <w:rsid w:val="00213D47"/>
    <w:rsid w:val="00215849"/>
    <w:rsid w:val="002158CD"/>
    <w:rsid w:val="00217893"/>
    <w:rsid w:val="00220811"/>
    <w:rsid w:val="0022138B"/>
    <w:rsid w:val="00222504"/>
    <w:rsid w:val="00222727"/>
    <w:rsid w:val="00223766"/>
    <w:rsid w:val="00223994"/>
    <w:rsid w:val="0022424E"/>
    <w:rsid w:val="00224A6C"/>
    <w:rsid w:val="002253E4"/>
    <w:rsid w:val="00225548"/>
    <w:rsid w:val="00225DEE"/>
    <w:rsid w:val="002267BA"/>
    <w:rsid w:val="002273DF"/>
    <w:rsid w:val="002275B5"/>
    <w:rsid w:val="00227648"/>
    <w:rsid w:val="00227A6A"/>
    <w:rsid w:val="00230617"/>
    <w:rsid w:val="00230659"/>
    <w:rsid w:val="0023075F"/>
    <w:rsid w:val="00230F50"/>
    <w:rsid w:val="002331BB"/>
    <w:rsid w:val="0023321B"/>
    <w:rsid w:val="002341FC"/>
    <w:rsid w:val="0023478F"/>
    <w:rsid w:val="00235EED"/>
    <w:rsid w:val="00236906"/>
    <w:rsid w:val="002411D0"/>
    <w:rsid w:val="002437A1"/>
    <w:rsid w:val="00244672"/>
    <w:rsid w:val="00244891"/>
    <w:rsid w:val="002454F3"/>
    <w:rsid w:val="00245644"/>
    <w:rsid w:val="00246085"/>
    <w:rsid w:val="002463DE"/>
    <w:rsid w:val="002463F9"/>
    <w:rsid w:val="00246806"/>
    <w:rsid w:val="00246C14"/>
    <w:rsid w:val="00247C3C"/>
    <w:rsid w:val="002510AE"/>
    <w:rsid w:val="00252285"/>
    <w:rsid w:val="002525BE"/>
    <w:rsid w:val="002528AD"/>
    <w:rsid w:val="002529C8"/>
    <w:rsid w:val="002533A0"/>
    <w:rsid w:val="002538A7"/>
    <w:rsid w:val="00253907"/>
    <w:rsid w:val="00253A4E"/>
    <w:rsid w:val="00254B21"/>
    <w:rsid w:val="002551B0"/>
    <w:rsid w:val="002553A9"/>
    <w:rsid w:val="00255E58"/>
    <w:rsid w:val="00256A60"/>
    <w:rsid w:val="0025729E"/>
    <w:rsid w:val="0025758D"/>
    <w:rsid w:val="0025765A"/>
    <w:rsid w:val="00257C2D"/>
    <w:rsid w:val="002612B5"/>
    <w:rsid w:val="0026215F"/>
    <w:rsid w:val="0026257A"/>
    <w:rsid w:val="0026309C"/>
    <w:rsid w:val="002634D4"/>
    <w:rsid w:val="00263518"/>
    <w:rsid w:val="00264C6F"/>
    <w:rsid w:val="00265070"/>
    <w:rsid w:val="002652E1"/>
    <w:rsid w:val="00265307"/>
    <w:rsid w:val="00266A7A"/>
    <w:rsid w:val="00266EC8"/>
    <w:rsid w:val="00267133"/>
    <w:rsid w:val="00267F1F"/>
    <w:rsid w:val="00271648"/>
    <w:rsid w:val="00271CEB"/>
    <w:rsid w:val="00271CF1"/>
    <w:rsid w:val="00271D32"/>
    <w:rsid w:val="00272DFA"/>
    <w:rsid w:val="0027314D"/>
    <w:rsid w:val="002777B6"/>
    <w:rsid w:val="002778E2"/>
    <w:rsid w:val="00277B14"/>
    <w:rsid w:val="00277C2C"/>
    <w:rsid w:val="002823E3"/>
    <w:rsid w:val="002827D5"/>
    <w:rsid w:val="0028434E"/>
    <w:rsid w:val="002846DE"/>
    <w:rsid w:val="00284CFB"/>
    <w:rsid w:val="00285082"/>
    <w:rsid w:val="002856FD"/>
    <w:rsid w:val="00285D73"/>
    <w:rsid w:val="002866BB"/>
    <w:rsid w:val="00286CF5"/>
    <w:rsid w:val="00286D42"/>
    <w:rsid w:val="00287A9E"/>
    <w:rsid w:val="00287F50"/>
    <w:rsid w:val="0029042B"/>
    <w:rsid w:val="00291C1C"/>
    <w:rsid w:val="002920CC"/>
    <w:rsid w:val="00292C43"/>
    <w:rsid w:val="00292D97"/>
    <w:rsid w:val="00294845"/>
    <w:rsid w:val="002949EB"/>
    <w:rsid w:val="002959A2"/>
    <w:rsid w:val="00296036"/>
    <w:rsid w:val="002961E5"/>
    <w:rsid w:val="002964F0"/>
    <w:rsid w:val="0029691A"/>
    <w:rsid w:val="00296CFA"/>
    <w:rsid w:val="002A1C73"/>
    <w:rsid w:val="002A1D9B"/>
    <w:rsid w:val="002A211D"/>
    <w:rsid w:val="002A2280"/>
    <w:rsid w:val="002A2693"/>
    <w:rsid w:val="002A32C1"/>
    <w:rsid w:val="002A406E"/>
    <w:rsid w:val="002A46A9"/>
    <w:rsid w:val="002A48F6"/>
    <w:rsid w:val="002A4AE4"/>
    <w:rsid w:val="002A524F"/>
    <w:rsid w:val="002A53ED"/>
    <w:rsid w:val="002A66B4"/>
    <w:rsid w:val="002A73D3"/>
    <w:rsid w:val="002A7D44"/>
    <w:rsid w:val="002B0573"/>
    <w:rsid w:val="002B0C97"/>
    <w:rsid w:val="002B0F78"/>
    <w:rsid w:val="002B1931"/>
    <w:rsid w:val="002B35BE"/>
    <w:rsid w:val="002B365D"/>
    <w:rsid w:val="002B402F"/>
    <w:rsid w:val="002B4EEE"/>
    <w:rsid w:val="002B5F32"/>
    <w:rsid w:val="002B644B"/>
    <w:rsid w:val="002B6966"/>
    <w:rsid w:val="002B7C03"/>
    <w:rsid w:val="002B7DC8"/>
    <w:rsid w:val="002C05C3"/>
    <w:rsid w:val="002C0665"/>
    <w:rsid w:val="002C128D"/>
    <w:rsid w:val="002C159C"/>
    <w:rsid w:val="002C1929"/>
    <w:rsid w:val="002C2F4B"/>
    <w:rsid w:val="002C3556"/>
    <w:rsid w:val="002C4A1D"/>
    <w:rsid w:val="002C4D95"/>
    <w:rsid w:val="002C50B9"/>
    <w:rsid w:val="002C5105"/>
    <w:rsid w:val="002C529D"/>
    <w:rsid w:val="002C603E"/>
    <w:rsid w:val="002C6493"/>
    <w:rsid w:val="002C6DA8"/>
    <w:rsid w:val="002D1034"/>
    <w:rsid w:val="002D10CA"/>
    <w:rsid w:val="002D1E9A"/>
    <w:rsid w:val="002D1F19"/>
    <w:rsid w:val="002D264E"/>
    <w:rsid w:val="002D3B26"/>
    <w:rsid w:val="002D3E54"/>
    <w:rsid w:val="002D4D42"/>
    <w:rsid w:val="002D4EB4"/>
    <w:rsid w:val="002D566F"/>
    <w:rsid w:val="002D71AB"/>
    <w:rsid w:val="002D79F6"/>
    <w:rsid w:val="002E050E"/>
    <w:rsid w:val="002E0784"/>
    <w:rsid w:val="002E0A96"/>
    <w:rsid w:val="002E2529"/>
    <w:rsid w:val="002E346A"/>
    <w:rsid w:val="002E4826"/>
    <w:rsid w:val="002E4C73"/>
    <w:rsid w:val="002E4E3A"/>
    <w:rsid w:val="002E54DA"/>
    <w:rsid w:val="002E5584"/>
    <w:rsid w:val="002E6398"/>
    <w:rsid w:val="002E6A61"/>
    <w:rsid w:val="002F06DE"/>
    <w:rsid w:val="002F1B11"/>
    <w:rsid w:val="002F1CF8"/>
    <w:rsid w:val="002F1FC0"/>
    <w:rsid w:val="002F2296"/>
    <w:rsid w:val="002F4B13"/>
    <w:rsid w:val="002F4D7C"/>
    <w:rsid w:val="002F507A"/>
    <w:rsid w:val="002F5ADA"/>
    <w:rsid w:val="002F6511"/>
    <w:rsid w:val="002F6BCD"/>
    <w:rsid w:val="002F7952"/>
    <w:rsid w:val="002F7E4C"/>
    <w:rsid w:val="00300AE5"/>
    <w:rsid w:val="00301448"/>
    <w:rsid w:val="0030161D"/>
    <w:rsid w:val="00301DCD"/>
    <w:rsid w:val="00301F40"/>
    <w:rsid w:val="003020F1"/>
    <w:rsid w:val="0030241C"/>
    <w:rsid w:val="00302E81"/>
    <w:rsid w:val="00303222"/>
    <w:rsid w:val="00303409"/>
    <w:rsid w:val="003039B7"/>
    <w:rsid w:val="00303FAB"/>
    <w:rsid w:val="003043C0"/>
    <w:rsid w:val="0030507D"/>
    <w:rsid w:val="003050C2"/>
    <w:rsid w:val="00305DA0"/>
    <w:rsid w:val="00307486"/>
    <w:rsid w:val="00314586"/>
    <w:rsid w:val="003153AD"/>
    <w:rsid w:val="00316054"/>
    <w:rsid w:val="00316490"/>
    <w:rsid w:val="003167D7"/>
    <w:rsid w:val="003174D0"/>
    <w:rsid w:val="00320814"/>
    <w:rsid w:val="00321A49"/>
    <w:rsid w:val="003220BB"/>
    <w:rsid w:val="0032245B"/>
    <w:rsid w:val="00322B9E"/>
    <w:rsid w:val="003248DA"/>
    <w:rsid w:val="003251C8"/>
    <w:rsid w:val="00325343"/>
    <w:rsid w:val="00325AC9"/>
    <w:rsid w:val="003260B9"/>
    <w:rsid w:val="00326FE7"/>
    <w:rsid w:val="0032768B"/>
    <w:rsid w:val="00330A72"/>
    <w:rsid w:val="00330CE8"/>
    <w:rsid w:val="00331090"/>
    <w:rsid w:val="00332198"/>
    <w:rsid w:val="003323C1"/>
    <w:rsid w:val="0033271F"/>
    <w:rsid w:val="00332868"/>
    <w:rsid w:val="00336A2E"/>
    <w:rsid w:val="00337628"/>
    <w:rsid w:val="0034546A"/>
    <w:rsid w:val="003454BB"/>
    <w:rsid w:val="00345652"/>
    <w:rsid w:val="003462EE"/>
    <w:rsid w:val="0034716B"/>
    <w:rsid w:val="00347EF0"/>
    <w:rsid w:val="00351044"/>
    <w:rsid w:val="0035146C"/>
    <w:rsid w:val="003525A3"/>
    <w:rsid w:val="00352831"/>
    <w:rsid w:val="00352C60"/>
    <w:rsid w:val="00352EE1"/>
    <w:rsid w:val="00353CE4"/>
    <w:rsid w:val="00354BF0"/>
    <w:rsid w:val="003561C9"/>
    <w:rsid w:val="0035636E"/>
    <w:rsid w:val="00356E20"/>
    <w:rsid w:val="003600A1"/>
    <w:rsid w:val="003607A1"/>
    <w:rsid w:val="00360931"/>
    <w:rsid w:val="00360AB7"/>
    <w:rsid w:val="00360E9B"/>
    <w:rsid w:val="00363249"/>
    <w:rsid w:val="0036536F"/>
    <w:rsid w:val="00365717"/>
    <w:rsid w:val="003658B8"/>
    <w:rsid w:val="00365ED6"/>
    <w:rsid w:val="003715FB"/>
    <w:rsid w:val="003723A7"/>
    <w:rsid w:val="003735C0"/>
    <w:rsid w:val="003764F2"/>
    <w:rsid w:val="003779D7"/>
    <w:rsid w:val="00377D28"/>
    <w:rsid w:val="00377DA3"/>
    <w:rsid w:val="00380325"/>
    <w:rsid w:val="00381A4A"/>
    <w:rsid w:val="00382A73"/>
    <w:rsid w:val="00382FAE"/>
    <w:rsid w:val="00383A14"/>
    <w:rsid w:val="00384102"/>
    <w:rsid w:val="0038419B"/>
    <w:rsid w:val="00384D8D"/>
    <w:rsid w:val="00385602"/>
    <w:rsid w:val="00385A8F"/>
    <w:rsid w:val="003860C6"/>
    <w:rsid w:val="00386939"/>
    <w:rsid w:val="003875C6"/>
    <w:rsid w:val="003900F1"/>
    <w:rsid w:val="0039014D"/>
    <w:rsid w:val="00391248"/>
    <w:rsid w:val="00391584"/>
    <w:rsid w:val="003937C7"/>
    <w:rsid w:val="00393DFE"/>
    <w:rsid w:val="00394D0E"/>
    <w:rsid w:val="00395E2D"/>
    <w:rsid w:val="00395F75"/>
    <w:rsid w:val="0039694A"/>
    <w:rsid w:val="00396F5D"/>
    <w:rsid w:val="00397078"/>
    <w:rsid w:val="0039765B"/>
    <w:rsid w:val="003A0240"/>
    <w:rsid w:val="003A2797"/>
    <w:rsid w:val="003A29D1"/>
    <w:rsid w:val="003A2C1B"/>
    <w:rsid w:val="003A4CE9"/>
    <w:rsid w:val="003A5344"/>
    <w:rsid w:val="003A7873"/>
    <w:rsid w:val="003B0852"/>
    <w:rsid w:val="003B0D7A"/>
    <w:rsid w:val="003B1902"/>
    <w:rsid w:val="003B1F57"/>
    <w:rsid w:val="003B1F7F"/>
    <w:rsid w:val="003B24E3"/>
    <w:rsid w:val="003B2A18"/>
    <w:rsid w:val="003B3E80"/>
    <w:rsid w:val="003B436D"/>
    <w:rsid w:val="003B4D89"/>
    <w:rsid w:val="003B52CE"/>
    <w:rsid w:val="003B5B8A"/>
    <w:rsid w:val="003B6754"/>
    <w:rsid w:val="003B723D"/>
    <w:rsid w:val="003C135F"/>
    <w:rsid w:val="003C227A"/>
    <w:rsid w:val="003C2784"/>
    <w:rsid w:val="003C3459"/>
    <w:rsid w:val="003C4744"/>
    <w:rsid w:val="003C5812"/>
    <w:rsid w:val="003C5916"/>
    <w:rsid w:val="003D04BF"/>
    <w:rsid w:val="003D2F28"/>
    <w:rsid w:val="003D3366"/>
    <w:rsid w:val="003D345E"/>
    <w:rsid w:val="003D474E"/>
    <w:rsid w:val="003D4F55"/>
    <w:rsid w:val="003D5A40"/>
    <w:rsid w:val="003D6396"/>
    <w:rsid w:val="003D67D1"/>
    <w:rsid w:val="003D6D95"/>
    <w:rsid w:val="003E06DB"/>
    <w:rsid w:val="003E25C8"/>
    <w:rsid w:val="003E2C3E"/>
    <w:rsid w:val="003E400F"/>
    <w:rsid w:val="003E51A4"/>
    <w:rsid w:val="003E55A3"/>
    <w:rsid w:val="003E65C3"/>
    <w:rsid w:val="003E6FEF"/>
    <w:rsid w:val="003E70C9"/>
    <w:rsid w:val="003E765A"/>
    <w:rsid w:val="003F0559"/>
    <w:rsid w:val="003F124B"/>
    <w:rsid w:val="003F2241"/>
    <w:rsid w:val="003F3BA9"/>
    <w:rsid w:val="003F4D08"/>
    <w:rsid w:val="003F4F58"/>
    <w:rsid w:val="003F5087"/>
    <w:rsid w:val="003F532B"/>
    <w:rsid w:val="003F66BF"/>
    <w:rsid w:val="003F767F"/>
    <w:rsid w:val="00400904"/>
    <w:rsid w:val="004019AC"/>
    <w:rsid w:val="00401A14"/>
    <w:rsid w:val="00401C4D"/>
    <w:rsid w:val="0040229B"/>
    <w:rsid w:val="00402B00"/>
    <w:rsid w:val="0040325E"/>
    <w:rsid w:val="0040328C"/>
    <w:rsid w:val="00403C4B"/>
    <w:rsid w:val="00403ECB"/>
    <w:rsid w:val="004042D0"/>
    <w:rsid w:val="0040466E"/>
    <w:rsid w:val="00405050"/>
    <w:rsid w:val="00405688"/>
    <w:rsid w:val="00405FB2"/>
    <w:rsid w:val="004065F8"/>
    <w:rsid w:val="00406A9D"/>
    <w:rsid w:val="0040762D"/>
    <w:rsid w:val="00407A9A"/>
    <w:rsid w:val="00407E47"/>
    <w:rsid w:val="00410B53"/>
    <w:rsid w:val="00410C14"/>
    <w:rsid w:val="00410D74"/>
    <w:rsid w:val="00410E75"/>
    <w:rsid w:val="0041176D"/>
    <w:rsid w:val="00411D5B"/>
    <w:rsid w:val="00411DB9"/>
    <w:rsid w:val="00412177"/>
    <w:rsid w:val="004123BC"/>
    <w:rsid w:val="00412B79"/>
    <w:rsid w:val="00413181"/>
    <w:rsid w:val="00413A3C"/>
    <w:rsid w:val="004140AA"/>
    <w:rsid w:val="00414136"/>
    <w:rsid w:val="00414E09"/>
    <w:rsid w:val="00415004"/>
    <w:rsid w:val="00415158"/>
    <w:rsid w:val="0041543E"/>
    <w:rsid w:val="00415710"/>
    <w:rsid w:val="0041572F"/>
    <w:rsid w:val="00416271"/>
    <w:rsid w:val="0041657F"/>
    <w:rsid w:val="004171AA"/>
    <w:rsid w:val="00420546"/>
    <w:rsid w:val="0042129A"/>
    <w:rsid w:val="00421A5A"/>
    <w:rsid w:val="0042233B"/>
    <w:rsid w:val="0042344A"/>
    <w:rsid w:val="004235CD"/>
    <w:rsid w:val="004236DE"/>
    <w:rsid w:val="00423DD6"/>
    <w:rsid w:val="00424A8F"/>
    <w:rsid w:val="00424AF3"/>
    <w:rsid w:val="0042561B"/>
    <w:rsid w:val="004256FB"/>
    <w:rsid w:val="00425992"/>
    <w:rsid w:val="0042599B"/>
    <w:rsid w:val="0042633D"/>
    <w:rsid w:val="00426554"/>
    <w:rsid w:val="00427336"/>
    <w:rsid w:val="00431993"/>
    <w:rsid w:val="004337CB"/>
    <w:rsid w:val="00433DA7"/>
    <w:rsid w:val="00434061"/>
    <w:rsid w:val="004348D7"/>
    <w:rsid w:val="00435684"/>
    <w:rsid w:val="004359D0"/>
    <w:rsid w:val="004361B7"/>
    <w:rsid w:val="00436C44"/>
    <w:rsid w:val="00437268"/>
    <w:rsid w:val="0044024A"/>
    <w:rsid w:val="00440E85"/>
    <w:rsid w:val="00441FB6"/>
    <w:rsid w:val="00441FEC"/>
    <w:rsid w:val="004433B6"/>
    <w:rsid w:val="00445B40"/>
    <w:rsid w:val="00447213"/>
    <w:rsid w:val="00447CFB"/>
    <w:rsid w:val="00451CFF"/>
    <w:rsid w:val="00451D5B"/>
    <w:rsid w:val="004522FD"/>
    <w:rsid w:val="00452AB7"/>
    <w:rsid w:val="00452BC7"/>
    <w:rsid w:val="00453D43"/>
    <w:rsid w:val="00453F32"/>
    <w:rsid w:val="00453FAD"/>
    <w:rsid w:val="00454F60"/>
    <w:rsid w:val="00455CFA"/>
    <w:rsid w:val="00456D8B"/>
    <w:rsid w:val="0045739B"/>
    <w:rsid w:val="00457771"/>
    <w:rsid w:val="00460FBC"/>
    <w:rsid w:val="004613F0"/>
    <w:rsid w:val="00461D80"/>
    <w:rsid w:val="004633ED"/>
    <w:rsid w:val="00463B9C"/>
    <w:rsid w:val="00463E6B"/>
    <w:rsid w:val="0046599F"/>
    <w:rsid w:val="0046782E"/>
    <w:rsid w:val="00470879"/>
    <w:rsid w:val="00471BE5"/>
    <w:rsid w:val="00471DC9"/>
    <w:rsid w:val="0047262B"/>
    <w:rsid w:val="004729AF"/>
    <w:rsid w:val="00473C37"/>
    <w:rsid w:val="00473C4E"/>
    <w:rsid w:val="00475046"/>
    <w:rsid w:val="0047527A"/>
    <w:rsid w:val="00475790"/>
    <w:rsid w:val="00475B3D"/>
    <w:rsid w:val="00475C69"/>
    <w:rsid w:val="004763C2"/>
    <w:rsid w:val="00477838"/>
    <w:rsid w:val="00477ED2"/>
    <w:rsid w:val="00480063"/>
    <w:rsid w:val="0048060C"/>
    <w:rsid w:val="00480C6E"/>
    <w:rsid w:val="00480D8F"/>
    <w:rsid w:val="00482168"/>
    <w:rsid w:val="00482904"/>
    <w:rsid w:val="00483625"/>
    <w:rsid w:val="00483F1B"/>
    <w:rsid w:val="00484A28"/>
    <w:rsid w:val="00484F13"/>
    <w:rsid w:val="0048697B"/>
    <w:rsid w:val="004910F3"/>
    <w:rsid w:val="004919E7"/>
    <w:rsid w:val="00493316"/>
    <w:rsid w:val="0049395B"/>
    <w:rsid w:val="00493CD2"/>
    <w:rsid w:val="00494891"/>
    <w:rsid w:val="0049531D"/>
    <w:rsid w:val="004965A4"/>
    <w:rsid w:val="00497B2D"/>
    <w:rsid w:val="004A04BC"/>
    <w:rsid w:val="004A0A0E"/>
    <w:rsid w:val="004A0EA2"/>
    <w:rsid w:val="004A0F72"/>
    <w:rsid w:val="004A1C96"/>
    <w:rsid w:val="004A26DC"/>
    <w:rsid w:val="004A2A50"/>
    <w:rsid w:val="004A2D0B"/>
    <w:rsid w:val="004A47C3"/>
    <w:rsid w:val="004A47D1"/>
    <w:rsid w:val="004A4F6F"/>
    <w:rsid w:val="004A52DE"/>
    <w:rsid w:val="004A5920"/>
    <w:rsid w:val="004A6720"/>
    <w:rsid w:val="004B135A"/>
    <w:rsid w:val="004B1EB0"/>
    <w:rsid w:val="004B2864"/>
    <w:rsid w:val="004B2B4D"/>
    <w:rsid w:val="004B2D42"/>
    <w:rsid w:val="004B2D6D"/>
    <w:rsid w:val="004B374C"/>
    <w:rsid w:val="004B3960"/>
    <w:rsid w:val="004B4F26"/>
    <w:rsid w:val="004B5465"/>
    <w:rsid w:val="004B575B"/>
    <w:rsid w:val="004B5B27"/>
    <w:rsid w:val="004B650D"/>
    <w:rsid w:val="004B74BB"/>
    <w:rsid w:val="004B7620"/>
    <w:rsid w:val="004C120D"/>
    <w:rsid w:val="004C1A96"/>
    <w:rsid w:val="004C2379"/>
    <w:rsid w:val="004C255C"/>
    <w:rsid w:val="004C258F"/>
    <w:rsid w:val="004C266F"/>
    <w:rsid w:val="004C2E1C"/>
    <w:rsid w:val="004C3651"/>
    <w:rsid w:val="004C36CF"/>
    <w:rsid w:val="004C42CA"/>
    <w:rsid w:val="004C564F"/>
    <w:rsid w:val="004C5F87"/>
    <w:rsid w:val="004C6464"/>
    <w:rsid w:val="004C66BF"/>
    <w:rsid w:val="004C7537"/>
    <w:rsid w:val="004D00C3"/>
    <w:rsid w:val="004D1D64"/>
    <w:rsid w:val="004D21F9"/>
    <w:rsid w:val="004D2770"/>
    <w:rsid w:val="004D2FAF"/>
    <w:rsid w:val="004D315F"/>
    <w:rsid w:val="004D3418"/>
    <w:rsid w:val="004D43E8"/>
    <w:rsid w:val="004D455E"/>
    <w:rsid w:val="004D4F21"/>
    <w:rsid w:val="004D5F51"/>
    <w:rsid w:val="004D5FCE"/>
    <w:rsid w:val="004D6588"/>
    <w:rsid w:val="004D758F"/>
    <w:rsid w:val="004E0E25"/>
    <w:rsid w:val="004E1CF1"/>
    <w:rsid w:val="004E2720"/>
    <w:rsid w:val="004E2C93"/>
    <w:rsid w:val="004E32AD"/>
    <w:rsid w:val="004E356C"/>
    <w:rsid w:val="004E36BE"/>
    <w:rsid w:val="004E3B0A"/>
    <w:rsid w:val="004E3FFB"/>
    <w:rsid w:val="004E787C"/>
    <w:rsid w:val="004E7AAA"/>
    <w:rsid w:val="004F10A6"/>
    <w:rsid w:val="004F1242"/>
    <w:rsid w:val="004F2389"/>
    <w:rsid w:val="004F2446"/>
    <w:rsid w:val="004F2C49"/>
    <w:rsid w:val="004F3242"/>
    <w:rsid w:val="004F465F"/>
    <w:rsid w:val="004F4FEF"/>
    <w:rsid w:val="004F6064"/>
    <w:rsid w:val="004F636E"/>
    <w:rsid w:val="004F6C03"/>
    <w:rsid w:val="004F7B49"/>
    <w:rsid w:val="004F7D05"/>
    <w:rsid w:val="00500136"/>
    <w:rsid w:val="005005E8"/>
    <w:rsid w:val="00501AFA"/>
    <w:rsid w:val="00501C85"/>
    <w:rsid w:val="00501EF9"/>
    <w:rsid w:val="00502295"/>
    <w:rsid w:val="005025DB"/>
    <w:rsid w:val="00502860"/>
    <w:rsid w:val="0050348E"/>
    <w:rsid w:val="0050398D"/>
    <w:rsid w:val="00503B55"/>
    <w:rsid w:val="00504FBB"/>
    <w:rsid w:val="00505015"/>
    <w:rsid w:val="005051C4"/>
    <w:rsid w:val="00505487"/>
    <w:rsid w:val="00505581"/>
    <w:rsid w:val="0050663F"/>
    <w:rsid w:val="00507E11"/>
    <w:rsid w:val="00507F01"/>
    <w:rsid w:val="00510724"/>
    <w:rsid w:val="005119B5"/>
    <w:rsid w:val="00514118"/>
    <w:rsid w:val="005149DB"/>
    <w:rsid w:val="005158AC"/>
    <w:rsid w:val="00516585"/>
    <w:rsid w:val="005168D1"/>
    <w:rsid w:val="005178FE"/>
    <w:rsid w:val="00517E64"/>
    <w:rsid w:val="00520B6E"/>
    <w:rsid w:val="00521DDA"/>
    <w:rsid w:val="005229D1"/>
    <w:rsid w:val="00523019"/>
    <w:rsid w:val="005230DB"/>
    <w:rsid w:val="005239CE"/>
    <w:rsid w:val="00524A43"/>
    <w:rsid w:val="00524C8F"/>
    <w:rsid w:val="00524CF8"/>
    <w:rsid w:val="005251FF"/>
    <w:rsid w:val="005255C6"/>
    <w:rsid w:val="00525B28"/>
    <w:rsid w:val="00525E6E"/>
    <w:rsid w:val="005261B9"/>
    <w:rsid w:val="00526916"/>
    <w:rsid w:val="00526B80"/>
    <w:rsid w:val="005305FE"/>
    <w:rsid w:val="00531163"/>
    <w:rsid w:val="00531559"/>
    <w:rsid w:val="00531741"/>
    <w:rsid w:val="00531DED"/>
    <w:rsid w:val="005321B6"/>
    <w:rsid w:val="00532A09"/>
    <w:rsid w:val="005332F5"/>
    <w:rsid w:val="005350AB"/>
    <w:rsid w:val="0053641C"/>
    <w:rsid w:val="00536654"/>
    <w:rsid w:val="005369C2"/>
    <w:rsid w:val="00536AC5"/>
    <w:rsid w:val="00537024"/>
    <w:rsid w:val="0053719D"/>
    <w:rsid w:val="005372BC"/>
    <w:rsid w:val="00541EF4"/>
    <w:rsid w:val="00542BA1"/>
    <w:rsid w:val="00542EE4"/>
    <w:rsid w:val="0054318B"/>
    <w:rsid w:val="0054347A"/>
    <w:rsid w:val="0054353C"/>
    <w:rsid w:val="0054389A"/>
    <w:rsid w:val="0054439A"/>
    <w:rsid w:val="00544943"/>
    <w:rsid w:val="0054500F"/>
    <w:rsid w:val="00545523"/>
    <w:rsid w:val="00547A07"/>
    <w:rsid w:val="005521B2"/>
    <w:rsid w:val="00552CE1"/>
    <w:rsid w:val="00552DEC"/>
    <w:rsid w:val="0055404B"/>
    <w:rsid w:val="00555901"/>
    <w:rsid w:val="00556473"/>
    <w:rsid w:val="00557964"/>
    <w:rsid w:val="00557AFD"/>
    <w:rsid w:val="00557C90"/>
    <w:rsid w:val="00557DBF"/>
    <w:rsid w:val="00560524"/>
    <w:rsid w:val="00561096"/>
    <w:rsid w:val="005611C5"/>
    <w:rsid w:val="005619EA"/>
    <w:rsid w:val="0056252A"/>
    <w:rsid w:val="005627B5"/>
    <w:rsid w:val="00562C8B"/>
    <w:rsid w:val="0056301C"/>
    <w:rsid w:val="00563632"/>
    <w:rsid w:val="00563987"/>
    <w:rsid w:val="0056486E"/>
    <w:rsid w:val="00564D35"/>
    <w:rsid w:val="0056556D"/>
    <w:rsid w:val="00565DF2"/>
    <w:rsid w:val="00565F91"/>
    <w:rsid w:val="00566AA1"/>
    <w:rsid w:val="00570AB5"/>
    <w:rsid w:val="00571369"/>
    <w:rsid w:val="005715FD"/>
    <w:rsid w:val="0057166C"/>
    <w:rsid w:val="00572479"/>
    <w:rsid w:val="005726E3"/>
    <w:rsid w:val="00572994"/>
    <w:rsid w:val="005731CE"/>
    <w:rsid w:val="00573D61"/>
    <w:rsid w:val="005741B2"/>
    <w:rsid w:val="0057443E"/>
    <w:rsid w:val="00576D7B"/>
    <w:rsid w:val="005772B4"/>
    <w:rsid w:val="00580A65"/>
    <w:rsid w:val="005818E3"/>
    <w:rsid w:val="00581BBE"/>
    <w:rsid w:val="00581F6A"/>
    <w:rsid w:val="00582E5E"/>
    <w:rsid w:val="005845CD"/>
    <w:rsid w:val="0058579D"/>
    <w:rsid w:val="00590412"/>
    <w:rsid w:val="00591721"/>
    <w:rsid w:val="005931F4"/>
    <w:rsid w:val="0059508F"/>
    <w:rsid w:val="00595E82"/>
    <w:rsid w:val="00596130"/>
    <w:rsid w:val="00596178"/>
    <w:rsid w:val="005975E3"/>
    <w:rsid w:val="005A212E"/>
    <w:rsid w:val="005A42FB"/>
    <w:rsid w:val="005A4534"/>
    <w:rsid w:val="005A4A27"/>
    <w:rsid w:val="005A530F"/>
    <w:rsid w:val="005A5729"/>
    <w:rsid w:val="005A6C76"/>
    <w:rsid w:val="005A7287"/>
    <w:rsid w:val="005A744D"/>
    <w:rsid w:val="005B0E5E"/>
    <w:rsid w:val="005B0EDE"/>
    <w:rsid w:val="005B114B"/>
    <w:rsid w:val="005B163E"/>
    <w:rsid w:val="005B18E0"/>
    <w:rsid w:val="005B338D"/>
    <w:rsid w:val="005B3624"/>
    <w:rsid w:val="005B362E"/>
    <w:rsid w:val="005B39D9"/>
    <w:rsid w:val="005B4C3F"/>
    <w:rsid w:val="005B5A71"/>
    <w:rsid w:val="005B5FB5"/>
    <w:rsid w:val="005B7C39"/>
    <w:rsid w:val="005B7E87"/>
    <w:rsid w:val="005C050E"/>
    <w:rsid w:val="005C0D02"/>
    <w:rsid w:val="005C1742"/>
    <w:rsid w:val="005C22A6"/>
    <w:rsid w:val="005C2659"/>
    <w:rsid w:val="005C41FF"/>
    <w:rsid w:val="005C4409"/>
    <w:rsid w:val="005C4693"/>
    <w:rsid w:val="005C4697"/>
    <w:rsid w:val="005C54F0"/>
    <w:rsid w:val="005C583F"/>
    <w:rsid w:val="005C6630"/>
    <w:rsid w:val="005C7D30"/>
    <w:rsid w:val="005D007E"/>
    <w:rsid w:val="005D08D4"/>
    <w:rsid w:val="005D0B38"/>
    <w:rsid w:val="005D16BF"/>
    <w:rsid w:val="005D1CC3"/>
    <w:rsid w:val="005D1E60"/>
    <w:rsid w:val="005D21EF"/>
    <w:rsid w:val="005D26A5"/>
    <w:rsid w:val="005D2BFA"/>
    <w:rsid w:val="005D330E"/>
    <w:rsid w:val="005D436A"/>
    <w:rsid w:val="005D49C5"/>
    <w:rsid w:val="005D64AE"/>
    <w:rsid w:val="005D695B"/>
    <w:rsid w:val="005D764E"/>
    <w:rsid w:val="005E0632"/>
    <w:rsid w:val="005E0C9C"/>
    <w:rsid w:val="005E16BE"/>
    <w:rsid w:val="005E17CA"/>
    <w:rsid w:val="005E26BC"/>
    <w:rsid w:val="005E3C47"/>
    <w:rsid w:val="005E4238"/>
    <w:rsid w:val="005E55ED"/>
    <w:rsid w:val="005E5A5C"/>
    <w:rsid w:val="005E5B48"/>
    <w:rsid w:val="005E5BF7"/>
    <w:rsid w:val="005E7899"/>
    <w:rsid w:val="005E7D3F"/>
    <w:rsid w:val="005E7DFF"/>
    <w:rsid w:val="005F02C8"/>
    <w:rsid w:val="005F0661"/>
    <w:rsid w:val="005F08C0"/>
    <w:rsid w:val="005F346D"/>
    <w:rsid w:val="005F4035"/>
    <w:rsid w:val="005F410B"/>
    <w:rsid w:val="005F56B2"/>
    <w:rsid w:val="00601146"/>
    <w:rsid w:val="00601631"/>
    <w:rsid w:val="00602ABE"/>
    <w:rsid w:val="00602D15"/>
    <w:rsid w:val="006030B5"/>
    <w:rsid w:val="00606745"/>
    <w:rsid w:val="006068C5"/>
    <w:rsid w:val="00606BBB"/>
    <w:rsid w:val="00606C3C"/>
    <w:rsid w:val="00607F9D"/>
    <w:rsid w:val="00610229"/>
    <w:rsid w:val="0061047C"/>
    <w:rsid w:val="006104C7"/>
    <w:rsid w:val="00610CC2"/>
    <w:rsid w:val="0061161E"/>
    <w:rsid w:val="00612177"/>
    <w:rsid w:val="00612787"/>
    <w:rsid w:val="00613B0E"/>
    <w:rsid w:val="0061482E"/>
    <w:rsid w:val="0061492F"/>
    <w:rsid w:val="00614EBB"/>
    <w:rsid w:val="006159A7"/>
    <w:rsid w:val="00616258"/>
    <w:rsid w:val="00616AFE"/>
    <w:rsid w:val="00617994"/>
    <w:rsid w:val="00620734"/>
    <w:rsid w:val="006214A3"/>
    <w:rsid w:val="00621620"/>
    <w:rsid w:val="00622ED5"/>
    <w:rsid w:val="00623097"/>
    <w:rsid w:val="006238F1"/>
    <w:rsid w:val="006265D6"/>
    <w:rsid w:val="00626F79"/>
    <w:rsid w:val="006313B1"/>
    <w:rsid w:val="0063182B"/>
    <w:rsid w:val="006319B8"/>
    <w:rsid w:val="006321BA"/>
    <w:rsid w:val="0063237B"/>
    <w:rsid w:val="006323AC"/>
    <w:rsid w:val="00633BDB"/>
    <w:rsid w:val="00634647"/>
    <w:rsid w:val="00635178"/>
    <w:rsid w:val="00635412"/>
    <w:rsid w:val="00636D01"/>
    <w:rsid w:val="0063702F"/>
    <w:rsid w:val="006378E2"/>
    <w:rsid w:val="00640457"/>
    <w:rsid w:val="00640798"/>
    <w:rsid w:val="00640AAE"/>
    <w:rsid w:val="0064227D"/>
    <w:rsid w:val="006429AC"/>
    <w:rsid w:val="00642DC0"/>
    <w:rsid w:val="00643FD0"/>
    <w:rsid w:val="00643FD7"/>
    <w:rsid w:val="00645A4B"/>
    <w:rsid w:val="0064655E"/>
    <w:rsid w:val="006469B7"/>
    <w:rsid w:val="00647BE7"/>
    <w:rsid w:val="00652DD6"/>
    <w:rsid w:val="006549F7"/>
    <w:rsid w:val="00654D7E"/>
    <w:rsid w:val="0065579B"/>
    <w:rsid w:val="00655A8A"/>
    <w:rsid w:val="006574F3"/>
    <w:rsid w:val="00657F99"/>
    <w:rsid w:val="00660111"/>
    <w:rsid w:val="0066044D"/>
    <w:rsid w:val="006610D2"/>
    <w:rsid w:val="006610E3"/>
    <w:rsid w:val="0066187F"/>
    <w:rsid w:val="00662054"/>
    <w:rsid w:val="00662532"/>
    <w:rsid w:val="0066260C"/>
    <w:rsid w:val="00665B24"/>
    <w:rsid w:val="00665D1A"/>
    <w:rsid w:val="006661B4"/>
    <w:rsid w:val="00666361"/>
    <w:rsid w:val="0066671C"/>
    <w:rsid w:val="006668AC"/>
    <w:rsid w:val="00666DA6"/>
    <w:rsid w:val="00667812"/>
    <w:rsid w:val="0066786E"/>
    <w:rsid w:val="00667E9C"/>
    <w:rsid w:val="0067026F"/>
    <w:rsid w:val="00670718"/>
    <w:rsid w:val="00670849"/>
    <w:rsid w:val="0067103C"/>
    <w:rsid w:val="00675279"/>
    <w:rsid w:val="006753C8"/>
    <w:rsid w:val="006765CF"/>
    <w:rsid w:val="006773E3"/>
    <w:rsid w:val="006775CF"/>
    <w:rsid w:val="006800B4"/>
    <w:rsid w:val="00681738"/>
    <w:rsid w:val="0068188F"/>
    <w:rsid w:val="00684637"/>
    <w:rsid w:val="00684B37"/>
    <w:rsid w:val="0068547E"/>
    <w:rsid w:val="00685792"/>
    <w:rsid w:val="006858E2"/>
    <w:rsid w:val="0068595C"/>
    <w:rsid w:val="006864A6"/>
    <w:rsid w:val="00686736"/>
    <w:rsid w:val="00686AA5"/>
    <w:rsid w:val="00687374"/>
    <w:rsid w:val="00687A86"/>
    <w:rsid w:val="00690E21"/>
    <w:rsid w:val="006915A4"/>
    <w:rsid w:val="0069353E"/>
    <w:rsid w:val="0069360A"/>
    <w:rsid w:val="00694365"/>
    <w:rsid w:val="00694D96"/>
    <w:rsid w:val="00694DCA"/>
    <w:rsid w:val="00695A6D"/>
    <w:rsid w:val="00697013"/>
    <w:rsid w:val="006970A0"/>
    <w:rsid w:val="00697B2F"/>
    <w:rsid w:val="006A1187"/>
    <w:rsid w:val="006A1C45"/>
    <w:rsid w:val="006A1DBC"/>
    <w:rsid w:val="006A1FDC"/>
    <w:rsid w:val="006A21E9"/>
    <w:rsid w:val="006A2357"/>
    <w:rsid w:val="006A2FC4"/>
    <w:rsid w:val="006A31F0"/>
    <w:rsid w:val="006A3291"/>
    <w:rsid w:val="006A3CDB"/>
    <w:rsid w:val="006A3D06"/>
    <w:rsid w:val="006A423A"/>
    <w:rsid w:val="006A4324"/>
    <w:rsid w:val="006A4D30"/>
    <w:rsid w:val="006A5B86"/>
    <w:rsid w:val="006A67B0"/>
    <w:rsid w:val="006A6B64"/>
    <w:rsid w:val="006A6EFB"/>
    <w:rsid w:val="006A756B"/>
    <w:rsid w:val="006B074D"/>
    <w:rsid w:val="006B1561"/>
    <w:rsid w:val="006B4C25"/>
    <w:rsid w:val="006B76E5"/>
    <w:rsid w:val="006B7736"/>
    <w:rsid w:val="006B7DD1"/>
    <w:rsid w:val="006C0E99"/>
    <w:rsid w:val="006C0F43"/>
    <w:rsid w:val="006C2D78"/>
    <w:rsid w:val="006C2E0A"/>
    <w:rsid w:val="006C3C12"/>
    <w:rsid w:val="006C40BD"/>
    <w:rsid w:val="006C4F15"/>
    <w:rsid w:val="006C63E6"/>
    <w:rsid w:val="006C6E3D"/>
    <w:rsid w:val="006C766E"/>
    <w:rsid w:val="006C7F31"/>
    <w:rsid w:val="006D0130"/>
    <w:rsid w:val="006D0258"/>
    <w:rsid w:val="006D1C69"/>
    <w:rsid w:val="006D2341"/>
    <w:rsid w:val="006D2A88"/>
    <w:rsid w:val="006D2C7F"/>
    <w:rsid w:val="006D3499"/>
    <w:rsid w:val="006D463C"/>
    <w:rsid w:val="006D4EB9"/>
    <w:rsid w:val="006D64C6"/>
    <w:rsid w:val="006D6589"/>
    <w:rsid w:val="006D6820"/>
    <w:rsid w:val="006D6A8E"/>
    <w:rsid w:val="006D6F0F"/>
    <w:rsid w:val="006E0F70"/>
    <w:rsid w:val="006E18D9"/>
    <w:rsid w:val="006E245A"/>
    <w:rsid w:val="006E4773"/>
    <w:rsid w:val="006E50C1"/>
    <w:rsid w:val="006E5F30"/>
    <w:rsid w:val="006E6DED"/>
    <w:rsid w:val="006E749E"/>
    <w:rsid w:val="006E7FD1"/>
    <w:rsid w:val="006F0EC4"/>
    <w:rsid w:val="006F470F"/>
    <w:rsid w:val="006F4CAF"/>
    <w:rsid w:val="006F50D3"/>
    <w:rsid w:val="006F66CC"/>
    <w:rsid w:val="006F6DBB"/>
    <w:rsid w:val="006F7404"/>
    <w:rsid w:val="0070005C"/>
    <w:rsid w:val="007002ED"/>
    <w:rsid w:val="007009FA"/>
    <w:rsid w:val="00700F07"/>
    <w:rsid w:val="007015A1"/>
    <w:rsid w:val="00703DE3"/>
    <w:rsid w:val="0070400A"/>
    <w:rsid w:val="00705645"/>
    <w:rsid w:val="00705D81"/>
    <w:rsid w:val="007063DB"/>
    <w:rsid w:val="00707109"/>
    <w:rsid w:val="00707E88"/>
    <w:rsid w:val="0071062A"/>
    <w:rsid w:val="00710B47"/>
    <w:rsid w:val="007119D7"/>
    <w:rsid w:val="00711D9A"/>
    <w:rsid w:val="00712F1C"/>
    <w:rsid w:val="0071339D"/>
    <w:rsid w:val="007150FB"/>
    <w:rsid w:val="007152BF"/>
    <w:rsid w:val="00715970"/>
    <w:rsid w:val="00720753"/>
    <w:rsid w:val="00721156"/>
    <w:rsid w:val="00721609"/>
    <w:rsid w:val="0072205D"/>
    <w:rsid w:val="0072279E"/>
    <w:rsid w:val="007229C9"/>
    <w:rsid w:val="00722E78"/>
    <w:rsid w:val="007247CA"/>
    <w:rsid w:val="00726378"/>
    <w:rsid w:val="00730752"/>
    <w:rsid w:val="007308E1"/>
    <w:rsid w:val="007310C4"/>
    <w:rsid w:val="00731D8C"/>
    <w:rsid w:val="00732988"/>
    <w:rsid w:val="00733D28"/>
    <w:rsid w:val="00734DF7"/>
    <w:rsid w:val="00734F4B"/>
    <w:rsid w:val="00735423"/>
    <w:rsid w:val="007368D3"/>
    <w:rsid w:val="0073719B"/>
    <w:rsid w:val="00740AFC"/>
    <w:rsid w:val="00740F49"/>
    <w:rsid w:val="00741D81"/>
    <w:rsid w:val="00742974"/>
    <w:rsid w:val="00743B4D"/>
    <w:rsid w:val="00743D6F"/>
    <w:rsid w:val="007443B1"/>
    <w:rsid w:val="007464C0"/>
    <w:rsid w:val="00746B3E"/>
    <w:rsid w:val="007477DC"/>
    <w:rsid w:val="00747823"/>
    <w:rsid w:val="00747943"/>
    <w:rsid w:val="00750BF2"/>
    <w:rsid w:val="00750F40"/>
    <w:rsid w:val="00751343"/>
    <w:rsid w:val="00751820"/>
    <w:rsid w:val="00752057"/>
    <w:rsid w:val="00752997"/>
    <w:rsid w:val="00752E2E"/>
    <w:rsid w:val="007530AD"/>
    <w:rsid w:val="00753AB6"/>
    <w:rsid w:val="00754D30"/>
    <w:rsid w:val="007566D8"/>
    <w:rsid w:val="0075694B"/>
    <w:rsid w:val="007570AB"/>
    <w:rsid w:val="0075785A"/>
    <w:rsid w:val="00757A3C"/>
    <w:rsid w:val="00761050"/>
    <w:rsid w:val="0076144E"/>
    <w:rsid w:val="007614DA"/>
    <w:rsid w:val="0076170B"/>
    <w:rsid w:val="00762C89"/>
    <w:rsid w:val="00762E18"/>
    <w:rsid w:val="0076338E"/>
    <w:rsid w:val="0076385F"/>
    <w:rsid w:val="00763F94"/>
    <w:rsid w:val="007642B3"/>
    <w:rsid w:val="007645C5"/>
    <w:rsid w:val="00764787"/>
    <w:rsid w:val="00764B5D"/>
    <w:rsid w:val="00765C95"/>
    <w:rsid w:val="00766323"/>
    <w:rsid w:val="00766A6E"/>
    <w:rsid w:val="007670D1"/>
    <w:rsid w:val="0076722F"/>
    <w:rsid w:val="00767387"/>
    <w:rsid w:val="00770502"/>
    <w:rsid w:val="00770576"/>
    <w:rsid w:val="00770589"/>
    <w:rsid w:val="00770847"/>
    <w:rsid w:val="00770C33"/>
    <w:rsid w:val="00770F1B"/>
    <w:rsid w:val="00771136"/>
    <w:rsid w:val="00772972"/>
    <w:rsid w:val="00772B55"/>
    <w:rsid w:val="0077314C"/>
    <w:rsid w:val="00773995"/>
    <w:rsid w:val="00773DB2"/>
    <w:rsid w:val="00773F84"/>
    <w:rsid w:val="00774D26"/>
    <w:rsid w:val="007768E3"/>
    <w:rsid w:val="00777E7E"/>
    <w:rsid w:val="0078055A"/>
    <w:rsid w:val="0078092E"/>
    <w:rsid w:val="007813E5"/>
    <w:rsid w:val="00782ADF"/>
    <w:rsid w:val="007838BC"/>
    <w:rsid w:val="00784105"/>
    <w:rsid w:val="007843D0"/>
    <w:rsid w:val="007844D6"/>
    <w:rsid w:val="007846C8"/>
    <w:rsid w:val="007860BE"/>
    <w:rsid w:val="0078676B"/>
    <w:rsid w:val="00786D15"/>
    <w:rsid w:val="00787676"/>
    <w:rsid w:val="00787C4C"/>
    <w:rsid w:val="00787E78"/>
    <w:rsid w:val="007903DF"/>
    <w:rsid w:val="00790602"/>
    <w:rsid w:val="00790D10"/>
    <w:rsid w:val="00791041"/>
    <w:rsid w:val="007914F2"/>
    <w:rsid w:val="00791883"/>
    <w:rsid w:val="007918E7"/>
    <w:rsid w:val="00791DB4"/>
    <w:rsid w:val="007923EA"/>
    <w:rsid w:val="00793DE1"/>
    <w:rsid w:val="00794243"/>
    <w:rsid w:val="0079469A"/>
    <w:rsid w:val="007948A7"/>
    <w:rsid w:val="00794BF6"/>
    <w:rsid w:val="00796665"/>
    <w:rsid w:val="00796F18"/>
    <w:rsid w:val="00797875"/>
    <w:rsid w:val="007A1298"/>
    <w:rsid w:val="007A2455"/>
    <w:rsid w:val="007A3E4D"/>
    <w:rsid w:val="007A488E"/>
    <w:rsid w:val="007A54CF"/>
    <w:rsid w:val="007A55A4"/>
    <w:rsid w:val="007A5D51"/>
    <w:rsid w:val="007A6B17"/>
    <w:rsid w:val="007A7472"/>
    <w:rsid w:val="007A74E3"/>
    <w:rsid w:val="007A7677"/>
    <w:rsid w:val="007A76E2"/>
    <w:rsid w:val="007B07D9"/>
    <w:rsid w:val="007B0B0F"/>
    <w:rsid w:val="007B11DA"/>
    <w:rsid w:val="007B29AA"/>
    <w:rsid w:val="007B29E6"/>
    <w:rsid w:val="007B32DF"/>
    <w:rsid w:val="007B5144"/>
    <w:rsid w:val="007B5471"/>
    <w:rsid w:val="007B5861"/>
    <w:rsid w:val="007B6D07"/>
    <w:rsid w:val="007B70FF"/>
    <w:rsid w:val="007B7579"/>
    <w:rsid w:val="007C0A5F"/>
    <w:rsid w:val="007C12C8"/>
    <w:rsid w:val="007C1991"/>
    <w:rsid w:val="007C1A50"/>
    <w:rsid w:val="007C2B6D"/>
    <w:rsid w:val="007C3D6A"/>
    <w:rsid w:val="007C43E7"/>
    <w:rsid w:val="007C45B9"/>
    <w:rsid w:val="007C530B"/>
    <w:rsid w:val="007C578B"/>
    <w:rsid w:val="007C5B23"/>
    <w:rsid w:val="007C5C52"/>
    <w:rsid w:val="007C600E"/>
    <w:rsid w:val="007C60F9"/>
    <w:rsid w:val="007C65EE"/>
    <w:rsid w:val="007C728D"/>
    <w:rsid w:val="007D0301"/>
    <w:rsid w:val="007D1ED5"/>
    <w:rsid w:val="007D2279"/>
    <w:rsid w:val="007D2EA3"/>
    <w:rsid w:val="007D38EE"/>
    <w:rsid w:val="007D4B05"/>
    <w:rsid w:val="007D5800"/>
    <w:rsid w:val="007D5D18"/>
    <w:rsid w:val="007D69F6"/>
    <w:rsid w:val="007E0130"/>
    <w:rsid w:val="007E082D"/>
    <w:rsid w:val="007E22FA"/>
    <w:rsid w:val="007E2E31"/>
    <w:rsid w:val="007E417C"/>
    <w:rsid w:val="007E492F"/>
    <w:rsid w:val="007E50F6"/>
    <w:rsid w:val="007E5865"/>
    <w:rsid w:val="007E5F89"/>
    <w:rsid w:val="007E60DA"/>
    <w:rsid w:val="007E618C"/>
    <w:rsid w:val="007E76D8"/>
    <w:rsid w:val="007E7AC5"/>
    <w:rsid w:val="007E7DAC"/>
    <w:rsid w:val="007E7ECA"/>
    <w:rsid w:val="007F064B"/>
    <w:rsid w:val="007F077E"/>
    <w:rsid w:val="007F0A69"/>
    <w:rsid w:val="007F0EC2"/>
    <w:rsid w:val="007F1164"/>
    <w:rsid w:val="007F1AB9"/>
    <w:rsid w:val="007F2217"/>
    <w:rsid w:val="007F225C"/>
    <w:rsid w:val="007F34E2"/>
    <w:rsid w:val="007F3996"/>
    <w:rsid w:val="007F4374"/>
    <w:rsid w:val="007F7411"/>
    <w:rsid w:val="007F7FCC"/>
    <w:rsid w:val="00800178"/>
    <w:rsid w:val="00800C62"/>
    <w:rsid w:val="008013EA"/>
    <w:rsid w:val="00801D53"/>
    <w:rsid w:val="00801E29"/>
    <w:rsid w:val="00802937"/>
    <w:rsid w:val="00802F66"/>
    <w:rsid w:val="008046B4"/>
    <w:rsid w:val="008051D5"/>
    <w:rsid w:val="00805864"/>
    <w:rsid w:val="0080657D"/>
    <w:rsid w:val="0080683C"/>
    <w:rsid w:val="00806CBB"/>
    <w:rsid w:val="00807C9B"/>
    <w:rsid w:val="0081003F"/>
    <w:rsid w:val="0081086D"/>
    <w:rsid w:val="008123CF"/>
    <w:rsid w:val="00812777"/>
    <w:rsid w:val="008131E9"/>
    <w:rsid w:val="008133D6"/>
    <w:rsid w:val="0081449B"/>
    <w:rsid w:val="00814858"/>
    <w:rsid w:val="008149A8"/>
    <w:rsid w:val="008178E6"/>
    <w:rsid w:val="00817F86"/>
    <w:rsid w:val="00820836"/>
    <w:rsid w:val="0082186F"/>
    <w:rsid w:val="00821B4B"/>
    <w:rsid w:val="00821CE6"/>
    <w:rsid w:val="00822407"/>
    <w:rsid w:val="008233B2"/>
    <w:rsid w:val="008233CA"/>
    <w:rsid w:val="00823FDA"/>
    <w:rsid w:val="0082443F"/>
    <w:rsid w:val="00825E68"/>
    <w:rsid w:val="008269FA"/>
    <w:rsid w:val="00827CBF"/>
    <w:rsid w:val="0083042C"/>
    <w:rsid w:val="0083105A"/>
    <w:rsid w:val="0083281E"/>
    <w:rsid w:val="008334D6"/>
    <w:rsid w:val="00834294"/>
    <w:rsid w:val="008353C8"/>
    <w:rsid w:val="0084003E"/>
    <w:rsid w:val="00840817"/>
    <w:rsid w:val="00840CEC"/>
    <w:rsid w:val="00841F56"/>
    <w:rsid w:val="00842069"/>
    <w:rsid w:val="00842E3E"/>
    <w:rsid w:val="0084347B"/>
    <w:rsid w:val="00844316"/>
    <w:rsid w:val="00846FFA"/>
    <w:rsid w:val="0084717E"/>
    <w:rsid w:val="00850032"/>
    <w:rsid w:val="008512F2"/>
    <w:rsid w:val="008520D3"/>
    <w:rsid w:val="00853ADC"/>
    <w:rsid w:val="00854F2F"/>
    <w:rsid w:val="0085530D"/>
    <w:rsid w:val="0085596A"/>
    <w:rsid w:val="00855B5E"/>
    <w:rsid w:val="00856792"/>
    <w:rsid w:val="0086093A"/>
    <w:rsid w:val="00861522"/>
    <w:rsid w:val="008615CC"/>
    <w:rsid w:val="00862833"/>
    <w:rsid w:val="0086391B"/>
    <w:rsid w:val="00864418"/>
    <w:rsid w:val="0086451C"/>
    <w:rsid w:val="00864688"/>
    <w:rsid w:val="008646C4"/>
    <w:rsid w:val="00864A66"/>
    <w:rsid w:val="00865BB7"/>
    <w:rsid w:val="00865DD0"/>
    <w:rsid w:val="008669A4"/>
    <w:rsid w:val="00866DBE"/>
    <w:rsid w:val="008704EB"/>
    <w:rsid w:val="00870EF8"/>
    <w:rsid w:val="00871456"/>
    <w:rsid w:val="00871B26"/>
    <w:rsid w:val="008726C5"/>
    <w:rsid w:val="00872A9B"/>
    <w:rsid w:val="00872C6B"/>
    <w:rsid w:val="00873021"/>
    <w:rsid w:val="00873157"/>
    <w:rsid w:val="00873BAC"/>
    <w:rsid w:val="00874568"/>
    <w:rsid w:val="0087472F"/>
    <w:rsid w:val="00874C28"/>
    <w:rsid w:val="0087584B"/>
    <w:rsid w:val="00876C3B"/>
    <w:rsid w:val="00876CCF"/>
    <w:rsid w:val="00876F92"/>
    <w:rsid w:val="008800A3"/>
    <w:rsid w:val="00880243"/>
    <w:rsid w:val="0088028E"/>
    <w:rsid w:val="008833D6"/>
    <w:rsid w:val="008836D2"/>
    <w:rsid w:val="0088422B"/>
    <w:rsid w:val="00884847"/>
    <w:rsid w:val="00884B2B"/>
    <w:rsid w:val="00885898"/>
    <w:rsid w:val="00885DDE"/>
    <w:rsid w:val="0088606B"/>
    <w:rsid w:val="00887F83"/>
    <w:rsid w:val="008900F6"/>
    <w:rsid w:val="00890251"/>
    <w:rsid w:val="00890875"/>
    <w:rsid w:val="00890E41"/>
    <w:rsid w:val="0089258E"/>
    <w:rsid w:val="0089319C"/>
    <w:rsid w:val="00893DB0"/>
    <w:rsid w:val="008944C9"/>
    <w:rsid w:val="008945FC"/>
    <w:rsid w:val="00894883"/>
    <w:rsid w:val="00895AEF"/>
    <w:rsid w:val="00895FE7"/>
    <w:rsid w:val="0089635B"/>
    <w:rsid w:val="00897FBB"/>
    <w:rsid w:val="00897FC0"/>
    <w:rsid w:val="008A007E"/>
    <w:rsid w:val="008A03E1"/>
    <w:rsid w:val="008A0760"/>
    <w:rsid w:val="008A0C2D"/>
    <w:rsid w:val="008A1960"/>
    <w:rsid w:val="008A1DA4"/>
    <w:rsid w:val="008A326D"/>
    <w:rsid w:val="008A34DA"/>
    <w:rsid w:val="008A366D"/>
    <w:rsid w:val="008A3756"/>
    <w:rsid w:val="008A6109"/>
    <w:rsid w:val="008A65D0"/>
    <w:rsid w:val="008A6623"/>
    <w:rsid w:val="008A6825"/>
    <w:rsid w:val="008A6EBE"/>
    <w:rsid w:val="008B00D5"/>
    <w:rsid w:val="008B1047"/>
    <w:rsid w:val="008B15A2"/>
    <w:rsid w:val="008B1F54"/>
    <w:rsid w:val="008B271A"/>
    <w:rsid w:val="008B2CE2"/>
    <w:rsid w:val="008B2DFF"/>
    <w:rsid w:val="008B3CDA"/>
    <w:rsid w:val="008B4734"/>
    <w:rsid w:val="008B4980"/>
    <w:rsid w:val="008B5185"/>
    <w:rsid w:val="008B5CEE"/>
    <w:rsid w:val="008B6395"/>
    <w:rsid w:val="008B7BC1"/>
    <w:rsid w:val="008C06CB"/>
    <w:rsid w:val="008C35CB"/>
    <w:rsid w:val="008C398D"/>
    <w:rsid w:val="008C3AC4"/>
    <w:rsid w:val="008C4226"/>
    <w:rsid w:val="008C4D34"/>
    <w:rsid w:val="008C4E22"/>
    <w:rsid w:val="008C5466"/>
    <w:rsid w:val="008C57F7"/>
    <w:rsid w:val="008C6D40"/>
    <w:rsid w:val="008C761B"/>
    <w:rsid w:val="008D0450"/>
    <w:rsid w:val="008D2543"/>
    <w:rsid w:val="008D3403"/>
    <w:rsid w:val="008D3544"/>
    <w:rsid w:val="008D3D07"/>
    <w:rsid w:val="008D4B20"/>
    <w:rsid w:val="008D55DF"/>
    <w:rsid w:val="008D55E7"/>
    <w:rsid w:val="008D560D"/>
    <w:rsid w:val="008D5B0B"/>
    <w:rsid w:val="008D5E8A"/>
    <w:rsid w:val="008D767C"/>
    <w:rsid w:val="008D77CF"/>
    <w:rsid w:val="008E0636"/>
    <w:rsid w:val="008E2032"/>
    <w:rsid w:val="008E2453"/>
    <w:rsid w:val="008E310D"/>
    <w:rsid w:val="008E373A"/>
    <w:rsid w:val="008E390E"/>
    <w:rsid w:val="008E4509"/>
    <w:rsid w:val="008E4BA0"/>
    <w:rsid w:val="008E56B8"/>
    <w:rsid w:val="008E59B4"/>
    <w:rsid w:val="008E5F6F"/>
    <w:rsid w:val="008E6663"/>
    <w:rsid w:val="008E6E28"/>
    <w:rsid w:val="008E70AB"/>
    <w:rsid w:val="008E70F2"/>
    <w:rsid w:val="008E738D"/>
    <w:rsid w:val="008F04ED"/>
    <w:rsid w:val="008F0591"/>
    <w:rsid w:val="008F1B21"/>
    <w:rsid w:val="008F1F05"/>
    <w:rsid w:val="008F28CC"/>
    <w:rsid w:val="008F2D34"/>
    <w:rsid w:val="008F303A"/>
    <w:rsid w:val="008F3A64"/>
    <w:rsid w:val="008F3C14"/>
    <w:rsid w:val="008F4106"/>
    <w:rsid w:val="008F44FF"/>
    <w:rsid w:val="008F4DAF"/>
    <w:rsid w:val="008F53E9"/>
    <w:rsid w:val="008F5680"/>
    <w:rsid w:val="008F58F7"/>
    <w:rsid w:val="008F5EDC"/>
    <w:rsid w:val="008F5F01"/>
    <w:rsid w:val="008F65FE"/>
    <w:rsid w:val="00900582"/>
    <w:rsid w:val="00900843"/>
    <w:rsid w:val="00901207"/>
    <w:rsid w:val="0090158A"/>
    <w:rsid w:val="00901B1A"/>
    <w:rsid w:val="0090255B"/>
    <w:rsid w:val="00902EEB"/>
    <w:rsid w:val="00904FF7"/>
    <w:rsid w:val="00905012"/>
    <w:rsid w:val="00911235"/>
    <w:rsid w:val="00911992"/>
    <w:rsid w:val="009124F1"/>
    <w:rsid w:val="00912840"/>
    <w:rsid w:val="00912900"/>
    <w:rsid w:val="00912FB2"/>
    <w:rsid w:val="00913441"/>
    <w:rsid w:val="00913893"/>
    <w:rsid w:val="0091394D"/>
    <w:rsid w:val="00913DCE"/>
    <w:rsid w:val="009160CE"/>
    <w:rsid w:val="009164F5"/>
    <w:rsid w:val="00917D7D"/>
    <w:rsid w:val="0092027E"/>
    <w:rsid w:val="00920544"/>
    <w:rsid w:val="009206E1"/>
    <w:rsid w:val="0092071A"/>
    <w:rsid w:val="00920F90"/>
    <w:rsid w:val="009223CD"/>
    <w:rsid w:val="00922CF9"/>
    <w:rsid w:val="00922EA2"/>
    <w:rsid w:val="00923564"/>
    <w:rsid w:val="009243DC"/>
    <w:rsid w:val="00924719"/>
    <w:rsid w:val="009253AE"/>
    <w:rsid w:val="009259DD"/>
    <w:rsid w:val="009271D5"/>
    <w:rsid w:val="0092737D"/>
    <w:rsid w:val="0092776F"/>
    <w:rsid w:val="0093065D"/>
    <w:rsid w:val="00930ADA"/>
    <w:rsid w:val="00931AA5"/>
    <w:rsid w:val="009322C2"/>
    <w:rsid w:val="00933B0B"/>
    <w:rsid w:val="00933D40"/>
    <w:rsid w:val="00933E24"/>
    <w:rsid w:val="00934629"/>
    <w:rsid w:val="00936658"/>
    <w:rsid w:val="00940689"/>
    <w:rsid w:val="009409F1"/>
    <w:rsid w:val="0094170C"/>
    <w:rsid w:val="00941E29"/>
    <w:rsid w:val="009422EC"/>
    <w:rsid w:val="0094288D"/>
    <w:rsid w:val="00942D0C"/>
    <w:rsid w:val="00943060"/>
    <w:rsid w:val="009435F2"/>
    <w:rsid w:val="00945197"/>
    <w:rsid w:val="00945829"/>
    <w:rsid w:val="0094644B"/>
    <w:rsid w:val="009474C8"/>
    <w:rsid w:val="0094797C"/>
    <w:rsid w:val="00947B69"/>
    <w:rsid w:val="00947E28"/>
    <w:rsid w:val="00947FF6"/>
    <w:rsid w:val="00951165"/>
    <w:rsid w:val="00951641"/>
    <w:rsid w:val="00951821"/>
    <w:rsid w:val="00953197"/>
    <w:rsid w:val="00953322"/>
    <w:rsid w:val="009535FA"/>
    <w:rsid w:val="00953FD3"/>
    <w:rsid w:val="00954E69"/>
    <w:rsid w:val="009568A9"/>
    <w:rsid w:val="00956BA0"/>
    <w:rsid w:val="00956F50"/>
    <w:rsid w:val="00957009"/>
    <w:rsid w:val="00957837"/>
    <w:rsid w:val="00960C20"/>
    <w:rsid w:val="00960E45"/>
    <w:rsid w:val="009612BF"/>
    <w:rsid w:val="00961FA8"/>
    <w:rsid w:val="00962183"/>
    <w:rsid w:val="0096311B"/>
    <w:rsid w:val="00963C4D"/>
    <w:rsid w:val="00963ED8"/>
    <w:rsid w:val="009643EF"/>
    <w:rsid w:val="00967364"/>
    <w:rsid w:val="00970511"/>
    <w:rsid w:val="00970A60"/>
    <w:rsid w:val="0097123C"/>
    <w:rsid w:val="009718F4"/>
    <w:rsid w:val="009718F8"/>
    <w:rsid w:val="009719C9"/>
    <w:rsid w:val="009723D4"/>
    <w:rsid w:val="00973D3F"/>
    <w:rsid w:val="00976755"/>
    <w:rsid w:val="00976A8F"/>
    <w:rsid w:val="00976EBC"/>
    <w:rsid w:val="0097713A"/>
    <w:rsid w:val="009779B2"/>
    <w:rsid w:val="009811F5"/>
    <w:rsid w:val="009826C1"/>
    <w:rsid w:val="00983857"/>
    <w:rsid w:val="00983FBD"/>
    <w:rsid w:val="0098421B"/>
    <w:rsid w:val="00984864"/>
    <w:rsid w:val="00984CE8"/>
    <w:rsid w:val="009854D9"/>
    <w:rsid w:val="00985EAA"/>
    <w:rsid w:val="009860FB"/>
    <w:rsid w:val="00987A63"/>
    <w:rsid w:val="00987CC8"/>
    <w:rsid w:val="00990583"/>
    <w:rsid w:val="009908FF"/>
    <w:rsid w:val="00991305"/>
    <w:rsid w:val="009914B8"/>
    <w:rsid w:val="009924BC"/>
    <w:rsid w:val="00992A41"/>
    <w:rsid w:val="00993B6E"/>
    <w:rsid w:val="00993C16"/>
    <w:rsid w:val="00993F11"/>
    <w:rsid w:val="00996757"/>
    <w:rsid w:val="00997B95"/>
    <w:rsid w:val="00997C62"/>
    <w:rsid w:val="009A00BD"/>
    <w:rsid w:val="009A25ED"/>
    <w:rsid w:val="009A2E2E"/>
    <w:rsid w:val="009A3295"/>
    <w:rsid w:val="009A42AE"/>
    <w:rsid w:val="009A59CF"/>
    <w:rsid w:val="009A6352"/>
    <w:rsid w:val="009A663E"/>
    <w:rsid w:val="009A6810"/>
    <w:rsid w:val="009A6F5C"/>
    <w:rsid w:val="009B0EEA"/>
    <w:rsid w:val="009B1EF0"/>
    <w:rsid w:val="009B1FCE"/>
    <w:rsid w:val="009B1FFA"/>
    <w:rsid w:val="009B2419"/>
    <w:rsid w:val="009B3B9D"/>
    <w:rsid w:val="009B4AC6"/>
    <w:rsid w:val="009B6630"/>
    <w:rsid w:val="009B6D15"/>
    <w:rsid w:val="009B6F1F"/>
    <w:rsid w:val="009B7E88"/>
    <w:rsid w:val="009B7F10"/>
    <w:rsid w:val="009C2138"/>
    <w:rsid w:val="009C3914"/>
    <w:rsid w:val="009C4729"/>
    <w:rsid w:val="009C4902"/>
    <w:rsid w:val="009C5791"/>
    <w:rsid w:val="009C66E3"/>
    <w:rsid w:val="009C692B"/>
    <w:rsid w:val="009D001D"/>
    <w:rsid w:val="009D03BD"/>
    <w:rsid w:val="009D160A"/>
    <w:rsid w:val="009D1EA9"/>
    <w:rsid w:val="009D2554"/>
    <w:rsid w:val="009D3FAB"/>
    <w:rsid w:val="009D4877"/>
    <w:rsid w:val="009D48B9"/>
    <w:rsid w:val="009D5E5A"/>
    <w:rsid w:val="009D681D"/>
    <w:rsid w:val="009D74B5"/>
    <w:rsid w:val="009D7532"/>
    <w:rsid w:val="009E0F9D"/>
    <w:rsid w:val="009E2E35"/>
    <w:rsid w:val="009E308A"/>
    <w:rsid w:val="009E4C50"/>
    <w:rsid w:val="009E5282"/>
    <w:rsid w:val="009E5E85"/>
    <w:rsid w:val="009E5ED7"/>
    <w:rsid w:val="009E6BB7"/>
    <w:rsid w:val="009E7FE9"/>
    <w:rsid w:val="009F11F1"/>
    <w:rsid w:val="009F316E"/>
    <w:rsid w:val="009F3B13"/>
    <w:rsid w:val="009F52FE"/>
    <w:rsid w:val="009F58D5"/>
    <w:rsid w:val="009F5F51"/>
    <w:rsid w:val="009F66B7"/>
    <w:rsid w:val="009F6B0A"/>
    <w:rsid w:val="009F6C98"/>
    <w:rsid w:val="009F7D14"/>
    <w:rsid w:val="00A00084"/>
    <w:rsid w:val="00A02BCA"/>
    <w:rsid w:val="00A0394A"/>
    <w:rsid w:val="00A04B37"/>
    <w:rsid w:val="00A04E6A"/>
    <w:rsid w:val="00A06C71"/>
    <w:rsid w:val="00A106B1"/>
    <w:rsid w:val="00A10D1E"/>
    <w:rsid w:val="00A117D6"/>
    <w:rsid w:val="00A11B85"/>
    <w:rsid w:val="00A11C0B"/>
    <w:rsid w:val="00A11CD5"/>
    <w:rsid w:val="00A126FD"/>
    <w:rsid w:val="00A1329E"/>
    <w:rsid w:val="00A14608"/>
    <w:rsid w:val="00A14F0B"/>
    <w:rsid w:val="00A15852"/>
    <w:rsid w:val="00A15C56"/>
    <w:rsid w:val="00A15CC7"/>
    <w:rsid w:val="00A162AD"/>
    <w:rsid w:val="00A16C89"/>
    <w:rsid w:val="00A17DF6"/>
    <w:rsid w:val="00A24B71"/>
    <w:rsid w:val="00A24C4A"/>
    <w:rsid w:val="00A24D82"/>
    <w:rsid w:val="00A26D1C"/>
    <w:rsid w:val="00A3030C"/>
    <w:rsid w:val="00A330B7"/>
    <w:rsid w:val="00A3314C"/>
    <w:rsid w:val="00A338D7"/>
    <w:rsid w:val="00A33D43"/>
    <w:rsid w:val="00A34419"/>
    <w:rsid w:val="00A34514"/>
    <w:rsid w:val="00A346FB"/>
    <w:rsid w:val="00A34888"/>
    <w:rsid w:val="00A3572F"/>
    <w:rsid w:val="00A3612F"/>
    <w:rsid w:val="00A3617E"/>
    <w:rsid w:val="00A3648D"/>
    <w:rsid w:val="00A373D0"/>
    <w:rsid w:val="00A4072A"/>
    <w:rsid w:val="00A4096C"/>
    <w:rsid w:val="00A40DAB"/>
    <w:rsid w:val="00A42076"/>
    <w:rsid w:val="00A42846"/>
    <w:rsid w:val="00A42859"/>
    <w:rsid w:val="00A433A5"/>
    <w:rsid w:val="00A433CB"/>
    <w:rsid w:val="00A44796"/>
    <w:rsid w:val="00A45548"/>
    <w:rsid w:val="00A456F7"/>
    <w:rsid w:val="00A45A5A"/>
    <w:rsid w:val="00A45B60"/>
    <w:rsid w:val="00A4668D"/>
    <w:rsid w:val="00A471DD"/>
    <w:rsid w:val="00A5081D"/>
    <w:rsid w:val="00A50D8B"/>
    <w:rsid w:val="00A53336"/>
    <w:rsid w:val="00A536D1"/>
    <w:rsid w:val="00A55359"/>
    <w:rsid w:val="00A55383"/>
    <w:rsid w:val="00A55FA4"/>
    <w:rsid w:val="00A56831"/>
    <w:rsid w:val="00A57C65"/>
    <w:rsid w:val="00A60C1B"/>
    <w:rsid w:val="00A60C89"/>
    <w:rsid w:val="00A60F5E"/>
    <w:rsid w:val="00A61C99"/>
    <w:rsid w:val="00A63751"/>
    <w:rsid w:val="00A63DB5"/>
    <w:rsid w:val="00A64DEB"/>
    <w:rsid w:val="00A650E5"/>
    <w:rsid w:val="00A655CF"/>
    <w:rsid w:val="00A66276"/>
    <w:rsid w:val="00A66468"/>
    <w:rsid w:val="00A6654C"/>
    <w:rsid w:val="00A66BB8"/>
    <w:rsid w:val="00A67975"/>
    <w:rsid w:val="00A702B9"/>
    <w:rsid w:val="00A7055A"/>
    <w:rsid w:val="00A70632"/>
    <w:rsid w:val="00A7097C"/>
    <w:rsid w:val="00A7199A"/>
    <w:rsid w:val="00A719CA"/>
    <w:rsid w:val="00A71F3F"/>
    <w:rsid w:val="00A731A6"/>
    <w:rsid w:val="00A7339A"/>
    <w:rsid w:val="00A73F14"/>
    <w:rsid w:val="00A74648"/>
    <w:rsid w:val="00A74A80"/>
    <w:rsid w:val="00A765EA"/>
    <w:rsid w:val="00A77C9A"/>
    <w:rsid w:val="00A77DA4"/>
    <w:rsid w:val="00A81250"/>
    <w:rsid w:val="00A81469"/>
    <w:rsid w:val="00A81EEE"/>
    <w:rsid w:val="00A824AE"/>
    <w:rsid w:val="00A832EF"/>
    <w:rsid w:val="00A83C70"/>
    <w:rsid w:val="00A8400D"/>
    <w:rsid w:val="00A8431F"/>
    <w:rsid w:val="00A844FA"/>
    <w:rsid w:val="00A84A64"/>
    <w:rsid w:val="00A85982"/>
    <w:rsid w:val="00A85A80"/>
    <w:rsid w:val="00A8675B"/>
    <w:rsid w:val="00A86A7C"/>
    <w:rsid w:val="00A86E15"/>
    <w:rsid w:val="00A87B53"/>
    <w:rsid w:val="00A9033A"/>
    <w:rsid w:val="00A9057C"/>
    <w:rsid w:val="00A919F4"/>
    <w:rsid w:val="00A91C55"/>
    <w:rsid w:val="00A92703"/>
    <w:rsid w:val="00A927D2"/>
    <w:rsid w:val="00A93994"/>
    <w:rsid w:val="00A95359"/>
    <w:rsid w:val="00A9571E"/>
    <w:rsid w:val="00A95DB3"/>
    <w:rsid w:val="00A96E84"/>
    <w:rsid w:val="00AA1238"/>
    <w:rsid w:val="00AA1277"/>
    <w:rsid w:val="00AA1610"/>
    <w:rsid w:val="00AA17D0"/>
    <w:rsid w:val="00AA2D48"/>
    <w:rsid w:val="00AA30D3"/>
    <w:rsid w:val="00AA3740"/>
    <w:rsid w:val="00AA37A4"/>
    <w:rsid w:val="00AA40BD"/>
    <w:rsid w:val="00AA56E3"/>
    <w:rsid w:val="00AA60CF"/>
    <w:rsid w:val="00AA60F8"/>
    <w:rsid w:val="00AA698F"/>
    <w:rsid w:val="00AA6D92"/>
    <w:rsid w:val="00AA792D"/>
    <w:rsid w:val="00AA79B4"/>
    <w:rsid w:val="00AA7C2E"/>
    <w:rsid w:val="00AB0225"/>
    <w:rsid w:val="00AB04A0"/>
    <w:rsid w:val="00AB15C3"/>
    <w:rsid w:val="00AB1C7E"/>
    <w:rsid w:val="00AB259B"/>
    <w:rsid w:val="00AB2E9D"/>
    <w:rsid w:val="00AB2F4E"/>
    <w:rsid w:val="00AB3983"/>
    <w:rsid w:val="00AB5D9C"/>
    <w:rsid w:val="00AB766D"/>
    <w:rsid w:val="00AB7B36"/>
    <w:rsid w:val="00AB7E03"/>
    <w:rsid w:val="00AB7F63"/>
    <w:rsid w:val="00AC1811"/>
    <w:rsid w:val="00AC1B02"/>
    <w:rsid w:val="00AC1F63"/>
    <w:rsid w:val="00AC2474"/>
    <w:rsid w:val="00AC25EA"/>
    <w:rsid w:val="00AC26AA"/>
    <w:rsid w:val="00AC2A35"/>
    <w:rsid w:val="00AC3891"/>
    <w:rsid w:val="00AC3F14"/>
    <w:rsid w:val="00AC4147"/>
    <w:rsid w:val="00AC417F"/>
    <w:rsid w:val="00AC427B"/>
    <w:rsid w:val="00AC428B"/>
    <w:rsid w:val="00AC4950"/>
    <w:rsid w:val="00AC5301"/>
    <w:rsid w:val="00AC6590"/>
    <w:rsid w:val="00AC6C4E"/>
    <w:rsid w:val="00AC6E58"/>
    <w:rsid w:val="00AC7B64"/>
    <w:rsid w:val="00AD03CE"/>
    <w:rsid w:val="00AD1185"/>
    <w:rsid w:val="00AD1309"/>
    <w:rsid w:val="00AD1C65"/>
    <w:rsid w:val="00AD2139"/>
    <w:rsid w:val="00AD248A"/>
    <w:rsid w:val="00AD38C5"/>
    <w:rsid w:val="00AD4433"/>
    <w:rsid w:val="00AD4ED3"/>
    <w:rsid w:val="00AE3BA9"/>
    <w:rsid w:val="00AE4A6B"/>
    <w:rsid w:val="00AE63A3"/>
    <w:rsid w:val="00AE6B9B"/>
    <w:rsid w:val="00AE6C81"/>
    <w:rsid w:val="00AE7147"/>
    <w:rsid w:val="00AE715D"/>
    <w:rsid w:val="00AE7747"/>
    <w:rsid w:val="00AE7F09"/>
    <w:rsid w:val="00AF21B8"/>
    <w:rsid w:val="00AF2429"/>
    <w:rsid w:val="00AF2C93"/>
    <w:rsid w:val="00AF3DCD"/>
    <w:rsid w:val="00AF3F85"/>
    <w:rsid w:val="00AF4851"/>
    <w:rsid w:val="00AF52E0"/>
    <w:rsid w:val="00AF6BD9"/>
    <w:rsid w:val="00AF7F1F"/>
    <w:rsid w:val="00B004F2"/>
    <w:rsid w:val="00B01DFC"/>
    <w:rsid w:val="00B025C5"/>
    <w:rsid w:val="00B02A23"/>
    <w:rsid w:val="00B02D05"/>
    <w:rsid w:val="00B036D0"/>
    <w:rsid w:val="00B03707"/>
    <w:rsid w:val="00B03767"/>
    <w:rsid w:val="00B04841"/>
    <w:rsid w:val="00B06639"/>
    <w:rsid w:val="00B067AA"/>
    <w:rsid w:val="00B070A9"/>
    <w:rsid w:val="00B10348"/>
    <w:rsid w:val="00B119BF"/>
    <w:rsid w:val="00B12232"/>
    <w:rsid w:val="00B124E5"/>
    <w:rsid w:val="00B12D4F"/>
    <w:rsid w:val="00B14018"/>
    <w:rsid w:val="00B14ECF"/>
    <w:rsid w:val="00B15E3F"/>
    <w:rsid w:val="00B16E41"/>
    <w:rsid w:val="00B17001"/>
    <w:rsid w:val="00B2029A"/>
    <w:rsid w:val="00B20CBB"/>
    <w:rsid w:val="00B22B04"/>
    <w:rsid w:val="00B22E3F"/>
    <w:rsid w:val="00B236E1"/>
    <w:rsid w:val="00B2390A"/>
    <w:rsid w:val="00B24430"/>
    <w:rsid w:val="00B30674"/>
    <w:rsid w:val="00B31664"/>
    <w:rsid w:val="00B3215C"/>
    <w:rsid w:val="00B32AC5"/>
    <w:rsid w:val="00B32BB1"/>
    <w:rsid w:val="00B333B3"/>
    <w:rsid w:val="00B33838"/>
    <w:rsid w:val="00B3455F"/>
    <w:rsid w:val="00B356BD"/>
    <w:rsid w:val="00B37C23"/>
    <w:rsid w:val="00B37D9A"/>
    <w:rsid w:val="00B37DE0"/>
    <w:rsid w:val="00B4000B"/>
    <w:rsid w:val="00B403BE"/>
    <w:rsid w:val="00B405E9"/>
    <w:rsid w:val="00B4071A"/>
    <w:rsid w:val="00B4171F"/>
    <w:rsid w:val="00B42200"/>
    <w:rsid w:val="00B43032"/>
    <w:rsid w:val="00B43A82"/>
    <w:rsid w:val="00B43ADF"/>
    <w:rsid w:val="00B45F6A"/>
    <w:rsid w:val="00B4698E"/>
    <w:rsid w:val="00B46E37"/>
    <w:rsid w:val="00B47969"/>
    <w:rsid w:val="00B47B6E"/>
    <w:rsid w:val="00B50172"/>
    <w:rsid w:val="00B52132"/>
    <w:rsid w:val="00B52EFA"/>
    <w:rsid w:val="00B54135"/>
    <w:rsid w:val="00B546EA"/>
    <w:rsid w:val="00B547B2"/>
    <w:rsid w:val="00B54C45"/>
    <w:rsid w:val="00B54FB9"/>
    <w:rsid w:val="00B55AA2"/>
    <w:rsid w:val="00B573E5"/>
    <w:rsid w:val="00B60616"/>
    <w:rsid w:val="00B60762"/>
    <w:rsid w:val="00B61052"/>
    <w:rsid w:val="00B618AB"/>
    <w:rsid w:val="00B61DF4"/>
    <w:rsid w:val="00B62DB3"/>
    <w:rsid w:val="00B63C06"/>
    <w:rsid w:val="00B64D91"/>
    <w:rsid w:val="00B64EFA"/>
    <w:rsid w:val="00B658A6"/>
    <w:rsid w:val="00B66ACE"/>
    <w:rsid w:val="00B66AE9"/>
    <w:rsid w:val="00B66DB9"/>
    <w:rsid w:val="00B674D8"/>
    <w:rsid w:val="00B675E5"/>
    <w:rsid w:val="00B676DF"/>
    <w:rsid w:val="00B67814"/>
    <w:rsid w:val="00B67A72"/>
    <w:rsid w:val="00B67B91"/>
    <w:rsid w:val="00B67D74"/>
    <w:rsid w:val="00B70CB9"/>
    <w:rsid w:val="00B71BDA"/>
    <w:rsid w:val="00B73946"/>
    <w:rsid w:val="00B73AD9"/>
    <w:rsid w:val="00B73D15"/>
    <w:rsid w:val="00B7439E"/>
    <w:rsid w:val="00B745CE"/>
    <w:rsid w:val="00B74B31"/>
    <w:rsid w:val="00B752C1"/>
    <w:rsid w:val="00B75B3C"/>
    <w:rsid w:val="00B75D05"/>
    <w:rsid w:val="00B819DF"/>
    <w:rsid w:val="00B81A42"/>
    <w:rsid w:val="00B8203B"/>
    <w:rsid w:val="00B82050"/>
    <w:rsid w:val="00B82805"/>
    <w:rsid w:val="00B83154"/>
    <w:rsid w:val="00B838F8"/>
    <w:rsid w:val="00B86D31"/>
    <w:rsid w:val="00B86F8E"/>
    <w:rsid w:val="00B8722E"/>
    <w:rsid w:val="00B87A63"/>
    <w:rsid w:val="00B90312"/>
    <w:rsid w:val="00B907FA"/>
    <w:rsid w:val="00B90A95"/>
    <w:rsid w:val="00B91069"/>
    <w:rsid w:val="00B916E1"/>
    <w:rsid w:val="00B93C72"/>
    <w:rsid w:val="00B94699"/>
    <w:rsid w:val="00B948E2"/>
    <w:rsid w:val="00B951CF"/>
    <w:rsid w:val="00B955A4"/>
    <w:rsid w:val="00B95C40"/>
    <w:rsid w:val="00B96C6E"/>
    <w:rsid w:val="00B96CBB"/>
    <w:rsid w:val="00BA1BF5"/>
    <w:rsid w:val="00BA21B3"/>
    <w:rsid w:val="00BA2809"/>
    <w:rsid w:val="00BA29E9"/>
    <w:rsid w:val="00BA50A1"/>
    <w:rsid w:val="00BA6BCF"/>
    <w:rsid w:val="00BA786D"/>
    <w:rsid w:val="00BA7E14"/>
    <w:rsid w:val="00BA7E1B"/>
    <w:rsid w:val="00BA7EC1"/>
    <w:rsid w:val="00BB02EA"/>
    <w:rsid w:val="00BB11BA"/>
    <w:rsid w:val="00BB2601"/>
    <w:rsid w:val="00BB29C9"/>
    <w:rsid w:val="00BB2A72"/>
    <w:rsid w:val="00BB2B30"/>
    <w:rsid w:val="00BB398A"/>
    <w:rsid w:val="00BB3E0B"/>
    <w:rsid w:val="00BB650C"/>
    <w:rsid w:val="00BB6800"/>
    <w:rsid w:val="00BB6FBC"/>
    <w:rsid w:val="00BB7F69"/>
    <w:rsid w:val="00BC0C30"/>
    <w:rsid w:val="00BC1AD5"/>
    <w:rsid w:val="00BC20F9"/>
    <w:rsid w:val="00BC2C82"/>
    <w:rsid w:val="00BC398F"/>
    <w:rsid w:val="00BC50DA"/>
    <w:rsid w:val="00BC52A0"/>
    <w:rsid w:val="00BC56C1"/>
    <w:rsid w:val="00BC7DC6"/>
    <w:rsid w:val="00BD09AA"/>
    <w:rsid w:val="00BD104B"/>
    <w:rsid w:val="00BD1A62"/>
    <w:rsid w:val="00BD2A10"/>
    <w:rsid w:val="00BD316C"/>
    <w:rsid w:val="00BD453C"/>
    <w:rsid w:val="00BD4B82"/>
    <w:rsid w:val="00BD5116"/>
    <w:rsid w:val="00BD6152"/>
    <w:rsid w:val="00BD61B0"/>
    <w:rsid w:val="00BD7CF6"/>
    <w:rsid w:val="00BE0003"/>
    <w:rsid w:val="00BE090A"/>
    <w:rsid w:val="00BE0ED1"/>
    <w:rsid w:val="00BE13EE"/>
    <w:rsid w:val="00BE1532"/>
    <w:rsid w:val="00BE15BD"/>
    <w:rsid w:val="00BE20E1"/>
    <w:rsid w:val="00BE2F9C"/>
    <w:rsid w:val="00BE3083"/>
    <w:rsid w:val="00BE41C9"/>
    <w:rsid w:val="00BE467F"/>
    <w:rsid w:val="00BE47E6"/>
    <w:rsid w:val="00BE738E"/>
    <w:rsid w:val="00BE73A5"/>
    <w:rsid w:val="00BE7B97"/>
    <w:rsid w:val="00BF0B46"/>
    <w:rsid w:val="00BF1437"/>
    <w:rsid w:val="00BF14F8"/>
    <w:rsid w:val="00BF1C96"/>
    <w:rsid w:val="00BF2730"/>
    <w:rsid w:val="00BF2BE7"/>
    <w:rsid w:val="00BF379F"/>
    <w:rsid w:val="00BF37E0"/>
    <w:rsid w:val="00BF4126"/>
    <w:rsid w:val="00BF451B"/>
    <w:rsid w:val="00BF5296"/>
    <w:rsid w:val="00BF536A"/>
    <w:rsid w:val="00BF53BD"/>
    <w:rsid w:val="00BF54B5"/>
    <w:rsid w:val="00BF58E0"/>
    <w:rsid w:val="00BF59EF"/>
    <w:rsid w:val="00BF5ED8"/>
    <w:rsid w:val="00BF647C"/>
    <w:rsid w:val="00BF6F9A"/>
    <w:rsid w:val="00BF790A"/>
    <w:rsid w:val="00C00D4E"/>
    <w:rsid w:val="00C02303"/>
    <w:rsid w:val="00C02E42"/>
    <w:rsid w:val="00C030D7"/>
    <w:rsid w:val="00C0497F"/>
    <w:rsid w:val="00C04986"/>
    <w:rsid w:val="00C04C6A"/>
    <w:rsid w:val="00C06454"/>
    <w:rsid w:val="00C07120"/>
    <w:rsid w:val="00C07629"/>
    <w:rsid w:val="00C13989"/>
    <w:rsid w:val="00C15D43"/>
    <w:rsid w:val="00C16C07"/>
    <w:rsid w:val="00C171FB"/>
    <w:rsid w:val="00C1763D"/>
    <w:rsid w:val="00C17D1E"/>
    <w:rsid w:val="00C208C2"/>
    <w:rsid w:val="00C20C71"/>
    <w:rsid w:val="00C20F20"/>
    <w:rsid w:val="00C219BB"/>
    <w:rsid w:val="00C225F1"/>
    <w:rsid w:val="00C226B7"/>
    <w:rsid w:val="00C231FF"/>
    <w:rsid w:val="00C237EB"/>
    <w:rsid w:val="00C2389F"/>
    <w:rsid w:val="00C23BD5"/>
    <w:rsid w:val="00C24DFD"/>
    <w:rsid w:val="00C24F19"/>
    <w:rsid w:val="00C25388"/>
    <w:rsid w:val="00C25789"/>
    <w:rsid w:val="00C26F29"/>
    <w:rsid w:val="00C27317"/>
    <w:rsid w:val="00C273B9"/>
    <w:rsid w:val="00C27FDE"/>
    <w:rsid w:val="00C32C6D"/>
    <w:rsid w:val="00C33873"/>
    <w:rsid w:val="00C34B5B"/>
    <w:rsid w:val="00C357D5"/>
    <w:rsid w:val="00C35E4D"/>
    <w:rsid w:val="00C35F0D"/>
    <w:rsid w:val="00C36E1F"/>
    <w:rsid w:val="00C36EA6"/>
    <w:rsid w:val="00C36F80"/>
    <w:rsid w:val="00C372F1"/>
    <w:rsid w:val="00C373E4"/>
    <w:rsid w:val="00C41491"/>
    <w:rsid w:val="00C41975"/>
    <w:rsid w:val="00C42562"/>
    <w:rsid w:val="00C42F5E"/>
    <w:rsid w:val="00C42F98"/>
    <w:rsid w:val="00C433BF"/>
    <w:rsid w:val="00C433CB"/>
    <w:rsid w:val="00C44AF6"/>
    <w:rsid w:val="00C453F2"/>
    <w:rsid w:val="00C45ECD"/>
    <w:rsid w:val="00C46085"/>
    <w:rsid w:val="00C46852"/>
    <w:rsid w:val="00C47A1C"/>
    <w:rsid w:val="00C47BD7"/>
    <w:rsid w:val="00C5051B"/>
    <w:rsid w:val="00C514CC"/>
    <w:rsid w:val="00C54726"/>
    <w:rsid w:val="00C548BB"/>
    <w:rsid w:val="00C55F75"/>
    <w:rsid w:val="00C57557"/>
    <w:rsid w:val="00C57AFC"/>
    <w:rsid w:val="00C60BF6"/>
    <w:rsid w:val="00C63CC3"/>
    <w:rsid w:val="00C6430B"/>
    <w:rsid w:val="00C6595F"/>
    <w:rsid w:val="00C65E5A"/>
    <w:rsid w:val="00C6614D"/>
    <w:rsid w:val="00C662F8"/>
    <w:rsid w:val="00C676D7"/>
    <w:rsid w:val="00C67AA9"/>
    <w:rsid w:val="00C67E7B"/>
    <w:rsid w:val="00C67FDA"/>
    <w:rsid w:val="00C703C4"/>
    <w:rsid w:val="00C70709"/>
    <w:rsid w:val="00C70DE4"/>
    <w:rsid w:val="00C71153"/>
    <w:rsid w:val="00C71950"/>
    <w:rsid w:val="00C719DD"/>
    <w:rsid w:val="00C71AA9"/>
    <w:rsid w:val="00C7346C"/>
    <w:rsid w:val="00C74265"/>
    <w:rsid w:val="00C749B9"/>
    <w:rsid w:val="00C74BA2"/>
    <w:rsid w:val="00C76445"/>
    <w:rsid w:val="00C766FD"/>
    <w:rsid w:val="00C770AF"/>
    <w:rsid w:val="00C801AA"/>
    <w:rsid w:val="00C8035E"/>
    <w:rsid w:val="00C804B4"/>
    <w:rsid w:val="00C80701"/>
    <w:rsid w:val="00C81309"/>
    <w:rsid w:val="00C81F38"/>
    <w:rsid w:val="00C82895"/>
    <w:rsid w:val="00C84EEC"/>
    <w:rsid w:val="00C84F94"/>
    <w:rsid w:val="00C85CB8"/>
    <w:rsid w:val="00C85E70"/>
    <w:rsid w:val="00C86A02"/>
    <w:rsid w:val="00C86CCB"/>
    <w:rsid w:val="00C87819"/>
    <w:rsid w:val="00C90CC6"/>
    <w:rsid w:val="00C91A2A"/>
    <w:rsid w:val="00C92455"/>
    <w:rsid w:val="00C939D6"/>
    <w:rsid w:val="00C93B26"/>
    <w:rsid w:val="00C93B3F"/>
    <w:rsid w:val="00C94089"/>
    <w:rsid w:val="00C948C4"/>
    <w:rsid w:val="00C951D5"/>
    <w:rsid w:val="00C9591A"/>
    <w:rsid w:val="00C96675"/>
    <w:rsid w:val="00C96858"/>
    <w:rsid w:val="00C96C83"/>
    <w:rsid w:val="00C971D2"/>
    <w:rsid w:val="00C9766A"/>
    <w:rsid w:val="00CA1B18"/>
    <w:rsid w:val="00CA1D90"/>
    <w:rsid w:val="00CA23C5"/>
    <w:rsid w:val="00CA482A"/>
    <w:rsid w:val="00CA4CED"/>
    <w:rsid w:val="00CA564C"/>
    <w:rsid w:val="00CA5DB0"/>
    <w:rsid w:val="00CA61A8"/>
    <w:rsid w:val="00CA6419"/>
    <w:rsid w:val="00CA7F28"/>
    <w:rsid w:val="00CB1724"/>
    <w:rsid w:val="00CB18F3"/>
    <w:rsid w:val="00CB1A70"/>
    <w:rsid w:val="00CB2091"/>
    <w:rsid w:val="00CB2A77"/>
    <w:rsid w:val="00CB4C66"/>
    <w:rsid w:val="00CB5A37"/>
    <w:rsid w:val="00CB5B1E"/>
    <w:rsid w:val="00CB60E4"/>
    <w:rsid w:val="00CB77BF"/>
    <w:rsid w:val="00CC0E1E"/>
    <w:rsid w:val="00CC1B9D"/>
    <w:rsid w:val="00CC1CB8"/>
    <w:rsid w:val="00CC1DC0"/>
    <w:rsid w:val="00CC2B8B"/>
    <w:rsid w:val="00CC3520"/>
    <w:rsid w:val="00CC4157"/>
    <w:rsid w:val="00CC5C6D"/>
    <w:rsid w:val="00CC5F08"/>
    <w:rsid w:val="00CC746A"/>
    <w:rsid w:val="00CD042B"/>
    <w:rsid w:val="00CD0891"/>
    <w:rsid w:val="00CD18A5"/>
    <w:rsid w:val="00CD2116"/>
    <w:rsid w:val="00CD3C7C"/>
    <w:rsid w:val="00CD3E5D"/>
    <w:rsid w:val="00CD4057"/>
    <w:rsid w:val="00CD4959"/>
    <w:rsid w:val="00CD5059"/>
    <w:rsid w:val="00CD53BD"/>
    <w:rsid w:val="00CD56C9"/>
    <w:rsid w:val="00CD5F45"/>
    <w:rsid w:val="00CD6D25"/>
    <w:rsid w:val="00CD701A"/>
    <w:rsid w:val="00CD7B47"/>
    <w:rsid w:val="00CE0070"/>
    <w:rsid w:val="00CE0876"/>
    <w:rsid w:val="00CE0CF7"/>
    <w:rsid w:val="00CE0DEC"/>
    <w:rsid w:val="00CE1387"/>
    <w:rsid w:val="00CE159D"/>
    <w:rsid w:val="00CE2165"/>
    <w:rsid w:val="00CE2F24"/>
    <w:rsid w:val="00CE2F32"/>
    <w:rsid w:val="00CE3049"/>
    <w:rsid w:val="00CE3636"/>
    <w:rsid w:val="00CE36FC"/>
    <w:rsid w:val="00CE4A29"/>
    <w:rsid w:val="00CE4F82"/>
    <w:rsid w:val="00CE688B"/>
    <w:rsid w:val="00CE6B4D"/>
    <w:rsid w:val="00CE7D92"/>
    <w:rsid w:val="00CF10E3"/>
    <w:rsid w:val="00CF1198"/>
    <w:rsid w:val="00CF2038"/>
    <w:rsid w:val="00CF2435"/>
    <w:rsid w:val="00CF24B7"/>
    <w:rsid w:val="00CF3881"/>
    <w:rsid w:val="00CF4861"/>
    <w:rsid w:val="00CF4DA3"/>
    <w:rsid w:val="00CF68A2"/>
    <w:rsid w:val="00CF6EBF"/>
    <w:rsid w:val="00CF7440"/>
    <w:rsid w:val="00D00C14"/>
    <w:rsid w:val="00D00E44"/>
    <w:rsid w:val="00D01C1F"/>
    <w:rsid w:val="00D020C3"/>
    <w:rsid w:val="00D02A3E"/>
    <w:rsid w:val="00D031CE"/>
    <w:rsid w:val="00D03BCE"/>
    <w:rsid w:val="00D03C24"/>
    <w:rsid w:val="00D04798"/>
    <w:rsid w:val="00D05C8A"/>
    <w:rsid w:val="00D0752D"/>
    <w:rsid w:val="00D10570"/>
    <w:rsid w:val="00D10A41"/>
    <w:rsid w:val="00D10C79"/>
    <w:rsid w:val="00D10EA6"/>
    <w:rsid w:val="00D110C8"/>
    <w:rsid w:val="00D111D3"/>
    <w:rsid w:val="00D11CA8"/>
    <w:rsid w:val="00D12D58"/>
    <w:rsid w:val="00D12E54"/>
    <w:rsid w:val="00D1486D"/>
    <w:rsid w:val="00D15F5D"/>
    <w:rsid w:val="00D16C70"/>
    <w:rsid w:val="00D17001"/>
    <w:rsid w:val="00D172AD"/>
    <w:rsid w:val="00D17FCB"/>
    <w:rsid w:val="00D20D0D"/>
    <w:rsid w:val="00D21091"/>
    <w:rsid w:val="00D21481"/>
    <w:rsid w:val="00D218FB"/>
    <w:rsid w:val="00D21A92"/>
    <w:rsid w:val="00D22B92"/>
    <w:rsid w:val="00D22D33"/>
    <w:rsid w:val="00D22EA1"/>
    <w:rsid w:val="00D234A1"/>
    <w:rsid w:val="00D238AC"/>
    <w:rsid w:val="00D252B7"/>
    <w:rsid w:val="00D260D2"/>
    <w:rsid w:val="00D261F8"/>
    <w:rsid w:val="00D2644E"/>
    <w:rsid w:val="00D31E75"/>
    <w:rsid w:val="00D32113"/>
    <w:rsid w:val="00D3264C"/>
    <w:rsid w:val="00D3332C"/>
    <w:rsid w:val="00D33684"/>
    <w:rsid w:val="00D34377"/>
    <w:rsid w:val="00D34855"/>
    <w:rsid w:val="00D34873"/>
    <w:rsid w:val="00D358B7"/>
    <w:rsid w:val="00D358E6"/>
    <w:rsid w:val="00D3636F"/>
    <w:rsid w:val="00D36A32"/>
    <w:rsid w:val="00D3744B"/>
    <w:rsid w:val="00D4136C"/>
    <w:rsid w:val="00D41B1B"/>
    <w:rsid w:val="00D41D5E"/>
    <w:rsid w:val="00D4381F"/>
    <w:rsid w:val="00D4395D"/>
    <w:rsid w:val="00D43E2B"/>
    <w:rsid w:val="00D43EC9"/>
    <w:rsid w:val="00D441FA"/>
    <w:rsid w:val="00D44FF6"/>
    <w:rsid w:val="00D456E5"/>
    <w:rsid w:val="00D45B02"/>
    <w:rsid w:val="00D461F8"/>
    <w:rsid w:val="00D50287"/>
    <w:rsid w:val="00D50AB5"/>
    <w:rsid w:val="00D52234"/>
    <w:rsid w:val="00D52BF7"/>
    <w:rsid w:val="00D53AB1"/>
    <w:rsid w:val="00D53E82"/>
    <w:rsid w:val="00D540CF"/>
    <w:rsid w:val="00D54794"/>
    <w:rsid w:val="00D55317"/>
    <w:rsid w:val="00D553D4"/>
    <w:rsid w:val="00D570B4"/>
    <w:rsid w:val="00D575A0"/>
    <w:rsid w:val="00D60C40"/>
    <w:rsid w:val="00D62014"/>
    <w:rsid w:val="00D62C2A"/>
    <w:rsid w:val="00D6346B"/>
    <w:rsid w:val="00D63899"/>
    <w:rsid w:val="00D64424"/>
    <w:rsid w:val="00D64820"/>
    <w:rsid w:val="00D64EBB"/>
    <w:rsid w:val="00D65D1F"/>
    <w:rsid w:val="00D65E56"/>
    <w:rsid w:val="00D65F05"/>
    <w:rsid w:val="00D66526"/>
    <w:rsid w:val="00D6681F"/>
    <w:rsid w:val="00D669D8"/>
    <w:rsid w:val="00D6709E"/>
    <w:rsid w:val="00D67D68"/>
    <w:rsid w:val="00D707AA"/>
    <w:rsid w:val="00D71738"/>
    <w:rsid w:val="00D71962"/>
    <w:rsid w:val="00D72338"/>
    <w:rsid w:val="00D72916"/>
    <w:rsid w:val="00D73205"/>
    <w:rsid w:val="00D75016"/>
    <w:rsid w:val="00D757BA"/>
    <w:rsid w:val="00D75D53"/>
    <w:rsid w:val="00D75F0E"/>
    <w:rsid w:val="00D760A6"/>
    <w:rsid w:val="00D76A9A"/>
    <w:rsid w:val="00D76B5D"/>
    <w:rsid w:val="00D777CE"/>
    <w:rsid w:val="00D77D6A"/>
    <w:rsid w:val="00D8019D"/>
    <w:rsid w:val="00D8122A"/>
    <w:rsid w:val="00D81C59"/>
    <w:rsid w:val="00D82701"/>
    <w:rsid w:val="00D8316A"/>
    <w:rsid w:val="00D839FD"/>
    <w:rsid w:val="00D843D2"/>
    <w:rsid w:val="00D8497C"/>
    <w:rsid w:val="00D853F2"/>
    <w:rsid w:val="00D858EB"/>
    <w:rsid w:val="00D85BD8"/>
    <w:rsid w:val="00D86C67"/>
    <w:rsid w:val="00D86ECF"/>
    <w:rsid w:val="00D87241"/>
    <w:rsid w:val="00D87E45"/>
    <w:rsid w:val="00D90819"/>
    <w:rsid w:val="00D90C29"/>
    <w:rsid w:val="00D9152E"/>
    <w:rsid w:val="00D91DAB"/>
    <w:rsid w:val="00D91E9C"/>
    <w:rsid w:val="00D9289F"/>
    <w:rsid w:val="00D92C17"/>
    <w:rsid w:val="00D92DE6"/>
    <w:rsid w:val="00D931FC"/>
    <w:rsid w:val="00D936BB"/>
    <w:rsid w:val="00D943EC"/>
    <w:rsid w:val="00D9491A"/>
    <w:rsid w:val="00D94E4E"/>
    <w:rsid w:val="00D95999"/>
    <w:rsid w:val="00D97B79"/>
    <w:rsid w:val="00DA03C8"/>
    <w:rsid w:val="00DA092D"/>
    <w:rsid w:val="00DA0AF8"/>
    <w:rsid w:val="00DA3EE8"/>
    <w:rsid w:val="00DA48F2"/>
    <w:rsid w:val="00DA4CFC"/>
    <w:rsid w:val="00DA56FD"/>
    <w:rsid w:val="00DA60AF"/>
    <w:rsid w:val="00DA6E76"/>
    <w:rsid w:val="00DA7B56"/>
    <w:rsid w:val="00DB0E77"/>
    <w:rsid w:val="00DB17BB"/>
    <w:rsid w:val="00DB40C7"/>
    <w:rsid w:val="00DB40E0"/>
    <w:rsid w:val="00DB5D95"/>
    <w:rsid w:val="00DB7078"/>
    <w:rsid w:val="00DB70DC"/>
    <w:rsid w:val="00DB7CAE"/>
    <w:rsid w:val="00DC0158"/>
    <w:rsid w:val="00DC05E3"/>
    <w:rsid w:val="00DC1F46"/>
    <w:rsid w:val="00DC4399"/>
    <w:rsid w:val="00DC49EC"/>
    <w:rsid w:val="00DC4EB5"/>
    <w:rsid w:val="00DC5465"/>
    <w:rsid w:val="00DC5EC7"/>
    <w:rsid w:val="00DC6537"/>
    <w:rsid w:val="00DC6B0C"/>
    <w:rsid w:val="00DC7617"/>
    <w:rsid w:val="00DC7B5E"/>
    <w:rsid w:val="00DD0183"/>
    <w:rsid w:val="00DD08B9"/>
    <w:rsid w:val="00DD0F62"/>
    <w:rsid w:val="00DD1208"/>
    <w:rsid w:val="00DD1A92"/>
    <w:rsid w:val="00DD1E02"/>
    <w:rsid w:val="00DD2436"/>
    <w:rsid w:val="00DD2AC2"/>
    <w:rsid w:val="00DD2EEA"/>
    <w:rsid w:val="00DD361B"/>
    <w:rsid w:val="00DD3AC4"/>
    <w:rsid w:val="00DD4736"/>
    <w:rsid w:val="00DD5A38"/>
    <w:rsid w:val="00DD6E61"/>
    <w:rsid w:val="00DD7061"/>
    <w:rsid w:val="00DD78E3"/>
    <w:rsid w:val="00DD7BF7"/>
    <w:rsid w:val="00DD7F39"/>
    <w:rsid w:val="00DE0F92"/>
    <w:rsid w:val="00DE1187"/>
    <w:rsid w:val="00DE19D0"/>
    <w:rsid w:val="00DE56A2"/>
    <w:rsid w:val="00DE5858"/>
    <w:rsid w:val="00DE5B79"/>
    <w:rsid w:val="00DE637B"/>
    <w:rsid w:val="00DE7D45"/>
    <w:rsid w:val="00DF1131"/>
    <w:rsid w:val="00DF2A08"/>
    <w:rsid w:val="00DF2C73"/>
    <w:rsid w:val="00DF328E"/>
    <w:rsid w:val="00DF3622"/>
    <w:rsid w:val="00DF3C28"/>
    <w:rsid w:val="00DF4266"/>
    <w:rsid w:val="00DF60BA"/>
    <w:rsid w:val="00E0348E"/>
    <w:rsid w:val="00E03A2D"/>
    <w:rsid w:val="00E03A43"/>
    <w:rsid w:val="00E04292"/>
    <w:rsid w:val="00E05794"/>
    <w:rsid w:val="00E069B7"/>
    <w:rsid w:val="00E07719"/>
    <w:rsid w:val="00E07D10"/>
    <w:rsid w:val="00E11B75"/>
    <w:rsid w:val="00E1219A"/>
    <w:rsid w:val="00E1250C"/>
    <w:rsid w:val="00E12AC4"/>
    <w:rsid w:val="00E12B97"/>
    <w:rsid w:val="00E13570"/>
    <w:rsid w:val="00E139AA"/>
    <w:rsid w:val="00E14259"/>
    <w:rsid w:val="00E146F8"/>
    <w:rsid w:val="00E147C2"/>
    <w:rsid w:val="00E152C0"/>
    <w:rsid w:val="00E155B4"/>
    <w:rsid w:val="00E165E8"/>
    <w:rsid w:val="00E16966"/>
    <w:rsid w:val="00E16A1B"/>
    <w:rsid w:val="00E213EF"/>
    <w:rsid w:val="00E216DC"/>
    <w:rsid w:val="00E21FA5"/>
    <w:rsid w:val="00E21FB6"/>
    <w:rsid w:val="00E22041"/>
    <w:rsid w:val="00E25291"/>
    <w:rsid w:val="00E256F8"/>
    <w:rsid w:val="00E26770"/>
    <w:rsid w:val="00E2760F"/>
    <w:rsid w:val="00E31F8E"/>
    <w:rsid w:val="00E3229C"/>
    <w:rsid w:val="00E341DE"/>
    <w:rsid w:val="00E35427"/>
    <w:rsid w:val="00E377B6"/>
    <w:rsid w:val="00E40701"/>
    <w:rsid w:val="00E41DA9"/>
    <w:rsid w:val="00E42050"/>
    <w:rsid w:val="00E42BAF"/>
    <w:rsid w:val="00E42C8A"/>
    <w:rsid w:val="00E4500E"/>
    <w:rsid w:val="00E45096"/>
    <w:rsid w:val="00E4588E"/>
    <w:rsid w:val="00E46464"/>
    <w:rsid w:val="00E46CFC"/>
    <w:rsid w:val="00E46D3F"/>
    <w:rsid w:val="00E470C1"/>
    <w:rsid w:val="00E5019F"/>
    <w:rsid w:val="00E51CE4"/>
    <w:rsid w:val="00E51E8D"/>
    <w:rsid w:val="00E52821"/>
    <w:rsid w:val="00E5291C"/>
    <w:rsid w:val="00E5657F"/>
    <w:rsid w:val="00E56C5E"/>
    <w:rsid w:val="00E575DF"/>
    <w:rsid w:val="00E6032E"/>
    <w:rsid w:val="00E63DCE"/>
    <w:rsid w:val="00E648D1"/>
    <w:rsid w:val="00E6533E"/>
    <w:rsid w:val="00E67139"/>
    <w:rsid w:val="00E67C21"/>
    <w:rsid w:val="00E7082A"/>
    <w:rsid w:val="00E709EB"/>
    <w:rsid w:val="00E7214E"/>
    <w:rsid w:val="00E722F9"/>
    <w:rsid w:val="00E73E53"/>
    <w:rsid w:val="00E74CC7"/>
    <w:rsid w:val="00E75570"/>
    <w:rsid w:val="00E75998"/>
    <w:rsid w:val="00E75D7B"/>
    <w:rsid w:val="00E76D86"/>
    <w:rsid w:val="00E77CE6"/>
    <w:rsid w:val="00E82084"/>
    <w:rsid w:val="00E82F18"/>
    <w:rsid w:val="00E834D1"/>
    <w:rsid w:val="00E83585"/>
    <w:rsid w:val="00E84B67"/>
    <w:rsid w:val="00E84CEC"/>
    <w:rsid w:val="00E85BE5"/>
    <w:rsid w:val="00E85C6A"/>
    <w:rsid w:val="00E85E42"/>
    <w:rsid w:val="00E8706F"/>
    <w:rsid w:val="00E872A7"/>
    <w:rsid w:val="00E874D8"/>
    <w:rsid w:val="00E903D0"/>
    <w:rsid w:val="00E90732"/>
    <w:rsid w:val="00E91393"/>
    <w:rsid w:val="00E91E62"/>
    <w:rsid w:val="00E91EDC"/>
    <w:rsid w:val="00E91F4C"/>
    <w:rsid w:val="00E929A4"/>
    <w:rsid w:val="00E9368D"/>
    <w:rsid w:val="00E94F7C"/>
    <w:rsid w:val="00E95305"/>
    <w:rsid w:val="00E95B10"/>
    <w:rsid w:val="00E96023"/>
    <w:rsid w:val="00EA05C0"/>
    <w:rsid w:val="00EA09D3"/>
    <w:rsid w:val="00EA4860"/>
    <w:rsid w:val="00EA4870"/>
    <w:rsid w:val="00EA54A2"/>
    <w:rsid w:val="00EA54D9"/>
    <w:rsid w:val="00EA5926"/>
    <w:rsid w:val="00EA5D5F"/>
    <w:rsid w:val="00EA747D"/>
    <w:rsid w:val="00EA7920"/>
    <w:rsid w:val="00EB0038"/>
    <w:rsid w:val="00EB05C9"/>
    <w:rsid w:val="00EB0FB7"/>
    <w:rsid w:val="00EB1A1B"/>
    <w:rsid w:val="00EB1F28"/>
    <w:rsid w:val="00EB34A7"/>
    <w:rsid w:val="00EB3967"/>
    <w:rsid w:val="00EB3B24"/>
    <w:rsid w:val="00EB434E"/>
    <w:rsid w:val="00EB4411"/>
    <w:rsid w:val="00EB46F8"/>
    <w:rsid w:val="00EB58D7"/>
    <w:rsid w:val="00EB5DF1"/>
    <w:rsid w:val="00EB5E69"/>
    <w:rsid w:val="00EB5FF0"/>
    <w:rsid w:val="00EB65CB"/>
    <w:rsid w:val="00EB69F0"/>
    <w:rsid w:val="00EC0049"/>
    <w:rsid w:val="00EC0781"/>
    <w:rsid w:val="00EC1A01"/>
    <w:rsid w:val="00EC22C1"/>
    <w:rsid w:val="00EC2E7D"/>
    <w:rsid w:val="00EC3BF6"/>
    <w:rsid w:val="00EC44FF"/>
    <w:rsid w:val="00EC52F6"/>
    <w:rsid w:val="00EC58F0"/>
    <w:rsid w:val="00EC5BD6"/>
    <w:rsid w:val="00EC62F5"/>
    <w:rsid w:val="00EC7713"/>
    <w:rsid w:val="00EC7B27"/>
    <w:rsid w:val="00EC7B64"/>
    <w:rsid w:val="00ED15AA"/>
    <w:rsid w:val="00ED19D6"/>
    <w:rsid w:val="00ED1B2A"/>
    <w:rsid w:val="00ED1B85"/>
    <w:rsid w:val="00ED251A"/>
    <w:rsid w:val="00ED2C80"/>
    <w:rsid w:val="00ED38ED"/>
    <w:rsid w:val="00ED3E66"/>
    <w:rsid w:val="00ED495F"/>
    <w:rsid w:val="00ED5849"/>
    <w:rsid w:val="00ED5CB2"/>
    <w:rsid w:val="00ED62F8"/>
    <w:rsid w:val="00ED63F7"/>
    <w:rsid w:val="00ED6E79"/>
    <w:rsid w:val="00EE04BC"/>
    <w:rsid w:val="00EE097F"/>
    <w:rsid w:val="00EE0A3D"/>
    <w:rsid w:val="00EE0BA0"/>
    <w:rsid w:val="00EE3C11"/>
    <w:rsid w:val="00EE3D51"/>
    <w:rsid w:val="00EE3F65"/>
    <w:rsid w:val="00EE4DD5"/>
    <w:rsid w:val="00EE4F04"/>
    <w:rsid w:val="00EE4F22"/>
    <w:rsid w:val="00EE535C"/>
    <w:rsid w:val="00EE6439"/>
    <w:rsid w:val="00EE6470"/>
    <w:rsid w:val="00EE7E00"/>
    <w:rsid w:val="00EF1E12"/>
    <w:rsid w:val="00EF29AF"/>
    <w:rsid w:val="00EF2B60"/>
    <w:rsid w:val="00EF2F3C"/>
    <w:rsid w:val="00EF3CF4"/>
    <w:rsid w:val="00EF4CB6"/>
    <w:rsid w:val="00EF6091"/>
    <w:rsid w:val="00EF650E"/>
    <w:rsid w:val="00EF6E45"/>
    <w:rsid w:val="00EF7733"/>
    <w:rsid w:val="00F00657"/>
    <w:rsid w:val="00F006CF"/>
    <w:rsid w:val="00F00BCE"/>
    <w:rsid w:val="00F01831"/>
    <w:rsid w:val="00F0279A"/>
    <w:rsid w:val="00F039F5"/>
    <w:rsid w:val="00F03C39"/>
    <w:rsid w:val="00F0416D"/>
    <w:rsid w:val="00F0466F"/>
    <w:rsid w:val="00F04803"/>
    <w:rsid w:val="00F04BE9"/>
    <w:rsid w:val="00F051FA"/>
    <w:rsid w:val="00F06252"/>
    <w:rsid w:val="00F067CE"/>
    <w:rsid w:val="00F068AB"/>
    <w:rsid w:val="00F06911"/>
    <w:rsid w:val="00F06CEF"/>
    <w:rsid w:val="00F07C9A"/>
    <w:rsid w:val="00F07D37"/>
    <w:rsid w:val="00F10277"/>
    <w:rsid w:val="00F1169E"/>
    <w:rsid w:val="00F123CF"/>
    <w:rsid w:val="00F12C4C"/>
    <w:rsid w:val="00F130BA"/>
    <w:rsid w:val="00F13876"/>
    <w:rsid w:val="00F13AF2"/>
    <w:rsid w:val="00F13D26"/>
    <w:rsid w:val="00F150C7"/>
    <w:rsid w:val="00F1657A"/>
    <w:rsid w:val="00F17143"/>
    <w:rsid w:val="00F20568"/>
    <w:rsid w:val="00F20A7E"/>
    <w:rsid w:val="00F210ED"/>
    <w:rsid w:val="00F21BC7"/>
    <w:rsid w:val="00F235F2"/>
    <w:rsid w:val="00F23912"/>
    <w:rsid w:val="00F25351"/>
    <w:rsid w:val="00F26786"/>
    <w:rsid w:val="00F2691A"/>
    <w:rsid w:val="00F26C11"/>
    <w:rsid w:val="00F2763D"/>
    <w:rsid w:val="00F27FB4"/>
    <w:rsid w:val="00F30E81"/>
    <w:rsid w:val="00F32690"/>
    <w:rsid w:val="00F340F8"/>
    <w:rsid w:val="00F34550"/>
    <w:rsid w:val="00F345DF"/>
    <w:rsid w:val="00F34751"/>
    <w:rsid w:val="00F3516D"/>
    <w:rsid w:val="00F35224"/>
    <w:rsid w:val="00F355E7"/>
    <w:rsid w:val="00F3592E"/>
    <w:rsid w:val="00F363CC"/>
    <w:rsid w:val="00F36B9D"/>
    <w:rsid w:val="00F37575"/>
    <w:rsid w:val="00F37FAA"/>
    <w:rsid w:val="00F4024C"/>
    <w:rsid w:val="00F417A0"/>
    <w:rsid w:val="00F432B6"/>
    <w:rsid w:val="00F44746"/>
    <w:rsid w:val="00F47513"/>
    <w:rsid w:val="00F47DFF"/>
    <w:rsid w:val="00F5003C"/>
    <w:rsid w:val="00F50EB7"/>
    <w:rsid w:val="00F52618"/>
    <w:rsid w:val="00F52C77"/>
    <w:rsid w:val="00F52F08"/>
    <w:rsid w:val="00F53DFA"/>
    <w:rsid w:val="00F53EF6"/>
    <w:rsid w:val="00F54800"/>
    <w:rsid w:val="00F54CBB"/>
    <w:rsid w:val="00F55288"/>
    <w:rsid w:val="00F55B0E"/>
    <w:rsid w:val="00F567D7"/>
    <w:rsid w:val="00F60D58"/>
    <w:rsid w:val="00F61777"/>
    <w:rsid w:val="00F62B59"/>
    <w:rsid w:val="00F62B9D"/>
    <w:rsid w:val="00F62C29"/>
    <w:rsid w:val="00F64BE6"/>
    <w:rsid w:val="00F65B75"/>
    <w:rsid w:val="00F66191"/>
    <w:rsid w:val="00F676A7"/>
    <w:rsid w:val="00F677F6"/>
    <w:rsid w:val="00F70A0E"/>
    <w:rsid w:val="00F70C61"/>
    <w:rsid w:val="00F71BF5"/>
    <w:rsid w:val="00F7249A"/>
    <w:rsid w:val="00F724E2"/>
    <w:rsid w:val="00F7272A"/>
    <w:rsid w:val="00F72F45"/>
    <w:rsid w:val="00F735FA"/>
    <w:rsid w:val="00F73741"/>
    <w:rsid w:val="00F740C3"/>
    <w:rsid w:val="00F75839"/>
    <w:rsid w:val="00F75B39"/>
    <w:rsid w:val="00F76844"/>
    <w:rsid w:val="00F76AF7"/>
    <w:rsid w:val="00F77359"/>
    <w:rsid w:val="00F8032E"/>
    <w:rsid w:val="00F816F0"/>
    <w:rsid w:val="00F81E95"/>
    <w:rsid w:val="00F82001"/>
    <w:rsid w:val="00F8339A"/>
    <w:rsid w:val="00F83EE7"/>
    <w:rsid w:val="00F8536A"/>
    <w:rsid w:val="00F85A9D"/>
    <w:rsid w:val="00F85EAD"/>
    <w:rsid w:val="00F8646A"/>
    <w:rsid w:val="00F86C17"/>
    <w:rsid w:val="00F87C43"/>
    <w:rsid w:val="00F9055B"/>
    <w:rsid w:val="00F90FDF"/>
    <w:rsid w:val="00F91B32"/>
    <w:rsid w:val="00F92BF8"/>
    <w:rsid w:val="00F935A8"/>
    <w:rsid w:val="00F938B0"/>
    <w:rsid w:val="00F94171"/>
    <w:rsid w:val="00F95347"/>
    <w:rsid w:val="00F953DD"/>
    <w:rsid w:val="00F956BE"/>
    <w:rsid w:val="00F96892"/>
    <w:rsid w:val="00F96F69"/>
    <w:rsid w:val="00F96FF2"/>
    <w:rsid w:val="00F9708A"/>
    <w:rsid w:val="00F9714A"/>
    <w:rsid w:val="00F97C5B"/>
    <w:rsid w:val="00FA0221"/>
    <w:rsid w:val="00FA3C03"/>
    <w:rsid w:val="00FA4966"/>
    <w:rsid w:val="00FA4F1C"/>
    <w:rsid w:val="00FA56A7"/>
    <w:rsid w:val="00FA5A16"/>
    <w:rsid w:val="00FA70ED"/>
    <w:rsid w:val="00FB0ADF"/>
    <w:rsid w:val="00FB0B9D"/>
    <w:rsid w:val="00FB0EEB"/>
    <w:rsid w:val="00FB1204"/>
    <w:rsid w:val="00FB16DD"/>
    <w:rsid w:val="00FB2A76"/>
    <w:rsid w:val="00FB389B"/>
    <w:rsid w:val="00FB3B33"/>
    <w:rsid w:val="00FB51EF"/>
    <w:rsid w:val="00FB6319"/>
    <w:rsid w:val="00FB6BF9"/>
    <w:rsid w:val="00FB794B"/>
    <w:rsid w:val="00FC00BD"/>
    <w:rsid w:val="00FC0D91"/>
    <w:rsid w:val="00FC1C41"/>
    <w:rsid w:val="00FC2879"/>
    <w:rsid w:val="00FC32D6"/>
    <w:rsid w:val="00FC4926"/>
    <w:rsid w:val="00FC61F4"/>
    <w:rsid w:val="00FC6696"/>
    <w:rsid w:val="00FC6F21"/>
    <w:rsid w:val="00FC7945"/>
    <w:rsid w:val="00FD0913"/>
    <w:rsid w:val="00FD0CA1"/>
    <w:rsid w:val="00FD1FB9"/>
    <w:rsid w:val="00FD2105"/>
    <w:rsid w:val="00FD36A4"/>
    <w:rsid w:val="00FD4886"/>
    <w:rsid w:val="00FD4AAF"/>
    <w:rsid w:val="00FD6BD3"/>
    <w:rsid w:val="00FD743E"/>
    <w:rsid w:val="00FD7C00"/>
    <w:rsid w:val="00FE003A"/>
    <w:rsid w:val="00FE0C52"/>
    <w:rsid w:val="00FE1FB7"/>
    <w:rsid w:val="00FE36FC"/>
    <w:rsid w:val="00FE3ADA"/>
    <w:rsid w:val="00FE3FA3"/>
    <w:rsid w:val="00FE42E6"/>
    <w:rsid w:val="00FE452A"/>
    <w:rsid w:val="00FE5096"/>
    <w:rsid w:val="00FE558B"/>
    <w:rsid w:val="00FE5BE4"/>
    <w:rsid w:val="00FE5C85"/>
    <w:rsid w:val="00FE5F1D"/>
    <w:rsid w:val="00FE5FC5"/>
    <w:rsid w:val="00FE6503"/>
    <w:rsid w:val="00FE6AFB"/>
    <w:rsid w:val="00FE6C30"/>
    <w:rsid w:val="00FE6F9A"/>
    <w:rsid w:val="00FF0ADE"/>
    <w:rsid w:val="00FF0E97"/>
    <w:rsid w:val="00FF184C"/>
    <w:rsid w:val="00FF19D7"/>
    <w:rsid w:val="00FF3210"/>
    <w:rsid w:val="00FF4497"/>
    <w:rsid w:val="00FF5A40"/>
    <w:rsid w:val="00FF5CE4"/>
    <w:rsid w:val="00FF65B2"/>
    <w:rsid w:val="00FF6E66"/>
    <w:rsid w:val="00FF7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6B128"/>
  <w15:docId w15:val="{C90C9C12-FEB2-4CAC-AB4C-83E05D8E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4"/>
      <w:szCs w:val="24"/>
      <w:lang w:val="vi-VN"/>
    </w:rPr>
  </w:style>
  <w:style w:type="paragraph" w:styleId="Heading1">
    <w:name w:val="heading 1"/>
    <w:aliases w:val="bang1,Ten phan"/>
    <w:basedOn w:val="Normal"/>
    <w:next w:val="Normal"/>
    <w:link w:val="Heading1Char"/>
    <w:qFormat/>
    <w:rsid w:val="00621620"/>
    <w:pPr>
      <w:keepNext/>
      <w:spacing w:before="120" w:after="120" w:line="240" w:lineRule="auto"/>
      <w:outlineLvl w:val="0"/>
    </w:pPr>
    <w:rPr>
      <w:rFonts w:eastAsia="Calibri"/>
      <w:kern w:val="28"/>
      <w:szCs w:val="20"/>
      <w:lang w:val="en-GB" w:eastAsia="en-GB"/>
    </w:rPr>
  </w:style>
  <w:style w:type="paragraph" w:styleId="Heading2">
    <w:name w:val="heading 2"/>
    <w:aliases w:val="Ten dieu"/>
    <w:basedOn w:val="Normal"/>
    <w:next w:val="Normal"/>
    <w:link w:val="Heading2Char"/>
    <w:qFormat/>
    <w:rsid w:val="00621620"/>
    <w:pPr>
      <w:keepNext/>
      <w:numPr>
        <w:ilvl w:val="1"/>
        <w:numId w:val="1"/>
      </w:numPr>
      <w:spacing w:before="240" w:after="60" w:line="240" w:lineRule="auto"/>
      <w:outlineLvl w:val="1"/>
    </w:pPr>
    <w:rPr>
      <w:rFonts w:ascii="Arial" w:eastAsia="Calibri" w:hAnsi="Arial"/>
      <w:b/>
      <w:i/>
      <w:kern w:val="0"/>
      <w:szCs w:val="20"/>
      <w:lang w:val="en-GB" w:eastAsia="en-GB"/>
    </w:rPr>
  </w:style>
  <w:style w:type="paragraph" w:styleId="Heading3">
    <w:name w:val="heading 3"/>
    <w:basedOn w:val="Normal"/>
    <w:next w:val="Normal"/>
    <w:link w:val="Heading3Char"/>
    <w:qFormat/>
    <w:rsid w:val="00621620"/>
    <w:pPr>
      <w:keepNext/>
      <w:numPr>
        <w:ilvl w:val="2"/>
        <w:numId w:val="1"/>
      </w:numPr>
      <w:spacing w:before="240" w:after="60" w:line="240" w:lineRule="auto"/>
      <w:outlineLvl w:val="2"/>
    </w:pPr>
    <w:rPr>
      <w:rFonts w:eastAsia="Calibri"/>
      <w:b/>
      <w:kern w:val="0"/>
      <w:szCs w:val="20"/>
      <w:lang w:val="en-GB" w:eastAsia="en-GB"/>
    </w:rPr>
  </w:style>
  <w:style w:type="paragraph" w:styleId="Heading4">
    <w:name w:val="heading 4"/>
    <w:basedOn w:val="Normal"/>
    <w:next w:val="Normal"/>
    <w:link w:val="Heading4Char"/>
    <w:qFormat/>
    <w:rsid w:val="00621620"/>
    <w:pPr>
      <w:keepNext/>
      <w:numPr>
        <w:ilvl w:val="3"/>
        <w:numId w:val="1"/>
      </w:numPr>
      <w:spacing w:before="240" w:after="60" w:line="240" w:lineRule="auto"/>
      <w:outlineLvl w:val="3"/>
    </w:pPr>
    <w:rPr>
      <w:rFonts w:eastAsia="Calibri"/>
      <w:b/>
      <w:i/>
      <w:kern w:val="0"/>
      <w:szCs w:val="20"/>
      <w:lang w:val="en-GB" w:eastAsia="en-GB"/>
    </w:rPr>
  </w:style>
  <w:style w:type="paragraph" w:styleId="Heading5">
    <w:name w:val="heading 5"/>
    <w:basedOn w:val="Normal"/>
    <w:next w:val="Normal"/>
    <w:link w:val="Heading5Char"/>
    <w:qFormat/>
    <w:rsid w:val="00621620"/>
    <w:pPr>
      <w:numPr>
        <w:ilvl w:val="4"/>
        <w:numId w:val="1"/>
      </w:numPr>
      <w:spacing w:before="240" w:after="60" w:line="240" w:lineRule="auto"/>
      <w:outlineLvl w:val="4"/>
    </w:pPr>
    <w:rPr>
      <w:rFonts w:ascii="Arial" w:eastAsia="Calibri" w:hAnsi="Arial"/>
      <w:kern w:val="0"/>
      <w:szCs w:val="20"/>
      <w:lang w:val="en-GB" w:eastAsia="en-GB"/>
    </w:rPr>
  </w:style>
  <w:style w:type="paragraph" w:styleId="Heading6">
    <w:name w:val="heading 6"/>
    <w:basedOn w:val="Normal"/>
    <w:next w:val="Normal"/>
    <w:link w:val="Heading6Char"/>
    <w:qFormat/>
    <w:rsid w:val="00621620"/>
    <w:pPr>
      <w:numPr>
        <w:ilvl w:val="5"/>
        <w:numId w:val="1"/>
      </w:numPr>
      <w:spacing w:before="240" w:after="60" w:line="240" w:lineRule="auto"/>
      <w:outlineLvl w:val="5"/>
    </w:pPr>
    <w:rPr>
      <w:rFonts w:ascii="Arial" w:eastAsia="Calibri" w:hAnsi="Arial"/>
      <w:i/>
      <w:kern w:val="0"/>
      <w:szCs w:val="20"/>
      <w:lang w:val="en-GB" w:eastAsia="en-GB"/>
    </w:rPr>
  </w:style>
  <w:style w:type="paragraph" w:styleId="Heading7">
    <w:name w:val="heading 7"/>
    <w:basedOn w:val="Normal"/>
    <w:next w:val="Normal"/>
    <w:link w:val="Heading7Char"/>
    <w:qFormat/>
    <w:rsid w:val="00621620"/>
    <w:pPr>
      <w:numPr>
        <w:ilvl w:val="6"/>
        <w:numId w:val="1"/>
      </w:numPr>
      <w:spacing w:before="240" w:after="60" w:line="240" w:lineRule="auto"/>
      <w:outlineLvl w:val="6"/>
    </w:pPr>
    <w:rPr>
      <w:rFonts w:ascii="Arial" w:eastAsia="Calibri" w:hAnsi="Arial"/>
      <w:kern w:val="0"/>
      <w:sz w:val="20"/>
      <w:szCs w:val="20"/>
      <w:lang w:val="en-GB" w:eastAsia="en-GB"/>
    </w:rPr>
  </w:style>
  <w:style w:type="paragraph" w:styleId="Heading8">
    <w:name w:val="heading 8"/>
    <w:basedOn w:val="Normal"/>
    <w:next w:val="Normal"/>
    <w:link w:val="Heading8Char"/>
    <w:qFormat/>
    <w:rsid w:val="00621620"/>
    <w:pPr>
      <w:numPr>
        <w:ilvl w:val="7"/>
        <w:numId w:val="1"/>
      </w:numPr>
      <w:spacing w:before="240" w:after="60" w:line="240" w:lineRule="auto"/>
      <w:outlineLvl w:val="7"/>
    </w:pPr>
    <w:rPr>
      <w:rFonts w:ascii="Arial" w:eastAsia="Calibri" w:hAnsi="Arial"/>
      <w:i/>
      <w:kern w:val="0"/>
      <w:sz w:val="20"/>
      <w:szCs w:val="20"/>
      <w:lang w:val="en-GB" w:eastAsia="en-GB"/>
    </w:rPr>
  </w:style>
  <w:style w:type="paragraph" w:styleId="Heading9">
    <w:name w:val="heading 9"/>
    <w:basedOn w:val="Normal"/>
    <w:next w:val="Normal"/>
    <w:link w:val="Heading9Char"/>
    <w:qFormat/>
    <w:rsid w:val="00621620"/>
    <w:pPr>
      <w:numPr>
        <w:ilvl w:val="8"/>
        <w:numId w:val="1"/>
      </w:numPr>
      <w:spacing w:before="240" w:after="60" w:line="240" w:lineRule="auto"/>
      <w:outlineLvl w:val="8"/>
    </w:pPr>
    <w:rPr>
      <w:rFonts w:ascii="Arial" w:eastAsia="Calibri" w:hAnsi="Arial"/>
      <w:i/>
      <w:kern w:val="0"/>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ng1 Char,Ten phan Char"/>
    <w:link w:val="Heading1"/>
    <w:rsid w:val="00621620"/>
    <w:rPr>
      <w:rFonts w:ascii="Times New Roman" w:eastAsia="Calibri" w:hAnsi="Times New Roman" w:cs="Times New Roman"/>
      <w:kern w:val="28"/>
      <w:sz w:val="24"/>
      <w:szCs w:val="20"/>
      <w:lang w:val="en-GB" w:eastAsia="en-GB"/>
    </w:rPr>
  </w:style>
  <w:style w:type="character" w:customStyle="1" w:styleId="Heading2Char">
    <w:name w:val="Heading 2 Char"/>
    <w:aliases w:val="Ten dieu Char"/>
    <w:link w:val="Heading2"/>
    <w:rsid w:val="00621620"/>
    <w:rPr>
      <w:rFonts w:ascii="Arial" w:eastAsia="Calibri" w:hAnsi="Arial" w:cs="Times New Roman"/>
      <w:b/>
      <w:i/>
      <w:kern w:val="0"/>
      <w:szCs w:val="20"/>
      <w:lang w:val="en-GB" w:eastAsia="en-GB"/>
    </w:rPr>
  </w:style>
  <w:style w:type="character" w:customStyle="1" w:styleId="Heading3Char">
    <w:name w:val="Heading 3 Char"/>
    <w:link w:val="Heading3"/>
    <w:rsid w:val="00621620"/>
    <w:rPr>
      <w:rFonts w:eastAsia="Calibri" w:cs="Times New Roman"/>
      <w:b/>
      <w:kern w:val="0"/>
      <w:szCs w:val="20"/>
      <w:lang w:val="en-GB" w:eastAsia="en-GB"/>
    </w:rPr>
  </w:style>
  <w:style w:type="character" w:customStyle="1" w:styleId="Heading4Char">
    <w:name w:val="Heading 4 Char"/>
    <w:link w:val="Heading4"/>
    <w:rsid w:val="00621620"/>
    <w:rPr>
      <w:rFonts w:eastAsia="Calibri" w:cs="Times New Roman"/>
      <w:b/>
      <w:i/>
      <w:kern w:val="0"/>
      <w:szCs w:val="20"/>
      <w:lang w:val="en-GB" w:eastAsia="en-GB"/>
    </w:rPr>
  </w:style>
  <w:style w:type="character" w:customStyle="1" w:styleId="Heading5Char">
    <w:name w:val="Heading 5 Char"/>
    <w:link w:val="Heading5"/>
    <w:rsid w:val="00621620"/>
    <w:rPr>
      <w:rFonts w:ascii="Arial" w:eastAsia="Calibri" w:hAnsi="Arial" w:cs="Times New Roman"/>
      <w:kern w:val="0"/>
      <w:szCs w:val="20"/>
      <w:lang w:val="en-GB" w:eastAsia="en-GB"/>
    </w:rPr>
  </w:style>
  <w:style w:type="character" w:customStyle="1" w:styleId="Heading6Char">
    <w:name w:val="Heading 6 Char"/>
    <w:link w:val="Heading6"/>
    <w:rsid w:val="00621620"/>
    <w:rPr>
      <w:rFonts w:ascii="Arial" w:eastAsia="Calibri" w:hAnsi="Arial" w:cs="Times New Roman"/>
      <w:i/>
      <w:kern w:val="0"/>
      <w:szCs w:val="20"/>
      <w:lang w:val="en-GB" w:eastAsia="en-GB"/>
    </w:rPr>
  </w:style>
  <w:style w:type="character" w:customStyle="1" w:styleId="Heading7Char">
    <w:name w:val="Heading 7 Char"/>
    <w:link w:val="Heading7"/>
    <w:rsid w:val="00621620"/>
    <w:rPr>
      <w:rFonts w:ascii="Arial" w:eastAsia="Calibri" w:hAnsi="Arial" w:cs="Times New Roman"/>
      <w:kern w:val="0"/>
      <w:sz w:val="20"/>
      <w:szCs w:val="20"/>
      <w:lang w:val="en-GB" w:eastAsia="en-GB"/>
    </w:rPr>
  </w:style>
  <w:style w:type="character" w:customStyle="1" w:styleId="Heading8Char">
    <w:name w:val="Heading 8 Char"/>
    <w:link w:val="Heading8"/>
    <w:rsid w:val="00621620"/>
    <w:rPr>
      <w:rFonts w:ascii="Arial" w:eastAsia="Calibri" w:hAnsi="Arial" w:cs="Times New Roman"/>
      <w:i/>
      <w:kern w:val="0"/>
      <w:sz w:val="20"/>
      <w:szCs w:val="20"/>
      <w:lang w:val="en-GB" w:eastAsia="en-GB"/>
    </w:rPr>
  </w:style>
  <w:style w:type="character" w:customStyle="1" w:styleId="Heading9Char">
    <w:name w:val="Heading 9 Char"/>
    <w:link w:val="Heading9"/>
    <w:rsid w:val="00621620"/>
    <w:rPr>
      <w:rFonts w:ascii="Arial" w:eastAsia="Calibri" w:hAnsi="Arial" w:cs="Times New Roman"/>
      <w:i/>
      <w:kern w:val="0"/>
      <w:sz w:val="18"/>
      <w:szCs w:val="20"/>
      <w:lang w:val="en-GB" w:eastAsia="en-GB"/>
    </w:rPr>
  </w:style>
  <w:style w:type="numbering" w:customStyle="1" w:styleId="NoList1">
    <w:name w:val="No List1"/>
    <w:next w:val="NoList"/>
    <w:uiPriority w:val="99"/>
    <w:semiHidden/>
    <w:unhideWhenUsed/>
    <w:rsid w:val="00621620"/>
  </w:style>
  <w:style w:type="paragraph" w:styleId="ListParagraph">
    <w:name w:val="List Paragraph"/>
    <w:aliases w:val="Picture,List Paragraph1,ghichuhinh,dau"/>
    <w:basedOn w:val="Normal"/>
    <w:link w:val="ListParagraphChar"/>
    <w:uiPriority w:val="34"/>
    <w:qFormat/>
    <w:rsid w:val="00621620"/>
    <w:pPr>
      <w:spacing w:after="0" w:line="240" w:lineRule="auto"/>
      <w:ind w:left="720"/>
      <w:contextualSpacing/>
    </w:pPr>
    <w:rPr>
      <w:rFonts w:eastAsia="Calibri"/>
      <w:kern w:val="0"/>
      <w:lang w:val="en-GB" w:eastAsia="en-GB"/>
    </w:rPr>
  </w:style>
  <w:style w:type="paragraph" w:styleId="Header">
    <w:name w:val="header"/>
    <w:basedOn w:val="Normal"/>
    <w:link w:val="HeaderChar"/>
    <w:uiPriority w:val="99"/>
    <w:unhideWhenUsed/>
    <w:rsid w:val="00621620"/>
    <w:pPr>
      <w:tabs>
        <w:tab w:val="center" w:pos="4680"/>
        <w:tab w:val="right" w:pos="9360"/>
      </w:tabs>
      <w:spacing w:after="0" w:line="240" w:lineRule="auto"/>
    </w:pPr>
    <w:rPr>
      <w:rFonts w:eastAsia="Calibri"/>
      <w:kern w:val="0"/>
      <w:lang w:val="x-none" w:eastAsia="x-none"/>
    </w:rPr>
  </w:style>
  <w:style w:type="character" w:customStyle="1" w:styleId="HeaderChar">
    <w:name w:val="Header Char"/>
    <w:link w:val="Header"/>
    <w:uiPriority w:val="99"/>
    <w:rsid w:val="00621620"/>
    <w:rPr>
      <w:rFonts w:ascii="Times New Roman" w:eastAsia="Calibri" w:hAnsi="Times New Roman" w:cs="Times New Roman"/>
      <w:kern w:val="0"/>
      <w:sz w:val="24"/>
      <w:szCs w:val="24"/>
      <w:lang w:val="x-none" w:eastAsia="x-none"/>
    </w:rPr>
  </w:style>
  <w:style w:type="paragraph" w:styleId="Footer">
    <w:name w:val="footer"/>
    <w:basedOn w:val="Normal"/>
    <w:link w:val="FooterChar"/>
    <w:uiPriority w:val="99"/>
    <w:unhideWhenUsed/>
    <w:rsid w:val="00621620"/>
    <w:pPr>
      <w:tabs>
        <w:tab w:val="center" w:pos="4680"/>
        <w:tab w:val="right" w:pos="9360"/>
      </w:tabs>
      <w:spacing w:after="0" w:line="240" w:lineRule="auto"/>
    </w:pPr>
    <w:rPr>
      <w:rFonts w:eastAsia="Calibri"/>
      <w:kern w:val="0"/>
      <w:lang w:val="x-none" w:eastAsia="x-none"/>
    </w:rPr>
  </w:style>
  <w:style w:type="character" w:customStyle="1" w:styleId="FooterChar">
    <w:name w:val="Footer Char"/>
    <w:link w:val="Footer"/>
    <w:uiPriority w:val="99"/>
    <w:rsid w:val="00621620"/>
    <w:rPr>
      <w:rFonts w:ascii="Times New Roman" w:eastAsia="Calibri" w:hAnsi="Times New Roman" w:cs="Times New Roman"/>
      <w:kern w:val="0"/>
      <w:sz w:val="24"/>
      <w:szCs w:val="24"/>
      <w:lang w:val="x-none" w:eastAsia="x-none"/>
    </w:rPr>
  </w:style>
  <w:style w:type="paragraph" w:styleId="BodyText">
    <w:name w:val="Body Text"/>
    <w:basedOn w:val="Normal"/>
    <w:link w:val="BodyTextChar"/>
    <w:rsid w:val="00621620"/>
    <w:pPr>
      <w:spacing w:after="0" w:line="240" w:lineRule="auto"/>
      <w:jc w:val="both"/>
    </w:pPr>
    <w:rPr>
      <w:rFonts w:ascii=".VnTime" w:eastAsia="Calibri" w:hAnsi=".VnTime"/>
      <w:kern w:val="0"/>
      <w:lang w:val="x-none" w:eastAsia="x-none"/>
    </w:rPr>
  </w:style>
  <w:style w:type="character" w:customStyle="1" w:styleId="BodyTextChar">
    <w:name w:val="Body Text Char"/>
    <w:link w:val="BodyText"/>
    <w:rsid w:val="00621620"/>
    <w:rPr>
      <w:rFonts w:ascii=".VnTime" w:eastAsia="Calibri" w:hAnsi=".VnTime" w:cs="Times New Roman"/>
      <w:kern w:val="0"/>
      <w:sz w:val="24"/>
      <w:szCs w:val="24"/>
      <w:lang w:val="x-none" w:eastAsia="x-none"/>
    </w:rPr>
  </w:style>
  <w:style w:type="paragraph" w:styleId="BalloonText">
    <w:name w:val="Balloon Text"/>
    <w:basedOn w:val="Normal"/>
    <w:link w:val="BalloonTextChar"/>
    <w:uiPriority w:val="99"/>
    <w:unhideWhenUsed/>
    <w:rsid w:val="00621620"/>
    <w:pPr>
      <w:spacing w:after="0" w:line="240" w:lineRule="auto"/>
    </w:pPr>
    <w:rPr>
      <w:rFonts w:ascii="Tahoma" w:eastAsia="Calibri" w:hAnsi="Tahoma"/>
      <w:kern w:val="0"/>
      <w:sz w:val="16"/>
      <w:szCs w:val="16"/>
      <w:lang w:val="x-none" w:eastAsia="x-none"/>
    </w:rPr>
  </w:style>
  <w:style w:type="character" w:customStyle="1" w:styleId="BalloonTextChar">
    <w:name w:val="Balloon Text Char"/>
    <w:link w:val="BalloonText"/>
    <w:uiPriority w:val="99"/>
    <w:rsid w:val="00621620"/>
    <w:rPr>
      <w:rFonts w:ascii="Tahoma" w:eastAsia="Calibri" w:hAnsi="Tahoma" w:cs="Times New Roman"/>
      <w:kern w:val="0"/>
      <w:sz w:val="16"/>
      <w:szCs w:val="16"/>
      <w:lang w:val="x-none" w:eastAsia="x-none"/>
    </w:rPr>
  </w:style>
  <w:style w:type="table" w:styleId="TableGrid">
    <w:name w:val="Table Grid"/>
    <w:basedOn w:val="TableNormal"/>
    <w:uiPriority w:val="39"/>
    <w:rsid w:val="00621620"/>
    <w:rPr>
      <w:rFonts w:eastAsia="Calibr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621620"/>
    <w:rPr>
      <w:rFonts w:cs="Times New Roman"/>
    </w:rPr>
  </w:style>
  <w:style w:type="paragraph" w:styleId="Title">
    <w:name w:val="Title"/>
    <w:basedOn w:val="Normal"/>
    <w:link w:val="TitleChar"/>
    <w:qFormat/>
    <w:rsid w:val="00621620"/>
    <w:pPr>
      <w:spacing w:after="0" w:line="240" w:lineRule="auto"/>
      <w:jc w:val="center"/>
    </w:pPr>
    <w:rPr>
      <w:rFonts w:eastAsia="Calibri"/>
      <w:b/>
      <w:kern w:val="0"/>
      <w:szCs w:val="20"/>
      <w:lang w:val="en-GB" w:eastAsia="en-GB"/>
    </w:rPr>
  </w:style>
  <w:style w:type="character" w:customStyle="1" w:styleId="TitleChar">
    <w:name w:val="Title Char"/>
    <w:link w:val="Title"/>
    <w:rsid w:val="00621620"/>
    <w:rPr>
      <w:rFonts w:ascii="Times New Roman" w:eastAsia="Calibri" w:hAnsi="Times New Roman" w:cs="Times New Roman"/>
      <w:b/>
      <w:kern w:val="0"/>
      <w:sz w:val="24"/>
      <w:szCs w:val="20"/>
      <w:lang w:val="en-GB" w:eastAsia="en-GB"/>
    </w:rPr>
  </w:style>
  <w:style w:type="paragraph" w:customStyle="1" w:styleId="nodung">
    <w:name w:val="nodung"/>
    <w:basedOn w:val="Normal"/>
    <w:rsid w:val="00621620"/>
    <w:pPr>
      <w:spacing w:before="60" w:after="60" w:line="264" w:lineRule="auto"/>
      <w:ind w:firstLine="567"/>
      <w:jc w:val="both"/>
    </w:pPr>
    <w:rPr>
      <w:rFonts w:eastAsia="Calibri"/>
      <w:kern w:val="0"/>
      <w:szCs w:val="20"/>
      <w:lang w:val="en-GB" w:eastAsia="en-GB"/>
    </w:rPr>
  </w:style>
  <w:style w:type="paragraph" w:styleId="BodyTextIndent">
    <w:name w:val="Body Text Indent"/>
    <w:basedOn w:val="Normal"/>
    <w:link w:val="BodyTextIndentChar"/>
    <w:uiPriority w:val="99"/>
    <w:rsid w:val="00621620"/>
    <w:pPr>
      <w:spacing w:after="0" w:line="240" w:lineRule="auto"/>
      <w:ind w:left="360"/>
    </w:pPr>
    <w:rPr>
      <w:rFonts w:eastAsia="Calibri"/>
      <w:kern w:val="0"/>
      <w:sz w:val="28"/>
      <w:szCs w:val="20"/>
      <w:lang w:val="en-GB" w:eastAsia="en-GB"/>
    </w:rPr>
  </w:style>
  <w:style w:type="character" w:customStyle="1" w:styleId="BodyTextIndentChar">
    <w:name w:val="Body Text Indent Char"/>
    <w:link w:val="BodyTextIndent"/>
    <w:uiPriority w:val="99"/>
    <w:rsid w:val="00621620"/>
    <w:rPr>
      <w:rFonts w:ascii="Times New Roman" w:eastAsia="Calibri" w:hAnsi="Times New Roman" w:cs="Times New Roman"/>
      <w:kern w:val="0"/>
      <w:sz w:val="28"/>
      <w:szCs w:val="20"/>
      <w:lang w:val="en-GB" w:eastAsia="en-GB"/>
    </w:rPr>
  </w:style>
  <w:style w:type="paragraph" w:customStyle="1" w:styleId="title1">
    <w:name w:val="title1"/>
    <w:basedOn w:val="Title"/>
    <w:rsid w:val="00621620"/>
    <w:pPr>
      <w:spacing w:before="60" w:after="60"/>
    </w:pPr>
    <w:rPr>
      <w:b w:val="0"/>
      <w:i/>
    </w:rPr>
  </w:style>
  <w:style w:type="paragraph" w:customStyle="1" w:styleId="12">
    <w:name w:val="12"/>
    <w:basedOn w:val="Normal"/>
    <w:rsid w:val="00621620"/>
    <w:pPr>
      <w:spacing w:after="0" w:line="240" w:lineRule="auto"/>
      <w:ind w:firstLine="397"/>
      <w:jc w:val="both"/>
    </w:pPr>
    <w:rPr>
      <w:rFonts w:eastAsia="Calibri"/>
      <w:kern w:val="0"/>
      <w:szCs w:val="20"/>
      <w:lang w:val="en-GB" w:eastAsia="en-GB"/>
    </w:rPr>
  </w:style>
  <w:style w:type="paragraph" w:customStyle="1" w:styleId="tbcChar">
    <w:name w:val="tbc Char"/>
    <w:basedOn w:val="Normal"/>
    <w:link w:val="tbcCharChar"/>
    <w:rsid w:val="00621620"/>
    <w:pPr>
      <w:spacing w:before="80" w:after="80" w:line="240" w:lineRule="auto"/>
      <w:jc w:val="center"/>
    </w:pPr>
    <w:rPr>
      <w:rFonts w:eastAsia="Calibri"/>
      <w:kern w:val="0"/>
      <w:szCs w:val="20"/>
      <w:lang w:val="x-none" w:eastAsia="x-none"/>
    </w:rPr>
  </w:style>
  <w:style w:type="character" w:customStyle="1" w:styleId="tbcCharChar">
    <w:name w:val="tbc Char Char"/>
    <w:link w:val="tbcChar"/>
    <w:locked/>
    <w:rsid w:val="00621620"/>
    <w:rPr>
      <w:rFonts w:ascii="Times New Roman" w:eastAsia="Calibri" w:hAnsi="Times New Roman" w:cs="Times New Roman"/>
      <w:kern w:val="0"/>
      <w:sz w:val="24"/>
      <w:szCs w:val="20"/>
      <w:lang w:val="x-none" w:eastAsia="x-none"/>
    </w:rPr>
  </w:style>
  <w:style w:type="paragraph" w:customStyle="1" w:styleId="cach1">
    <w:name w:val="cach1"/>
    <w:basedOn w:val="Normal"/>
    <w:rsid w:val="00621620"/>
    <w:pPr>
      <w:spacing w:after="0" w:line="240" w:lineRule="auto"/>
      <w:ind w:left="57"/>
    </w:pPr>
    <w:rPr>
      <w:rFonts w:eastAsia="Calibri"/>
      <w:kern w:val="0"/>
      <w:szCs w:val="20"/>
      <w:lang w:val="en-GB" w:eastAsia="en-GB"/>
    </w:rPr>
  </w:style>
  <w:style w:type="paragraph" w:customStyle="1" w:styleId="123">
    <w:name w:val="123"/>
    <w:basedOn w:val="Normal"/>
    <w:rsid w:val="00621620"/>
    <w:pPr>
      <w:spacing w:after="0" w:line="240" w:lineRule="auto"/>
      <w:ind w:left="57"/>
    </w:pPr>
    <w:rPr>
      <w:rFonts w:eastAsia="Calibri"/>
      <w:kern w:val="0"/>
      <w:szCs w:val="20"/>
      <w:lang w:val="en-GB" w:eastAsia="en-GB"/>
    </w:rPr>
  </w:style>
  <w:style w:type="paragraph" w:customStyle="1" w:styleId="cach">
    <w:name w:val="cach"/>
    <w:basedOn w:val="Normal"/>
    <w:rsid w:val="00621620"/>
    <w:pPr>
      <w:spacing w:before="80" w:after="80" w:line="240" w:lineRule="auto"/>
      <w:jc w:val="center"/>
    </w:pPr>
    <w:rPr>
      <w:rFonts w:eastAsia="Calibri"/>
      <w:kern w:val="0"/>
      <w:szCs w:val="20"/>
      <w:lang w:val="en-GB" w:eastAsia="en-GB"/>
    </w:rPr>
  </w:style>
  <w:style w:type="paragraph" w:customStyle="1" w:styleId="bo1">
    <w:name w:val="bo1"/>
    <w:basedOn w:val="Normal"/>
    <w:rsid w:val="00621620"/>
    <w:pPr>
      <w:spacing w:after="0" w:line="240" w:lineRule="auto"/>
      <w:ind w:firstLine="397"/>
      <w:jc w:val="both"/>
    </w:pPr>
    <w:rPr>
      <w:rFonts w:eastAsia="Calibri"/>
      <w:i/>
      <w:kern w:val="0"/>
      <w:szCs w:val="20"/>
      <w:lang w:val="en-GB" w:eastAsia="en-GB"/>
    </w:rPr>
  </w:style>
  <w:style w:type="paragraph" w:customStyle="1" w:styleId="bi">
    <w:name w:val="bi"/>
    <w:basedOn w:val="BodyTextIndent"/>
    <w:rsid w:val="00621620"/>
    <w:pPr>
      <w:ind w:left="0"/>
    </w:pPr>
    <w:rPr>
      <w:b/>
      <w:sz w:val="26"/>
    </w:rPr>
  </w:style>
  <w:style w:type="paragraph" w:customStyle="1" w:styleId="B">
    <w:name w:val="B"/>
    <w:basedOn w:val="BodyTextIndent"/>
    <w:autoRedefine/>
    <w:rsid w:val="00621620"/>
    <w:pPr>
      <w:spacing w:before="120"/>
      <w:ind w:left="374"/>
      <w:jc w:val="both"/>
    </w:pPr>
    <w:rPr>
      <w:i/>
      <w:sz w:val="26"/>
    </w:rPr>
  </w:style>
  <w:style w:type="paragraph" w:customStyle="1" w:styleId="IH">
    <w:name w:val="IH"/>
    <w:basedOn w:val="Heading2"/>
    <w:rsid w:val="00621620"/>
    <w:pPr>
      <w:numPr>
        <w:ilvl w:val="0"/>
        <w:numId w:val="0"/>
      </w:numPr>
      <w:spacing w:before="0" w:after="0" w:line="360" w:lineRule="auto"/>
      <w:jc w:val="both"/>
    </w:pPr>
    <w:rPr>
      <w:rFonts w:ascii="Times New Roman" w:hAnsi="Times New Roman"/>
      <w:b w:val="0"/>
      <w:i w:val="0"/>
      <w:lang w:val="en-US"/>
    </w:rPr>
  </w:style>
  <w:style w:type="paragraph" w:customStyle="1" w:styleId="TPCT">
    <w:name w:val="TPCT"/>
    <w:basedOn w:val="title1"/>
    <w:rsid w:val="00621620"/>
    <w:pPr>
      <w:spacing w:before="120" w:after="120"/>
      <w:ind w:firstLine="567"/>
      <w:jc w:val="left"/>
    </w:pPr>
  </w:style>
  <w:style w:type="paragraph" w:customStyle="1" w:styleId="DVT">
    <w:name w:val="DVT"/>
    <w:basedOn w:val="nodung"/>
    <w:rsid w:val="00621620"/>
    <w:pPr>
      <w:jc w:val="right"/>
    </w:pPr>
  </w:style>
  <w:style w:type="paragraph" w:styleId="BodyText3">
    <w:name w:val="Body Text 3"/>
    <w:basedOn w:val="Normal"/>
    <w:link w:val="BodyText3Char"/>
    <w:rsid w:val="00621620"/>
    <w:pPr>
      <w:spacing w:after="0" w:line="240" w:lineRule="auto"/>
      <w:jc w:val="right"/>
    </w:pPr>
    <w:rPr>
      <w:rFonts w:eastAsia="Calibri"/>
      <w:kern w:val="0"/>
      <w:szCs w:val="20"/>
      <w:lang w:val="en-GB" w:eastAsia="en-GB"/>
    </w:rPr>
  </w:style>
  <w:style w:type="character" w:customStyle="1" w:styleId="BodyText3Char">
    <w:name w:val="Body Text 3 Char"/>
    <w:link w:val="BodyText3"/>
    <w:rsid w:val="00621620"/>
    <w:rPr>
      <w:rFonts w:ascii="Times New Roman" w:eastAsia="Calibri" w:hAnsi="Times New Roman" w:cs="Times New Roman"/>
      <w:kern w:val="0"/>
      <w:sz w:val="24"/>
      <w:szCs w:val="20"/>
      <w:lang w:val="en-GB" w:eastAsia="en-GB"/>
    </w:rPr>
  </w:style>
  <w:style w:type="paragraph" w:customStyle="1" w:styleId="xl24">
    <w:name w:val="xl24"/>
    <w:basedOn w:val="Normal"/>
    <w:rsid w:val="00621620"/>
    <w:pPr>
      <w:spacing w:before="100" w:beforeAutospacing="1" w:after="100" w:afterAutospacing="1" w:line="240" w:lineRule="auto"/>
      <w:jc w:val="center"/>
    </w:pPr>
    <w:rPr>
      <w:rFonts w:eastAsia="Calibri"/>
      <w:kern w:val="0"/>
      <w:lang w:val="en-GB" w:eastAsia="en-GB"/>
    </w:rPr>
  </w:style>
  <w:style w:type="paragraph" w:customStyle="1" w:styleId="xl27">
    <w:name w:val="xl27"/>
    <w:basedOn w:val="Normal"/>
    <w:rsid w:val="00621620"/>
    <w:pPr>
      <w:pBdr>
        <w:right w:val="single" w:sz="4" w:space="0" w:color="auto"/>
      </w:pBdr>
      <w:spacing w:before="100" w:beforeAutospacing="1" w:after="100" w:afterAutospacing="1" w:line="240" w:lineRule="auto"/>
      <w:jc w:val="center"/>
      <w:textAlignment w:val="top"/>
    </w:pPr>
    <w:rPr>
      <w:rFonts w:eastAsia="Calibri"/>
      <w:kern w:val="0"/>
      <w:sz w:val="32"/>
      <w:szCs w:val="32"/>
      <w:lang w:val="en-GB" w:eastAsia="en-GB"/>
    </w:rPr>
  </w:style>
  <w:style w:type="paragraph" w:styleId="BodyText2">
    <w:name w:val="Body Text 2"/>
    <w:basedOn w:val="Normal"/>
    <w:link w:val="BodyText2Char"/>
    <w:rsid w:val="00621620"/>
    <w:pPr>
      <w:spacing w:after="0" w:line="240" w:lineRule="auto"/>
      <w:jc w:val="both"/>
    </w:pPr>
    <w:rPr>
      <w:rFonts w:eastAsia="Calibri"/>
      <w:kern w:val="0"/>
      <w:sz w:val="28"/>
      <w:szCs w:val="20"/>
      <w:lang w:val="en-GB" w:eastAsia="en-GB"/>
    </w:rPr>
  </w:style>
  <w:style w:type="character" w:customStyle="1" w:styleId="BodyText2Char">
    <w:name w:val="Body Text 2 Char"/>
    <w:link w:val="BodyText2"/>
    <w:rsid w:val="00621620"/>
    <w:rPr>
      <w:rFonts w:ascii="Times New Roman" w:eastAsia="Calibri" w:hAnsi="Times New Roman" w:cs="Times New Roman"/>
      <w:kern w:val="0"/>
      <w:sz w:val="28"/>
      <w:szCs w:val="20"/>
      <w:lang w:val="en-GB" w:eastAsia="en-GB"/>
    </w:rPr>
  </w:style>
  <w:style w:type="character" w:customStyle="1" w:styleId="CommentTextChar">
    <w:name w:val="Comment Text Char"/>
    <w:link w:val="CommentText"/>
    <w:semiHidden/>
    <w:rsid w:val="00621620"/>
    <w:rPr>
      <w:rFonts w:ascii="Times New Roman" w:eastAsia="Times New Roman" w:hAnsi="Times New Roman"/>
    </w:rPr>
  </w:style>
  <w:style w:type="paragraph" w:styleId="CommentText">
    <w:name w:val="annotation text"/>
    <w:basedOn w:val="Normal"/>
    <w:link w:val="CommentTextChar"/>
    <w:semiHidden/>
    <w:rsid w:val="00621620"/>
    <w:pPr>
      <w:spacing w:after="0" w:line="240" w:lineRule="auto"/>
    </w:pPr>
    <w:rPr>
      <w:rFonts w:eastAsia="Times New Roman"/>
    </w:rPr>
  </w:style>
  <w:style w:type="character" w:customStyle="1" w:styleId="CommentTextChar1">
    <w:name w:val="Comment Text Char1"/>
    <w:uiPriority w:val="99"/>
    <w:semiHidden/>
    <w:rsid w:val="00621620"/>
    <w:rPr>
      <w:sz w:val="20"/>
      <w:szCs w:val="20"/>
    </w:rPr>
  </w:style>
  <w:style w:type="paragraph" w:styleId="BodyTextIndent2">
    <w:name w:val="Body Text Indent 2"/>
    <w:basedOn w:val="Normal"/>
    <w:link w:val="BodyTextIndent2Char"/>
    <w:rsid w:val="00621620"/>
    <w:pPr>
      <w:spacing w:after="0" w:line="240" w:lineRule="auto"/>
      <w:ind w:firstLine="720"/>
      <w:jc w:val="both"/>
    </w:pPr>
    <w:rPr>
      <w:rFonts w:eastAsia="Calibri"/>
      <w:bCs/>
      <w:kern w:val="0"/>
      <w:szCs w:val="20"/>
      <w:lang w:val="en-GB" w:eastAsia="en-GB"/>
    </w:rPr>
  </w:style>
  <w:style w:type="character" w:customStyle="1" w:styleId="BodyTextIndent2Char">
    <w:name w:val="Body Text Indent 2 Char"/>
    <w:link w:val="BodyTextIndent2"/>
    <w:rsid w:val="00621620"/>
    <w:rPr>
      <w:rFonts w:ascii="Times New Roman" w:eastAsia="Calibri" w:hAnsi="Times New Roman" w:cs="Times New Roman"/>
      <w:bCs/>
      <w:kern w:val="0"/>
      <w:sz w:val="24"/>
      <w:szCs w:val="20"/>
      <w:lang w:val="en-GB" w:eastAsia="en-GB"/>
    </w:rPr>
  </w:style>
  <w:style w:type="paragraph" w:styleId="BodyTextIndent3">
    <w:name w:val="Body Text Indent 3"/>
    <w:basedOn w:val="Normal"/>
    <w:link w:val="BodyTextIndent3Char"/>
    <w:rsid w:val="00621620"/>
    <w:pPr>
      <w:spacing w:after="0" w:line="240" w:lineRule="auto"/>
      <w:ind w:firstLine="720"/>
      <w:jc w:val="both"/>
    </w:pPr>
    <w:rPr>
      <w:rFonts w:eastAsia="Calibri"/>
      <w:bCs/>
      <w:i/>
      <w:iCs/>
      <w:kern w:val="0"/>
      <w:sz w:val="26"/>
      <w:szCs w:val="20"/>
      <w:lang w:val="en-GB" w:eastAsia="en-GB"/>
    </w:rPr>
  </w:style>
  <w:style w:type="character" w:customStyle="1" w:styleId="BodyTextIndent3Char">
    <w:name w:val="Body Text Indent 3 Char"/>
    <w:link w:val="BodyTextIndent3"/>
    <w:rsid w:val="00621620"/>
    <w:rPr>
      <w:rFonts w:ascii="Times New Roman" w:eastAsia="Calibri" w:hAnsi="Times New Roman" w:cs="Times New Roman"/>
      <w:bCs/>
      <w:i/>
      <w:iCs/>
      <w:kern w:val="0"/>
      <w:sz w:val="26"/>
      <w:szCs w:val="20"/>
      <w:lang w:val="en-GB" w:eastAsia="en-GB"/>
    </w:rPr>
  </w:style>
  <w:style w:type="paragraph" w:styleId="Caption">
    <w:name w:val="caption"/>
    <w:basedOn w:val="Normal"/>
    <w:next w:val="Normal"/>
    <w:qFormat/>
    <w:rsid w:val="00621620"/>
    <w:pPr>
      <w:spacing w:after="0" w:line="240" w:lineRule="auto"/>
    </w:pPr>
    <w:rPr>
      <w:rFonts w:eastAsia="Calibri"/>
      <w:b/>
      <w:kern w:val="0"/>
      <w:sz w:val="20"/>
      <w:szCs w:val="20"/>
      <w:lang w:val="en-GB" w:eastAsia="en-GB"/>
    </w:rPr>
  </w:style>
  <w:style w:type="paragraph" w:styleId="BlockText">
    <w:name w:val="Block Text"/>
    <w:basedOn w:val="Normal"/>
    <w:rsid w:val="00621620"/>
    <w:pPr>
      <w:spacing w:after="0" w:line="240" w:lineRule="auto"/>
      <w:ind w:left="567" w:right="567"/>
      <w:jc w:val="both"/>
    </w:pPr>
    <w:rPr>
      <w:rFonts w:eastAsia="Calibri"/>
      <w:b/>
      <w:i/>
      <w:kern w:val="0"/>
      <w:szCs w:val="20"/>
      <w:lang w:val="en-GB" w:eastAsia="en-GB"/>
    </w:rPr>
  </w:style>
  <w:style w:type="character" w:styleId="Hyperlink">
    <w:name w:val="Hyperlink"/>
    <w:rsid w:val="00621620"/>
    <w:rPr>
      <w:color w:val="0000FF"/>
      <w:sz w:val="24"/>
      <w:u w:val="single"/>
    </w:rPr>
  </w:style>
  <w:style w:type="character" w:styleId="FollowedHyperlink">
    <w:name w:val="FollowedHyperlink"/>
    <w:rsid w:val="00621620"/>
    <w:rPr>
      <w:color w:val="800080"/>
      <w:u w:val="single"/>
    </w:rPr>
  </w:style>
  <w:style w:type="paragraph" w:customStyle="1" w:styleId="tbc">
    <w:name w:val="tbc"/>
    <w:basedOn w:val="Normal"/>
    <w:rsid w:val="00621620"/>
    <w:pPr>
      <w:spacing w:before="80" w:after="80" w:line="240" w:lineRule="auto"/>
      <w:jc w:val="center"/>
    </w:pPr>
    <w:rPr>
      <w:rFonts w:eastAsia="Calibri"/>
      <w:kern w:val="0"/>
      <w:szCs w:val="20"/>
      <w:lang w:val="en-GB" w:eastAsia="en-GB"/>
    </w:rPr>
  </w:style>
  <w:style w:type="character" w:customStyle="1" w:styleId="tbcCharCharChar">
    <w:name w:val="tbc Char Char Char"/>
    <w:rsid w:val="00621620"/>
    <w:rPr>
      <w:rFonts w:ascii="Times New Roman" w:hAnsi="Times New Roman"/>
      <w:sz w:val="24"/>
      <w:lang w:val="en-US" w:eastAsia="en-US"/>
    </w:rPr>
  </w:style>
  <w:style w:type="character" w:styleId="Strong">
    <w:name w:val="Strong"/>
    <w:qFormat/>
    <w:rsid w:val="00621620"/>
    <w:rPr>
      <w:b/>
    </w:rPr>
  </w:style>
  <w:style w:type="character" w:customStyle="1" w:styleId="postbody">
    <w:name w:val="postbody"/>
    <w:rsid w:val="00621620"/>
    <w:rPr>
      <w:rFonts w:cs="Times New Roman"/>
    </w:rPr>
  </w:style>
  <w:style w:type="paragraph" w:styleId="DocumentMap">
    <w:name w:val="Document Map"/>
    <w:basedOn w:val="Normal"/>
    <w:link w:val="DocumentMapChar"/>
    <w:rsid w:val="00621620"/>
    <w:pPr>
      <w:spacing w:after="0" w:line="240" w:lineRule="auto"/>
    </w:pPr>
    <w:rPr>
      <w:rFonts w:ascii="Tahoma" w:eastAsia="Calibri" w:hAnsi="Tahoma"/>
      <w:kern w:val="0"/>
      <w:sz w:val="16"/>
      <w:szCs w:val="16"/>
      <w:lang w:val="en-GB" w:eastAsia="en-GB"/>
    </w:rPr>
  </w:style>
  <w:style w:type="character" w:customStyle="1" w:styleId="DocumentMapChar">
    <w:name w:val="Document Map Char"/>
    <w:link w:val="DocumentMap"/>
    <w:rsid w:val="00621620"/>
    <w:rPr>
      <w:rFonts w:ascii="Tahoma" w:eastAsia="Calibri" w:hAnsi="Tahoma" w:cs="Times New Roman"/>
      <w:kern w:val="0"/>
      <w:sz w:val="16"/>
      <w:szCs w:val="16"/>
      <w:lang w:val="en-GB" w:eastAsia="en-GB"/>
    </w:rPr>
  </w:style>
  <w:style w:type="paragraph" w:customStyle="1" w:styleId="abc">
    <w:name w:val="abc"/>
    <w:basedOn w:val="Normal"/>
    <w:rsid w:val="00621620"/>
    <w:pPr>
      <w:widowControl w:val="0"/>
      <w:spacing w:after="0" w:line="240" w:lineRule="auto"/>
    </w:pPr>
    <w:rPr>
      <w:rFonts w:ascii=".VnTime" w:eastAsia="Calibri" w:hAnsi=".VnTime"/>
      <w:kern w:val="0"/>
      <w:sz w:val="28"/>
      <w:szCs w:val="20"/>
      <w:lang w:val="en-GB" w:eastAsia="en-GB"/>
    </w:r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621620"/>
    <w:pPr>
      <w:spacing w:line="240" w:lineRule="exact"/>
    </w:pPr>
    <w:rPr>
      <w:rFonts w:eastAsia="SimSun" w:cs="Arial"/>
      <w:kern w:val="0"/>
      <w:sz w:val="20"/>
      <w:szCs w:val="20"/>
      <w:lang w:val="en-GB" w:eastAsia="en-GB"/>
    </w:rPr>
  </w:style>
  <w:style w:type="paragraph" w:customStyle="1" w:styleId="CharCharCharChar">
    <w:name w:val="Char Char Char Char"/>
    <w:basedOn w:val="Normal"/>
    <w:uiPriority w:val="99"/>
    <w:rsid w:val="00621620"/>
    <w:pPr>
      <w:pageBreakBefore/>
      <w:spacing w:before="100" w:beforeAutospacing="1" w:after="100" w:afterAutospacing="1" w:line="240" w:lineRule="auto"/>
      <w:jc w:val="both"/>
    </w:pPr>
    <w:rPr>
      <w:rFonts w:ascii="Tahoma" w:eastAsia="Calibri" w:hAnsi="Tahoma"/>
      <w:kern w:val="0"/>
      <w:sz w:val="20"/>
      <w:szCs w:val="20"/>
      <w:lang w:val="en-GB" w:eastAsia="en-GB"/>
    </w:rPr>
  </w:style>
  <w:style w:type="paragraph" w:customStyle="1" w:styleId="0noidung">
    <w:name w:val="0noidung"/>
    <w:basedOn w:val="Normal"/>
    <w:qFormat/>
    <w:rsid w:val="00621620"/>
    <w:pPr>
      <w:spacing w:before="120" w:after="120" w:line="288" w:lineRule="auto"/>
      <w:ind w:firstLine="567"/>
      <w:jc w:val="both"/>
    </w:pPr>
    <w:rPr>
      <w:rFonts w:eastAsia="Times New Roman"/>
      <w:kern w:val="0"/>
      <w:sz w:val="26"/>
      <w:szCs w:val="26"/>
      <w:lang w:val="en-US"/>
    </w:rPr>
  </w:style>
  <w:style w:type="character" w:customStyle="1" w:styleId="ListParagraphChar">
    <w:name w:val="List Paragraph Char"/>
    <w:aliases w:val="Picture Char,List Paragraph1 Char,ghichuhinh Char,dau Char"/>
    <w:link w:val="ListParagraph"/>
    <w:uiPriority w:val="34"/>
    <w:qFormat/>
    <w:locked/>
    <w:rsid w:val="00621620"/>
    <w:rPr>
      <w:rFonts w:ascii="Times New Roman" w:eastAsia="Calibri" w:hAnsi="Times New Roman" w:cs="Times New Roman"/>
      <w:kern w:val="0"/>
      <w:sz w:val="24"/>
      <w:szCs w:val="24"/>
      <w:lang w:val="en-GB" w:eastAsia="en-GB"/>
    </w:rPr>
  </w:style>
  <w:style w:type="paragraph" w:customStyle="1" w:styleId="TOCHeading1">
    <w:name w:val="TOC Heading1"/>
    <w:basedOn w:val="Heading1"/>
    <w:next w:val="Normal"/>
    <w:uiPriority w:val="39"/>
    <w:unhideWhenUsed/>
    <w:qFormat/>
    <w:rsid w:val="00621620"/>
    <w:pPr>
      <w:keepLines/>
      <w:spacing w:before="480" w:after="0" w:line="276" w:lineRule="auto"/>
      <w:outlineLvl w:val="9"/>
    </w:pPr>
    <w:rPr>
      <w:rFonts w:eastAsia="Yu Gothic Light"/>
      <w:b/>
      <w:bCs/>
      <w:color w:val="2F5496"/>
      <w:kern w:val="0"/>
      <w:sz w:val="28"/>
      <w:szCs w:val="28"/>
      <w:lang w:val="en-US" w:eastAsia="ja-JP"/>
    </w:rPr>
  </w:style>
  <w:style w:type="paragraph" w:customStyle="1" w:styleId="TOC11">
    <w:name w:val="TOC 11"/>
    <w:basedOn w:val="Normal"/>
    <w:next w:val="Normal"/>
    <w:autoRedefine/>
    <w:uiPriority w:val="39"/>
    <w:unhideWhenUsed/>
    <w:rsid w:val="00621620"/>
    <w:pPr>
      <w:spacing w:after="100" w:line="276" w:lineRule="auto"/>
    </w:pPr>
    <w:rPr>
      <w:kern w:val="0"/>
      <w:lang w:val="en-US"/>
    </w:rPr>
  </w:style>
  <w:style w:type="paragraph" w:customStyle="1" w:styleId="TOC21">
    <w:name w:val="TOC 21"/>
    <w:basedOn w:val="Normal"/>
    <w:next w:val="Normal"/>
    <w:autoRedefine/>
    <w:uiPriority w:val="39"/>
    <w:unhideWhenUsed/>
    <w:rsid w:val="00621620"/>
    <w:pPr>
      <w:spacing w:after="100" w:line="276" w:lineRule="auto"/>
      <w:ind w:left="220"/>
    </w:pPr>
    <w:rPr>
      <w:kern w:val="0"/>
      <w:lang w:val="en-US"/>
    </w:rPr>
  </w:style>
  <w:style w:type="character" w:customStyle="1" w:styleId="apple-converted-space">
    <w:name w:val="apple-converted-space"/>
    <w:basedOn w:val="DefaultParagraphFont"/>
    <w:rsid w:val="00621620"/>
  </w:style>
  <w:style w:type="character" w:styleId="PlaceholderText">
    <w:name w:val="Placeholder Text"/>
    <w:uiPriority w:val="99"/>
    <w:semiHidden/>
    <w:rsid w:val="00621620"/>
    <w:rPr>
      <w:color w:val="808080"/>
    </w:rPr>
  </w:style>
  <w:style w:type="paragraph" w:styleId="NormalWeb">
    <w:name w:val="Normal (Web)"/>
    <w:basedOn w:val="Normal"/>
    <w:uiPriority w:val="99"/>
    <w:unhideWhenUsed/>
    <w:rsid w:val="00621620"/>
    <w:pPr>
      <w:spacing w:before="100" w:beforeAutospacing="1" w:after="100" w:afterAutospacing="1" w:line="240" w:lineRule="auto"/>
    </w:pPr>
    <w:rPr>
      <w:rFonts w:eastAsia="Times New Roman"/>
      <w:kern w:val="0"/>
      <w:lang w:val="en-US"/>
    </w:rPr>
  </w:style>
  <w:style w:type="character" w:styleId="CommentReference">
    <w:name w:val="annotation reference"/>
    <w:semiHidden/>
    <w:rsid w:val="00621620"/>
    <w:rPr>
      <w:sz w:val="16"/>
    </w:rPr>
  </w:style>
  <w:style w:type="paragraph" w:customStyle="1" w:styleId="Char1">
    <w:name w:val="Char1"/>
    <w:basedOn w:val="Normal"/>
    <w:semiHidden/>
    <w:rsid w:val="00621620"/>
    <w:pPr>
      <w:autoSpaceDE w:val="0"/>
      <w:autoSpaceDN w:val="0"/>
      <w:adjustRightInd w:val="0"/>
      <w:spacing w:before="120" w:line="240" w:lineRule="exact"/>
    </w:pPr>
    <w:rPr>
      <w:rFonts w:ascii="Verdana" w:eastAsia="Times New Roman" w:hAnsi="Verdana"/>
      <w:kern w:val="0"/>
      <w:sz w:val="20"/>
      <w:szCs w:val="20"/>
      <w:lang w:val="en-US" w:eastAsia="en-SG"/>
    </w:rPr>
  </w:style>
  <w:style w:type="paragraph" w:customStyle="1" w:styleId="msonormal0">
    <w:name w:val="msonormal"/>
    <w:basedOn w:val="Normal"/>
    <w:rsid w:val="00621620"/>
    <w:pPr>
      <w:spacing w:before="100" w:beforeAutospacing="1" w:after="100" w:afterAutospacing="1" w:line="240" w:lineRule="auto"/>
    </w:pPr>
    <w:rPr>
      <w:rFonts w:eastAsia="Times New Roman"/>
      <w:kern w:val="0"/>
      <w:lang w:val="en-US" w:eastAsia="en-SG"/>
    </w:rPr>
  </w:style>
  <w:style w:type="paragraph" w:styleId="Revision">
    <w:name w:val="Revision"/>
    <w:hidden/>
    <w:uiPriority w:val="99"/>
    <w:semiHidden/>
    <w:rsid w:val="00621620"/>
    <w:rPr>
      <w:rFonts w:ascii=".VnTime" w:eastAsia="Times New Roman" w:hAnsi=".VnTime"/>
      <w:sz w:val="28"/>
      <w:lang w:val="en-GB"/>
    </w:rPr>
  </w:style>
  <w:style w:type="character" w:customStyle="1" w:styleId="Bodytext20">
    <w:name w:val="Body text (2)_"/>
    <w:link w:val="Bodytext21"/>
    <w:uiPriority w:val="99"/>
    <w:rsid w:val="00621620"/>
    <w:rPr>
      <w:sz w:val="26"/>
      <w:szCs w:val="26"/>
      <w:shd w:val="clear" w:color="auto" w:fill="FFFFFF"/>
    </w:rPr>
  </w:style>
  <w:style w:type="paragraph" w:customStyle="1" w:styleId="Bodytext21">
    <w:name w:val="Body text (2)1"/>
    <w:basedOn w:val="Normal"/>
    <w:link w:val="Bodytext20"/>
    <w:uiPriority w:val="99"/>
    <w:rsid w:val="00621620"/>
    <w:pPr>
      <w:widowControl w:val="0"/>
      <w:shd w:val="clear" w:color="auto" w:fill="FFFFFF"/>
      <w:spacing w:after="540" w:line="328" w:lineRule="exact"/>
      <w:ind w:hanging="1600"/>
      <w:jc w:val="center"/>
    </w:pPr>
    <w:rPr>
      <w:sz w:val="26"/>
      <w:szCs w:val="26"/>
    </w:rPr>
  </w:style>
  <w:style w:type="paragraph" w:customStyle="1" w:styleId="bodydinhmuc">
    <w:name w:val="bodydinhmuc"/>
    <w:basedOn w:val="Normal"/>
    <w:rsid w:val="00621620"/>
    <w:pPr>
      <w:spacing w:before="80" w:after="40" w:line="288" w:lineRule="auto"/>
      <w:ind w:firstLine="567"/>
      <w:jc w:val="both"/>
    </w:pPr>
    <w:rPr>
      <w:rFonts w:eastAsia="Times New Roman"/>
      <w:noProof/>
      <w:kern w:val="0"/>
      <w:sz w:val="27"/>
      <w:szCs w:val="26"/>
      <w:lang w:val="en-US"/>
    </w:rPr>
  </w:style>
  <w:style w:type="paragraph" w:customStyle="1" w:styleId="BodyBangDM">
    <w:name w:val="BodyBangDM"/>
    <w:basedOn w:val="Normal"/>
    <w:rsid w:val="00621620"/>
    <w:pPr>
      <w:spacing w:before="40" w:after="40" w:line="288" w:lineRule="auto"/>
    </w:pPr>
    <w:rPr>
      <w:rFonts w:eastAsia="Times New Roman"/>
      <w:noProof/>
      <w:color w:val="000000"/>
      <w:kern w:val="0"/>
      <w:sz w:val="26"/>
      <w:szCs w:val="26"/>
      <w:lang w:val="en-US"/>
    </w:rPr>
  </w:style>
  <w:style w:type="character" w:customStyle="1" w:styleId="tbcCharCharChar1">
    <w:name w:val="tbc Char Char Char1"/>
    <w:rsid w:val="00621620"/>
    <w:rPr>
      <w:rFonts w:ascii=".VnTime" w:hAnsi=".VnTime"/>
      <w:sz w:val="24"/>
      <w:lang w:val="en-US" w:eastAsia="en-US" w:bidi="ar-SA"/>
    </w:rPr>
  </w:style>
  <w:style w:type="paragraph" w:styleId="CommentSubject">
    <w:name w:val="annotation subject"/>
    <w:basedOn w:val="CommentText"/>
    <w:next w:val="CommentText"/>
    <w:link w:val="CommentSubjectChar"/>
    <w:unhideWhenUsed/>
    <w:rsid w:val="00621620"/>
    <w:rPr>
      <w:rFonts w:ascii=".VnTime" w:hAnsi=".VnTime"/>
      <w:b/>
      <w:bCs/>
    </w:rPr>
  </w:style>
  <w:style w:type="character" w:customStyle="1" w:styleId="CommentSubjectChar">
    <w:name w:val="Comment Subject Char"/>
    <w:link w:val="CommentSubject"/>
    <w:rsid w:val="00621620"/>
    <w:rPr>
      <w:rFonts w:ascii=".VnTime" w:eastAsia="Times New Roman" w:hAnsi=".VnTime"/>
      <w:b/>
      <w:bCs/>
      <w:sz w:val="20"/>
      <w:szCs w:val="20"/>
    </w:rPr>
  </w:style>
  <w:style w:type="character" w:customStyle="1" w:styleId="Bodytext4">
    <w:name w:val="Body text (4)_"/>
    <w:link w:val="Bodytext40"/>
    <w:uiPriority w:val="99"/>
    <w:locked/>
    <w:rsid w:val="00621620"/>
    <w:rPr>
      <w:i/>
      <w:iCs/>
      <w:sz w:val="26"/>
      <w:szCs w:val="26"/>
      <w:shd w:val="clear" w:color="auto" w:fill="FFFFFF"/>
    </w:rPr>
  </w:style>
  <w:style w:type="paragraph" w:customStyle="1" w:styleId="Bodytext40">
    <w:name w:val="Body text (4)"/>
    <w:basedOn w:val="Normal"/>
    <w:link w:val="Bodytext4"/>
    <w:uiPriority w:val="99"/>
    <w:rsid w:val="00621620"/>
    <w:pPr>
      <w:widowControl w:val="0"/>
      <w:shd w:val="clear" w:color="auto" w:fill="FFFFFF"/>
      <w:spacing w:before="420" w:after="1200" w:line="606" w:lineRule="exact"/>
      <w:jc w:val="center"/>
    </w:pPr>
    <w:rPr>
      <w:i/>
      <w:iCs/>
      <w:sz w:val="26"/>
      <w:szCs w:val="26"/>
    </w:rPr>
  </w:style>
  <w:style w:type="paragraph" w:customStyle="1" w:styleId="Char11">
    <w:name w:val="Char11"/>
    <w:basedOn w:val="Normal"/>
    <w:semiHidden/>
    <w:rsid w:val="00621620"/>
    <w:pPr>
      <w:autoSpaceDE w:val="0"/>
      <w:autoSpaceDN w:val="0"/>
      <w:adjustRightInd w:val="0"/>
      <w:spacing w:before="120" w:line="240" w:lineRule="exact"/>
    </w:pPr>
    <w:rPr>
      <w:rFonts w:ascii="Verdana" w:eastAsia="Times New Roman" w:hAnsi="Verdana"/>
      <w:kern w:val="0"/>
      <w:sz w:val="20"/>
      <w:szCs w:val="20"/>
      <w:lang w:val="en-US"/>
    </w:rPr>
  </w:style>
  <w:style w:type="paragraph" w:customStyle="1" w:styleId="onvn">
    <w:name w:val="Đoạn văn"/>
    <w:basedOn w:val="Normal"/>
    <w:link w:val="onvnChar"/>
    <w:qFormat/>
    <w:rsid w:val="00621620"/>
    <w:pPr>
      <w:spacing w:after="120" w:line="360" w:lineRule="auto"/>
      <w:ind w:firstLine="567"/>
      <w:contextualSpacing/>
      <w:jc w:val="both"/>
    </w:pPr>
    <w:rPr>
      <w:color w:val="000000"/>
      <w:kern w:val="0"/>
      <w:sz w:val="27"/>
      <w:lang w:val="en-US"/>
    </w:rPr>
  </w:style>
  <w:style w:type="character" w:customStyle="1" w:styleId="onvnChar">
    <w:name w:val="Đoạn văn Char"/>
    <w:link w:val="onvn"/>
    <w:rsid w:val="00621620"/>
    <w:rPr>
      <w:rFonts w:ascii="Times New Roman" w:hAnsi="Times New Roman"/>
      <w:color w:val="000000"/>
      <w:kern w:val="0"/>
      <w:sz w:val="27"/>
      <w:lang w:val="en-US"/>
    </w:rPr>
  </w:style>
  <w:style w:type="paragraph" w:styleId="TOCHeading">
    <w:name w:val="TOC Heading"/>
    <w:basedOn w:val="Heading1"/>
    <w:next w:val="Normal"/>
    <w:uiPriority w:val="39"/>
    <w:unhideWhenUsed/>
    <w:qFormat/>
    <w:rsid w:val="00CC5C6D"/>
    <w:pPr>
      <w:keepLines/>
      <w:spacing w:before="480" w:after="0" w:line="276" w:lineRule="auto"/>
      <w:outlineLvl w:val="9"/>
    </w:pPr>
    <w:rPr>
      <w:rFonts w:eastAsia="Times New Roman"/>
      <w:b/>
      <w:bCs/>
      <w:color w:val="2F5496"/>
      <w:kern w:val="0"/>
      <w:sz w:val="28"/>
      <w:szCs w:val="28"/>
      <w:lang w:val="en-US" w:eastAsia="ja-JP"/>
    </w:rPr>
  </w:style>
  <w:style w:type="paragraph" w:styleId="TOC1">
    <w:name w:val="toc 1"/>
    <w:basedOn w:val="Normal"/>
    <w:next w:val="Normal"/>
    <w:autoRedefine/>
    <w:uiPriority w:val="39"/>
    <w:unhideWhenUsed/>
    <w:rsid w:val="00CC5C6D"/>
    <w:pPr>
      <w:spacing w:after="100" w:line="276" w:lineRule="auto"/>
    </w:pPr>
    <w:rPr>
      <w:kern w:val="0"/>
      <w:lang w:val="en-US"/>
    </w:rPr>
  </w:style>
  <w:style w:type="paragraph" w:styleId="TOC2">
    <w:name w:val="toc 2"/>
    <w:basedOn w:val="Normal"/>
    <w:next w:val="Normal"/>
    <w:autoRedefine/>
    <w:uiPriority w:val="39"/>
    <w:unhideWhenUsed/>
    <w:rsid w:val="00CC5C6D"/>
    <w:pPr>
      <w:spacing w:after="100" w:line="276" w:lineRule="auto"/>
      <w:ind w:left="220"/>
    </w:pPr>
    <w:rPr>
      <w:kern w:val="0"/>
      <w:lang w:val="en-US"/>
    </w:rPr>
  </w:style>
  <w:style w:type="numbering" w:customStyle="1" w:styleId="NoList2">
    <w:name w:val="No List2"/>
    <w:next w:val="NoList"/>
    <w:uiPriority w:val="99"/>
    <w:semiHidden/>
    <w:unhideWhenUsed/>
    <w:rsid w:val="000940CE"/>
  </w:style>
  <w:style w:type="table" w:customStyle="1" w:styleId="TableGrid1">
    <w:name w:val="Table Grid1"/>
    <w:basedOn w:val="TableNormal"/>
    <w:next w:val="TableGrid"/>
    <w:uiPriority w:val="39"/>
    <w:rsid w:val="000940CE"/>
    <w:rPr>
      <w:rFonts w:eastAsia="Calibri"/>
      <w:bCs/>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7F34E2"/>
  </w:style>
  <w:style w:type="table" w:customStyle="1" w:styleId="TableGrid2">
    <w:name w:val="Table Grid2"/>
    <w:basedOn w:val="TableNormal"/>
    <w:next w:val="TableGrid"/>
    <w:uiPriority w:val="39"/>
    <w:rsid w:val="007F34E2"/>
    <w:rPr>
      <w:rFonts w:eastAsia="Calibri"/>
      <w:bCs/>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BD4B82"/>
    <w:rPr>
      <w:rFonts w:ascii="TimesNewRomanPSMT" w:hAnsi="TimesNewRomanPSMT" w:hint="default"/>
      <w:b w:val="0"/>
      <w:bCs w:val="0"/>
      <w:i w:val="0"/>
      <w:iCs w:val="0"/>
      <w:color w:val="000000"/>
      <w:sz w:val="28"/>
      <w:szCs w:val="28"/>
    </w:rPr>
  </w:style>
  <w:style w:type="table" w:customStyle="1" w:styleId="TableGrid3">
    <w:name w:val="Table Grid3"/>
    <w:basedOn w:val="TableNormal"/>
    <w:next w:val="TableGrid"/>
    <w:uiPriority w:val="99"/>
    <w:rsid w:val="00B32BB1"/>
    <w:rPr>
      <w:rFonts w:eastAsia="Malgun Gothic"/>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B71BDA"/>
    <w:rPr>
      <w:rFonts w:eastAsia="Malgun Gothic"/>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basedOn w:val="DocumentMap"/>
    <w:autoRedefine/>
    <w:rsid w:val="000C657F"/>
    <w:pPr>
      <w:widowControl w:val="0"/>
      <w:shd w:val="clear" w:color="auto" w:fill="000080"/>
      <w:jc w:val="both"/>
    </w:pPr>
    <w:rPr>
      <w:rFonts w:eastAsia="SimSun"/>
      <w:bCs/>
      <w:kern w:val="2"/>
      <w:sz w:val="24"/>
      <w:szCs w:val="24"/>
      <w:lang w:val="en-US" w:eastAsia="zh-CN"/>
    </w:rPr>
  </w:style>
  <w:style w:type="paragraph" w:customStyle="1" w:styleId="TableParagraph">
    <w:name w:val="Table Paragraph"/>
    <w:basedOn w:val="Normal"/>
    <w:uiPriority w:val="1"/>
    <w:qFormat/>
    <w:rsid w:val="004910F3"/>
    <w:pPr>
      <w:widowControl w:val="0"/>
      <w:autoSpaceDE w:val="0"/>
      <w:autoSpaceDN w:val="0"/>
      <w:spacing w:after="0" w:line="240" w:lineRule="auto"/>
      <w:jc w:val="center"/>
    </w:pPr>
    <w:rPr>
      <w:rFonts w:eastAsia="Times New Roman"/>
      <w:kern w:val="0"/>
      <w:sz w:val="22"/>
      <w:szCs w:val="22"/>
      <w:lang w:val="en-US"/>
    </w:rPr>
  </w:style>
  <w:style w:type="numbering" w:customStyle="1" w:styleId="NoList4">
    <w:name w:val="No List4"/>
    <w:next w:val="NoList"/>
    <w:uiPriority w:val="99"/>
    <w:semiHidden/>
    <w:unhideWhenUsed/>
    <w:rsid w:val="008E56B8"/>
  </w:style>
  <w:style w:type="paragraph" w:customStyle="1" w:styleId="Subtitle1">
    <w:name w:val="Subtitle1"/>
    <w:basedOn w:val="Normal"/>
    <w:next w:val="Normal"/>
    <w:uiPriority w:val="11"/>
    <w:qFormat/>
    <w:rsid w:val="008E56B8"/>
    <w:pPr>
      <w:numPr>
        <w:ilvl w:val="1"/>
      </w:numPr>
      <w:spacing w:after="0" w:line="240" w:lineRule="auto"/>
    </w:pPr>
    <w:rPr>
      <w:rFonts w:ascii=".VnTime" w:eastAsia="Times New Roman" w:hAnsi=".VnTime"/>
      <w:color w:val="595959"/>
      <w:spacing w:val="15"/>
      <w:kern w:val="0"/>
      <w:sz w:val="28"/>
      <w:szCs w:val="28"/>
      <w:lang w:val="en-GB"/>
    </w:rPr>
  </w:style>
  <w:style w:type="character" w:customStyle="1" w:styleId="SubtitleChar">
    <w:name w:val="Subtitle Char"/>
    <w:link w:val="Subtitle"/>
    <w:uiPriority w:val="11"/>
    <w:rsid w:val="008E56B8"/>
    <w:rPr>
      <w:rFonts w:ascii=".VnTime" w:eastAsia="Times New Roman" w:hAnsi=".VnTime" w:cs="Times New Roman"/>
      <w:color w:val="595959"/>
      <w:spacing w:val="15"/>
      <w:kern w:val="0"/>
      <w:sz w:val="28"/>
      <w:szCs w:val="28"/>
      <w:lang w:val="en-GB"/>
    </w:rPr>
  </w:style>
  <w:style w:type="paragraph" w:customStyle="1" w:styleId="Quote1">
    <w:name w:val="Quote1"/>
    <w:basedOn w:val="Normal"/>
    <w:next w:val="Normal"/>
    <w:uiPriority w:val="29"/>
    <w:qFormat/>
    <w:rsid w:val="008E56B8"/>
    <w:pPr>
      <w:spacing w:before="160" w:after="0" w:line="240" w:lineRule="auto"/>
      <w:jc w:val="center"/>
    </w:pPr>
    <w:rPr>
      <w:rFonts w:ascii=".VnTime" w:eastAsia="Times New Roman" w:hAnsi=".VnTime"/>
      <w:i/>
      <w:iCs/>
      <w:color w:val="404040"/>
      <w:kern w:val="0"/>
      <w:sz w:val="28"/>
      <w:szCs w:val="20"/>
      <w:lang w:val="en-GB"/>
    </w:rPr>
  </w:style>
  <w:style w:type="character" w:customStyle="1" w:styleId="QuoteChar">
    <w:name w:val="Quote Char"/>
    <w:link w:val="Quote"/>
    <w:uiPriority w:val="29"/>
    <w:rsid w:val="008E56B8"/>
    <w:rPr>
      <w:rFonts w:ascii=".VnTime" w:eastAsia="Times New Roman" w:hAnsi=".VnTime" w:cs="Times New Roman"/>
      <w:i/>
      <w:iCs/>
      <w:color w:val="404040"/>
      <w:kern w:val="0"/>
      <w:sz w:val="28"/>
      <w:szCs w:val="20"/>
      <w:lang w:val="en-GB"/>
    </w:rPr>
  </w:style>
  <w:style w:type="character" w:customStyle="1" w:styleId="IntenseEmphasis1">
    <w:name w:val="Intense Emphasis1"/>
    <w:uiPriority w:val="21"/>
    <w:qFormat/>
    <w:rsid w:val="008E56B8"/>
    <w:rPr>
      <w:i/>
      <w:iCs/>
      <w:color w:val="0F4761"/>
    </w:rPr>
  </w:style>
  <w:style w:type="paragraph" w:customStyle="1" w:styleId="IntenseQuote1">
    <w:name w:val="Intense Quote1"/>
    <w:basedOn w:val="Normal"/>
    <w:next w:val="Normal"/>
    <w:uiPriority w:val="30"/>
    <w:qFormat/>
    <w:rsid w:val="008E56B8"/>
    <w:pPr>
      <w:pBdr>
        <w:top w:val="single" w:sz="4" w:space="10" w:color="0F4761"/>
        <w:bottom w:val="single" w:sz="4" w:space="10" w:color="0F4761"/>
      </w:pBdr>
      <w:spacing w:before="360" w:after="360" w:line="240" w:lineRule="auto"/>
      <w:ind w:left="864" w:right="864"/>
      <w:jc w:val="center"/>
    </w:pPr>
    <w:rPr>
      <w:rFonts w:ascii=".VnTime" w:eastAsia="Times New Roman" w:hAnsi=".VnTime"/>
      <w:i/>
      <w:iCs/>
      <w:color w:val="0F4761"/>
      <w:kern w:val="0"/>
      <w:sz w:val="28"/>
      <w:szCs w:val="20"/>
      <w:lang w:val="en-GB"/>
    </w:rPr>
  </w:style>
  <w:style w:type="character" w:customStyle="1" w:styleId="IntenseQuoteChar">
    <w:name w:val="Intense Quote Char"/>
    <w:link w:val="IntenseQuote"/>
    <w:uiPriority w:val="30"/>
    <w:rsid w:val="008E56B8"/>
    <w:rPr>
      <w:rFonts w:ascii=".VnTime" w:eastAsia="Times New Roman" w:hAnsi=".VnTime" w:cs="Times New Roman"/>
      <w:i/>
      <w:iCs/>
      <w:color w:val="0F4761"/>
      <w:kern w:val="0"/>
      <w:sz w:val="28"/>
      <w:szCs w:val="20"/>
      <w:lang w:val="en-GB"/>
    </w:rPr>
  </w:style>
  <w:style w:type="character" w:customStyle="1" w:styleId="IntenseReference1">
    <w:name w:val="Intense Reference1"/>
    <w:uiPriority w:val="32"/>
    <w:qFormat/>
    <w:rsid w:val="008E56B8"/>
    <w:rPr>
      <w:b/>
      <w:bCs/>
      <w:smallCaps/>
      <w:color w:val="0F4761"/>
      <w:spacing w:val="5"/>
    </w:rPr>
  </w:style>
  <w:style w:type="table" w:customStyle="1" w:styleId="TableGrid5">
    <w:name w:val="Table Grid5"/>
    <w:basedOn w:val="TableNormal"/>
    <w:next w:val="TableGrid"/>
    <w:rsid w:val="008E56B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E56B8"/>
    <w:pPr>
      <w:numPr>
        <w:ilvl w:val="1"/>
      </w:numPr>
    </w:pPr>
    <w:rPr>
      <w:rFonts w:ascii=".VnTime" w:eastAsia="Times New Roman" w:hAnsi=".VnTime"/>
      <w:color w:val="595959"/>
      <w:spacing w:val="15"/>
      <w:kern w:val="0"/>
      <w:sz w:val="28"/>
      <w:szCs w:val="28"/>
      <w:lang w:val="en-GB"/>
    </w:rPr>
  </w:style>
  <w:style w:type="character" w:customStyle="1" w:styleId="SubtitleChar1">
    <w:name w:val="Subtitle Char1"/>
    <w:uiPriority w:val="11"/>
    <w:rsid w:val="008E56B8"/>
    <w:rPr>
      <w:rFonts w:ascii="Arial" w:eastAsia="Times New Roman" w:hAnsi="Arial" w:cs="Times New Roman"/>
      <w:color w:val="5A5A5A"/>
      <w:spacing w:val="15"/>
      <w:sz w:val="22"/>
      <w:szCs w:val="22"/>
    </w:rPr>
  </w:style>
  <w:style w:type="paragraph" w:styleId="Quote">
    <w:name w:val="Quote"/>
    <w:basedOn w:val="Normal"/>
    <w:next w:val="Normal"/>
    <w:link w:val="QuoteChar"/>
    <w:uiPriority w:val="29"/>
    <w:qFormat/>
    <w:rsid w:val="008E56B8"/>
    <w:pPr>
      <w:spacing w:before="200"/>
      <w:ind w:left="864" w:right="864"/>
      <w:jc w:val="center"/>
    </w:pPr>
    <w:rPr>
      <w:rFonts w:ascii=".VnTime" w:eastAsia="Times New Roman" w:hAnsi=".VnTime"/>
      <w:i/>
      <w:iCs/>
      <w:color w:val="404040"/>
      <w:kern w:val="0"/>
      <w:sz w:val="28"/>
      <w:szCs w:val="20"/>
      <w:lang w:val="en-GB"/>
    </w:rPr>
  </w:style>
  <w:style w:type="character" w:customStyle="1" w:styleId="QuoteChar1">
    <w:name w:val="Quote Char1"/>
    <w:uiPriority w:val="29"/>
    <w:rsid w:val="008E56B8"/>
    <w:rPr>
      <w:i/>
      <w:iCs/>
      <w:color w:val="404040"/>
    </w:rPr>
  </w:style>
  <w:style w:type="character" w:styleId="IntenseEmphasis">
    <w:name w:val="Intense Emphasis"/>
    <w:uiPriority w:val="21"/>
    <w:qFormat/>
    <w:rsid w:val="008E56B8"/>
    <w:rPr>
      <w:i/>
      <w:iCs/>
      <w:color w:val="4472C4"/>
    </w:rPr>
  </w:style>
  <w:style w:type="paragraph" w:styleId="IntenseQuote">
    <w:name w:val="Intense Quote"/>
    <w:basedOn w:val="Normal"/>
    <w:next w:val="Normal"/>
    <w:link w:val="IntenseQuoteChar"/>
    <w:uiPriority w:val="30"/>
    <w:qFormat/>
    <w:rsid w:val="008E56B8"/>
    <w:pPr>
      <w:pBdr>
        <w:top w:val="single" w:sz="4" w:space="10" w:color="4472C4"/>
        <w:bottom w:val="single" w:sz="4" w:space="10" w:color="4472C4"/>
      </w:pBdr>
      <w:spacing w:before="360" w:after="360"/>
      <w:ind w:left="864" w:right="864"/>
      <w:jc w:val="center"/>
    </w:pPr>
    <w:rPr>
      <w:rFonts w:ascii=".VnTime" w:eastAsia="Times New Roman" w:hAnsi=".VnTime"/>
      <w:i/>
      <w:iCs/>
      <w:color w:val="0F4761"/>
      <w:kern w:val="0"/>
      <w:sz w:val="28"/>
      <w:szCs w:val="20"/>
      <w:lang w:val="en-GB"/>
    </w:rPr>
  </w:style>
  <w:style w:type="character" w:customStyle="1" w:styleId="IntenseQuoteChar1">
    <w:name w:val="Intense Quote Char1"/>
    <w:uiPriority w:val="30"/>
    <w:rsid w:val="008E56B8"/>
    <w:rPr>
      <w:i/>
      <w:iCs/>
      <w:color w:val="4472C4"/>
    </w:rPr>
  </w:style>
  <w:style w:type="character" w:styleId="IntenseReference">
    <w:name w:val="Intense Reference"/>
    <w:uiPriority w:val="32"/>
    <w:qFormat/>
    <w:rsid w:val="008E56B8"/>
    <w:rPr>
      <w:b/>
      <w:bCs/>
      <w:smallCaps/>
      <w:color w:val="4472C4"/>
      <w:spacing w:val="5"/>
    </w:rPr>
  </w:style>
  <w:style w:type="numbering" w:customStyle="1" w:styleId="NoList5">
    <w:name w:val="No List5"/>
    <w:next w:val="NoList"/>
    <w:uiPriority w:val="99"/>
    <w:semiHidden/>
    <w:unhideWhenUsed/>
    <w:rsid w:val="001F1A39"/>
  </w:style>
  <w:style w:type="numbering" w:customStyle="1" w:styleId="NoList11">
    <w:name w:val="No List11"/>
    <w:next w:val="NoList"/>
    <w:uiPriority w:val="99"/>
    <w:semiHidden/>
    <w:unhideWhenUsed/>
    <w:rsid w:val="001F1A39"/>
  </w:style>
  <w:style w:type="table" w:customStyle="1" w:styleId="TableGrid6">
    <w:name w:val="Table Grid6"/>
    <w:basedOn w:val="TableNormal"/>
    <w:next w:val="TableGrid"/>
    <w:uiPriority w:val="39"/>
    <w:rsid w:val="001F1A39"/>
    <w:rPr>
      <w:rFonts w:eastAsia="Calibri"/>
      <w:bCs/>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F1A39"/>
  </w:style>
  <w:style w:type="table" w:customStyle="1" w:styleId="TableGrid11">
    <w:name w:val="Table Grid11"/>
    <w:basedOn w:val="TableNormal"/>
    <w:next w:val="TableGrid"/>
    <w:uiPriority w:val="39"/>
    <w:rsid w:val="001F1A39"/>
    <w:rPr>
      <w:rFonts w:eastAsia="Calibr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1F1A39"/>
  </w:style>
  <w:style w:type="table" w:customStyle="1" w:styleId="TableGrid21">
    <w:name w:val="Table Grid21"/>
    <w:basedOn w:val="TableNormal"/>
    <w:next w:val="TableGrid"/>
    <w:uiPriority w:val="39"/>
    <w:rsid w:val="001F1A39"/>
    <w:rPr>
      <w:rFonts w:eastAsia="Calibr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140AA"/>
  </w:style>
  <w:style w:type="numbering" w:customStyle="1" w:styleId="NoList12">
    <w:name w:val="No List12"/>
    <w:next w:val="NoList"/>
    <w:uiPriority w:val="99"/>
    <w:semiHidden/>
    <w:unhideWhenUsed/>
    <w:rsid w:val="004140AA"/>
  </w:style>
  <w:style w:type="table" w:customStyle="1" w:styleId="TableGrid7">
    <w:name w:val="Table Grid7"/>
    <w:basedOn w:val="TableNormal"/>
    <w:next w:val="TableGrid"/>
    <w:uiPriority w:val="39"/>
    <w:rsid w:val="004140AA"/>
    <w:rPr>
      <w:rFonts w:eastAsia="Calibri"/>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4140AA"/>
  </w:style>
  <w:style w:type="table" w:customStyle="1" w:styleId="TableGrid12">
    <w:name w:val="Table Grid12"/>
    <w:basedOn w:val="TableNormal"/>
    <w:next w:val="TableGrid"/>
    <w:uiPriority w:val="39"/>
    <w:rsid w:val="004140AA"/>
    <w:rPr>
      <w:rFonts w:eastAsia="Calibri"/>
      <w:bCs/>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4140AA"/>
  </w:style>
  <w:style w:type="table" w:customStyle="1" w:styleId="TableGrid22">
    <w:name w:val="Table Grid22"/>
    <w:basedOn w:val="TableNormal"/>
    <w:next w:val="TableGrid"/>
    <w:uiPriority w:val="39"/>
    <w:rsid w:val="004140AA"/>
    <w:rPr>
      <w:rFonts w:eastAsia="Calibri"/>
      <w:bCs/>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4140AA"/>
  </w:style>
  <w:style w:type="numbering" w:customStyle="1" w:styleId="NoList51">
    <w:name w:val="No List51"/>
    <w:next w:val="NoList"/>
    <w:uiPriority w:val="99"/>
    <w:semiHidden/>
    <w:unhideWhenUsed/>
    <w:rsid w:val="004140AA"/>
  </w:style>
  <w:style w:type="numbering" w:customStyle="1" w:styleId="NoList111">
    <w:name w:val="No List111"/>
    <w:next w:val="NoList"/>
    <w:uiPriority w:val="99"/>
    <w:semiHidden/>
    <w:unhideWhenUsed/>
    <w:rsid w:val="004140AA"/>
  </w:style>
  <w:style w:type="table" w:customStyle="1" w:styleId="TableGrid61">
    <w:name w:val="Table Grid61"/>
    <w:basedOn w:val="TableNormal"/>
    <w:next w:val="TableGrid"/>
    <w:uiPriority w:val="39"/>
    <w:rsid w:val="004140AA"/>
    <w:rPr>
      <w:rFonts w:eastAsia="Calibri"/>
      <w:bCs/>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4140AA"/>
  </w:style>
  <w:style w:type="table" w:customStyle="1" w:styleId="TableGrid111">
    <w:name w:val="Table Grid111"/>
    <w:basedOn w:val="TableNormal"/>
    <w:next w:val="TableGrid"/>
    <w:uiPriority w:val="39"/>
    <w:rsid w:val="004140AA"/>
    <w:rPr>
      <w:rFonts w:eastAsia="Calibri"/>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4140AA"/>
  </w:style>
  <w:style w:type="table" w:customStyle="1" w:styleId="TableGrid211">
    <w:name w:val="Table Grid211"/>
    <w:basedOn w:val="TableNormal"/>
    <w:next w:val="TableGrid"/>
    <w:uiPriority w:val="39"/>
    <w:rsid w:val="004140AA"/>
    <w:rPr>
      <w:rFonts w:eastAsia="Calibri"/>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h-inline">
    <w:name w:val="math-inline"/>
    <w:basedOn w:val="DefaultParagraphFont"/>
    <w:rsid w:val="00D90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457241">
      <w:bodyDiv w:val="1"/>
      <w:marLeft w:val="0"/>
      <w:marRight w:val="0"/>
      <w:marTop w:val="0"/>
      <w:marBottom w:val="0"/>
      <w:divBdr>
        <w:top w:val="none" w:sz="0" w:space="0" w:color="auto"/>
        <w:left w:val="none" w:sz="0" w:space="0" w:color="auto"/>
        <w:bottom w:val="none" w:sz="0" w:space="0" w:color="auto"/>
        <w:right w:val="none" w:sz="0" w:space="0" w:color="auto"/>
      </w:divBdr>
    </w:div>
    <w:div w:id="313681599">
      <w:bodyDiv w:val="1"/>
      <w:marLeft w:val="0"/>
      <w:marRight w:val="0"/>
      <w:marTop w:val="0"/>
      <w:marBottom w:val="0"/>
      <w:divBdr>
        <w:top w:val="none" w:sz="0" w:space="0" w:color="auto"/>
        <w:left w:val="none" w:sz="0" w:space="0" w:color="auto"/>
        <w:bottom w:val="none" w:sz="0" w:space="0" w:color="auto"/>
        <w:right w:val="none" w:sz="0" w:space="0" w:color="auto"/>
      </w:divBdr>
    </w:div>
    <w:div w:id="344478472">
      <w:bodyDiv w:val="1"/>
      <w:marLeft w:val="0"/>
      <w:marRight w:val="0"/>
      <w:marTop w:val="0"/>
      <w:marBottom w:val="0"/>
      <w:divBdr>
        <w:top w:val="none" w:sz="0" w:space="0" w:color="auto"/>
        <w:left w:val="none" w:sz="0" w:space="0" w:color="auto"/>
        <w:bottom w:val="none" w:sz="0" w:space="0" w:color="auto"/>
        <w:right w:val="none" w:sz="0" w:space="0" w:color="auto"/>
      </w:divBdr>
    </w:div>
    <w:div w:id="442308159">
      <w:bodyDiv w:val="1"/>
      <w:marLeft w:val="0"/>
      <w:marRight w:val="0"/>
      <w:marTop w:val="0"/>
      <w:marBottom w:val="0"/>
      <w:divBdr>
        <w:top w:val="none" w:sz="0" w:space="0" w:color="auto"/>
        <w:left w:val="none" w:sz="0" w:space="0" w:color="auto"/>
        <w:bottom w:val="none" w:sz="0" w:space="0" w:color="auto"/>
        <w:right w:val="none" w:sz="0" w:space="0" w:color="auto"/>
      </w:divBdr>
    </w:div>
    <w:div w:id="472986278">
      <w:bodyDiv w:val="1"/>
      <w:marLeft w:val="0"/>
      <w:marRight w:val="0"/>
      <w:marTop w:val="0"/>
      <w:marBottom w:val="0"/>
      <w:divBdr>
        <w:top w:val="none" w:sz="0" w:space="0" w:color="auto"/>
        <w:left w:val="none" w:sz="0" w:space="0" w:color="auto"/>
        <w:bottom w:val="none" w:sz="0" w:space="0" w:color="auto"/>
        <w:right w:val="none" w:sz="0" w:space="0" w:color="auto"/>
      </w:divBdr>
    </w:div>
    <w:div w:id="1040521210">
      <w:bodyDiv w:val="1"/>
      <w:marLeft w:val="0"/>
      <w:marRight w:val="0"/>
      <w:marTop w:val="0"/>
      <w:marBottom w:val="0"/>
      <w:divBdr>
        <w:top w:val="none" w:sz="0" w:space="0" w:color="auto"/>
        <w:left w:val="none" w:sz="0" w:space="0" w:color="auto"/>
        <w:bottom w:val="none" w:sz="0" w:space="0" w:color="auto"/>
        <w:right w:val="none" w:sz="0" w:space="0" w:color="auto"/>
      </w:divBdr>
    </w:div>
    <w:div w:id="1225406051">
      <w:bodyDiv w:val="1"/>
      <w:marLeft w:val="0"/>
      <w:marRight w:val="0"/>
      <w:marTop w:val="0"/>
      <w:marBottom w:val="0"/>
      <w:divBdr>
        <w:top w:val="none" w:sz="0" w:space="0" w:color="auto"/>
        <w:left w:val="none" w:sz="0" w:space="0" w:color="auto"/>
        <w:bottom w:val="none" w:sz="0" w:space="0" w:color="auto"/>
        <w:right w:val="none" w:sz="0" w:space="0" w:color="auto"/>
      </w:divBdr>
    </w:div>
    <w:div w:id="187847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9E69F-7284-4543-BB00-8A5BAF119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1410</Words>
  <Characters>8040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Thao</dc:creator>
  <cp:keywords/>
  <dc:description/>
  <cp:lastModifiedBy>Windows User</cp:lastModifiedBy>
  <cp:revision>2</cp:revision>
  <cp:lastPrinted>2026-08-25T01:27:00Z</cp:lastPrinted>
  <dcterms:created xsi:type="dcterms:W3CDTF">2026-09-10T07:04:00Z</dcterms:created>
  <dcterms:modified xsi:type="dcterms:W3CDTF">2026-09-10T07:04:00Z</dcterms:modified>
</cp:coreProperties>
</file>