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95.0" w:type="dxa"/>
        <w:jc w:val="left"/>
        <w:tblInd w:w="-15.0" w:type="dxa"/>
        <w:tblLayout w:type="fixed"/>
        <w:tblLook w:val="0400"/>
      </w:tblPr>
      <w:tblGrid>
        <w:gridCol w:w="9495"/>
        <w:tblGridChange w:id="0">
          <w:tblGrid>
            <w:gridCol w:w="9495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2">
            <w:pPr>
              <w:spacing w:after="28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CÔNG TY 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after="280" w:before="28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Phòng Nhân sự: 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after="280" w:before="28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4a86e8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4a86e8"/>
                <w:sz w:val="28"/>
                <w:szCs w:val="28"/>
                <w:rtl w:val="0"/>
              </w:rPr>
              <w:t xml:space="preserve">BẢNG ĐÁNH GIÁ SAU THỜI GIAN THỬ VIỆC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after="280" w:before="28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(ASSESSMENT FORM AFTER THE TRIAL PERIOD)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9236.0" w:type="dxa"/>
              <w:jc w:val="left"/>
              <w:tblLayout w:type="fixed"/>
              <w:tblLook w:val="0400"/>
            </w:tblPr>
            <w:tblGrid>
              <w:gridCol w:w="4558"/>
              <w:gridCol w:w="4678"/>
              <w:tblGridChange w:id="0">
                <w:tblGrid>
                  <w:gridCol w:w="4558"/>
                  <w:gridCol w:w="4678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06">
                  <w:pPr>
                    <w:spacing w:after="28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Họ tên (Full-name):..............................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07">
                  <w:pPr>
                    <w:spacing w:after="200" w:before="28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Bộ phận: (Dept): ..................................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008">
                  <w:pPr>
                    <w:spacing w:after="28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Chức cụ (job title): ...............................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09">
                  <w:pPr>
                    <w:spacing w:after="200" w:before="28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Ngày nhận việc (available date):..........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0A">
            <w:pPr>
              <w:spacing w:after="280" w:before="28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A. CÔNG VIỆC HIỆN TẠI ĐANG THỰC HIỆN (Xếp theo thứ tự ưu tiên) (Current working assignments – Order of priority):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9179.0" w:type="dxa"/>
              <w:jc w:val="left"/>
              <w:tblBorders>
                <w:top w:color="000000" w:space="0" w:sz="6" w:val="single"/>
                <w:left w:color="000000" w:space="0" w:sz="6" w:val="single"/>
                <w:bottom w:color="000000" w:space="0" w:sz="6" w:val="single"/>
                <w:right w:color="000000" w:space="0" w:sz="6" w:val="single"/>
              </w:tblBorders>
              <w:tblLayout w:type="fixed"/>
              <w:tblLook w:val="0400"/>
            </w:tblPr>
            <w:tblGrid>
              <w:gridCol w:w="1105"/>
              <w:gridCol w:w="3527"/>
              <w:gridCol w:w="4547"/>
              <w:tblGridChange w:id="0">
                <w:tblGrid>
                  <w:gridCol w:w="1105"/>
                  <w:gridCol w:w="3527"/>
                  <w:gridCol w:w="4547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0B">
                  <w:pPr>
                    <w:spacing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STT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0C">
                  <w:pPr>
                    <w:spacing w:after="28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CÔNG VIỆC CHÍNH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0D">
                  <w:pPr>
                    <w:spacing w:after="200" w:before="28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(Main Assignments)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0E">
                  <w:pPr>
                    <w:spacing w:after="28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CÔNG VIỆC PHỤC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0F">
                  <w:pPr>
                    <w:spacing w:after="200" w:before="28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(Secondary Assignments)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10">
                  <w:pPr>
                    <w:spacing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1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11">
                  <w:pPr>
                    <w:spacing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 </w:t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12">
                  <w:pPr>
                    <w:spacing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 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13">
                  <w:pPr>
                    <w:spacing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2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14">
                  <w:pPr>
                    <w:spacing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 </w:t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15">
                  <w:pPr>
                    <w:spacing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 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16">
                  <w:pPr>
                    <w:spacing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3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17">
                  <w:pPr>
                    <w:spacing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 </w:t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18">
                  <w:pPr>
                    <w:spacing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 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19">
                  <w:pPr>
                    <w:spacing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4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1A">
                  <w:pPr>
                    <w:spacing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 </w:t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1B">
                  <w:pPr>
                    <w:spacing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 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1C">
                  <w:pPr>
                    <w:spacing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5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1D">
                  <w:pPr>
                    <w:spacing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 </w:t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1E">
                  <w:pPr>
                    <w:spacing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 </w:t>
                  </w:r>
                </w:p>
              </w:tc>
            </w:tr>
          </w:tbl>
          <w:p w:rsidR="00000000" w:rsidDel="00000000" w:rsidP="00000000" w:rsidRDefault="00000000" w:rsidRPr="00000000" w14:paraId="0000001F">
            <w:pPr>
              <w:spacing w:after="280" w:before="28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B. CẤP QUẢN LÝ TRỰC TIẾP ĐÁNH GIÁ (Điểm số tối đa là 10 điểm) (Assessment of the direct manager – Maximum point is 10):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4"/>
              <w:tblW w:w="9279.999999999998" w:type="dxa"/>
              <w:jc w:val="left"/>
              <w:tblBorders>
                <w:top w:color="000000" w:space="0" w:sz="6" w:val="single"/>
                <w:left w:color="000000" w:space="0" w:sz="6" w:val="single"/>
                <w:bottom w:color="000000" w:space="0" w:sz="6" w:val="single"/>
                <w:right w:color="000000" w:space="0" w:sz="6" w:val="single"/>
              </w:tblBorders>
              <w:tblLayout w:type="fixed"/>
              <w:tblLook w:val="0400"/>
            </w:tblPr>
            <w:tblGrid>
              <w:gridCol w:w="928"/>
              <w:gridCol w:w="4394"/>
              <w:gridCol w:w="2669"/>
              <w:gridCol w:w="1289"/>
              <w:tblGridChange w:id="0">
                <w:tblGrid>
                  <w:gridCol w:w="928"/>
                  <w:gridCol w:w="4394"/>
                  <w:gridCol w:w="2669"/>
                  <w:gridCol w:w="1289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20">
                  <w:pPr>
                    <w:spacing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STT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21">
                  <w:pPr>
                    <w:spacing w:after="28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SO VỚI YÊU CẦU CÔNG VIỆC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2">
                  <w:pPr>
                    <w:spacing w:after="200" w:before="28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(Compare with work requirement)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23">
                  <w:pPr>
                    <w:spacing w:after="28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PHẦN ĐÁNH GIÁ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4">
                  <w:pPr>
                    <w:spacing w:after="200" w:before="28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(Assessment)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25">
                  <w:pPr>
                    <w:spacing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ĐIỂM SỐ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26">
                  <w:pPr>
                    <w:spacing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1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27">
                  <w:pPr>
                    <w:spacing w:after="28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Tính phức tạp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8">
                  <w:pPr>
                    <w:spacing w:after="200" w:before="28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(Complex)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29">
                  <w:pPr>
                    <w:spacing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 </w:t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2A">
                  <w:pPr>
                    <w:spacing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 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2B">
                  <w:pPr>
                    <w:spacing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2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2C">
                  <w:pPr>
                    <w:spacing w:after="28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Khối lượng công việc (số giờ làm việc trong ngày)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D">
                  <w:pPr>
                    <w:spacing w:after="200" w:before="28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(Workload – Amount of working hour in a day)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2E">
                  <w:pPr>
                    <w:spacing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 </w:t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2F">
                  <w:pPr>
                    <w:spacing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 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30">
                  <w:pPr>
                    <w:spacing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3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31">
                  <w:pPr>
                    <w:spacing w:after="28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Tính sáng tạo, linh động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32">
                  <w:pPr>
                    <w:spacing w:after="200" w:before="28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(Creative, lively)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33">
                  <w:pPr>
                    <w:spacing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 </w:t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34">
                  <w:pPr>
                    <w:spacing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 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35">
                  <w:pPr>
                    <w:spacing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4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36">
                  <w:pPr>
                    <w:spacing w:after="28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Tính phối hợp, tổ chức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37">
                  <w:pPr>
                    <w:spacing w:after="200" w:before="28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(Co-ordinate, organized)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38">
                  <w:pPr>
                    <w:spacing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 </w:t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39">
                  <w:pPr>
                    <w:spacing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 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3A">
                  <w:pPr>
                    <w:spacing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5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3B">
                  <w:pPr>
                    <w:spacing w:after="28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Tinh thần trách nhiệm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3C">
                  <w:pPr>
                    <w:spacing w:after="200" w:before="28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(Sense of Responsibility)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3D">
                  <w:pPr>
                    <w:spacing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 </w:t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3E">
                  <w:pPr>
                    <w:spacing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 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3F">
                  <w:pPr>
                    <w:spacing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6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40">
                  <w:pPr>
                    <w:spacing w:after="28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Tính kỷ luật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41">
                  <w:pPr>
                    <w:spacing w:after="200" w:before="28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(Disciplinary)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42">
                  <w:pPr>
                    <w:spacing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 </w:t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43">
                  <w:pPr>
                    <w:spacing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 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44">
                  <w:pPr>
                    <w:spacing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7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45">
                  <w:pPr>
                    <w:spacing w:after="28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Kết quả đạt được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46">
                  <w:pPr>
                    <w:spacing w:after="200" w:before="28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(Achieved results)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47">
                  <w:pPr>
                    <w:spacing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 </w:t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48">
                  <w:pPr>
                    <w:spacing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 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49">
                  <w:pPr>
                    <w:spacing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8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4A">
                  <w:pPr>
                    <w:spacing w:after="28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Kinh nghiệm giải quyết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4B">
                  <w:pPr>
                    <w:spacing w:after="200" w:before="28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(Experiences of solution)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4C">
                  <w:pPr>
                    <w:spacing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 </w:t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4D">
                  <w:pPr>
                    <w:spacing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 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4E">
                  <w:pPr>
                    <w:spacing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9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4F">
                  <w:pPr>
                    <w:spacing w:after="28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Kỹ năng chuyên môn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50">
                  <w:pPr>
                    <w:spacing w:after="200" w:before="28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(Professional skills)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51">
                  <w:pPr>
                    <w:spacing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 </w:t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52">
                  <w:pPr>
                    <w:spacing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 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53">
                  <w:pPr>
                    <w:spacing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10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54">
                  <w:pPr>
                    <w:spacing w:after="28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Khả năng quản lý điều hành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55">
                  <w:pPr>
                    <w:spacing w:after="200" w:before="28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8"/>
                      <w:szCs w:val="28"/>
                      <w:rtl w:val="0"/>
                    </w:rPr>
                    <w:t xml:space="preserve">(Ability to manage, control)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56">
                  <w:pPr>
                    <w:spacing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 </w:t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057">
                  <w:pPr>
                    <w:spacing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 </w:t>
                  </w:r>
                </w:p>
              </w:tc>
            </w:tr>
          </w:tbl>
          <w:p w:rsidR="00000000" w:rsidDel="00000000" w:rsidP="00000000" w:rsidRDefault="00000000" w:rsidRPr="00000000" w14:paraId="00000058">
            <w:pPr>
              <w:spacing w:after="200" w:before="28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TỔNG ĐIỂM TỐI ĐA (Nếu đánh giá toàn bộ các chỉ tiêu): 100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