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C1" w:rsidRPr="00FA21C1" w:rsidRDefault="00FA21C1" w:rsidP="00FA21C1">
      <w:pPr>
        <w:shd w:val="clear" w:color="auto" w:fill="FFFFFF"/>
        <w:spacing w:after="0" w:line="234" w:lineRule="atLeast"/>
        <w:rPr>
          <w:rFonts w:ascii="Arial" w:eastAsia="Times New Roman" w:hAnsi="Arial" w:cs="Arial"/>
          <w:color w:val="000000"/>
          <w:sz w:val="18"/>
          <w:szCs w:val="18"/>
        </w:rPr>
      </w:pPr>
      <w:bookmarkStart w:id="0" w:name="chuong_pl_4"/>
      <w:r w:rsidRPr="00FA21C1">
        <w:rPr>
          <w:rFonts w:ascii="Arial" w:eastAsia="Times New Roman" w:hAnsi="Arial" w:cs="Arial"/>
          <w:b/>
          <w:bCs/>
          <w:color w:val="000000"/>
          <w:sz w:val="18"/>
          <w:szCs w:val="18"/>
        </w:rPr>
        <w:t>Mẫu số 7</w:t>
      </w:r>
      <w:bookmarkEnd w:id="0"/>
    </w:p>
    <w:p w:rsidR="00FA21C1" w:rsidRPr="00FA21C1" w:rsidRDefault="00FA21C1" w:rsidP="00FA21C1">
      <w:pPr>
        <w:shd w:val="clear" w:color="auto" w:fill="FFFFFF"/>
        <w:spacing w:before="120" w:after="120" w:line="234" w:lineRule="atLeast"/>
        <w:jc w:val="center"/>
        <w:rPr>
          <w:rFonts w:ascii="Arial" w:eastAsia="Times New Roman" w:hAnsi="Arial" w:cs="Arial"/>
          <w:color w:val="000000"/>
          <w:sz w:val="18"/>
          <w:szCs w:val="18"/>
        </w:rPr>
      </w:pPr>
      <w:r w:rsidRPr="00FA21C1">
        <w:rPr>
          <w:rFonts w:ascii="Arial" w:eastAsia="Times New Roman" w:hAnsi="Arial" w:cs="Arial"/>
          <w:b/>
          <w:bCs/>
          <w:color w:val="000000"/>
          <w:sz w:val="18"/>
          <w:szCs w:val="18"/>
        </w:rPr>
        <w:t>CỘNG HÒA XÃ HỘI CHỦ NGHĨA VIỆT NAM</w:t>
      </w:r>
      <w:r w:rsidRPr="00FA21C1">
        <w:rPr>
          <w:rFonts w:ascii="Arial" w:eastAsia="Times New Roman" w:hAnsi="Arial" w:cs="Arial"/>
          <w:b/>
          <w:bCs/>
          <w:color w:val="000000"/>
          <w:sz w:val="18"/>
          <w:szCs w:val="18"/>
        </w:rPr>
        <w:br/>
        <w:t>Độc lập - Tự do - Hạnh phúc</w:t>
      </w:r>
      <w:r w:rsidRPr="00FA21C1">
        <w:rPr>
          <w:rFonts w:ascii="Arial" w:eastAsia="Times New Roman" w:hAnsi="Arial" w:cs="Arial"/>
          <w:b/>
          <w:bCs/>
          <w:color w:val="000000"/>
          <w:sz w:val="18"/>
          <w:szCs w:val="18"/>
        </w:rPr>
        <w:br/>
        <w:t>--------------------</w:t>
      </w:r>
    </w:p>
    <w:p w:rsidR="00FA21C1" w:rsidRPr="00FA21C1" w:rsidRDefault="00FA21C1" w:rsidP="00FA21C1">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FA21C1">
        <w:rPr>
          <w:rFonts w:ascii="Arial" w:eastAsia="Times New Roman" w:hAnsi="Arial" w:cs="Arial"/>
          <w:b/>
          <w:bCs/>
          <w:color w:val="000000"/>
          <w:sz w:val="18"/>
          <w:szCs w:val="18"/>
        </w:rPr>
        <w:t>HỢP ĐỒNG KHÁM BỆNH, CHỮA BỆNH BẢO HIỂM Y TẾ Năm 202...</w:t>
      </w:r>
      <w:bookmarkEnd w:id="1"/>
    </w:p>
    <w:p w:rsidR="00FA21C1" w:rsidRPr="00FA21C1" w:rsidRDefault="00FA21C1" w:rsidP="00FA21C1">
      <w:pPr>
        <w:shd w:val="clear" w:color="auto" w:fill="FFFFFF"/>
        <w:spacing w:before="120" w:after="120" w:line="234" w:lineRule="atLeast"/>
        <w:jc w:val="center"/>
        <w:rPr>
          <w:rFonts w:ascii="Arial" w:eastAsia="Times New Roman" w:hAnsi="Arial" w:cs="Arial"/>
          <w:color w:val="000000"/>
          <w:sz w:val="18"/>
          <w:szCs w:val="18"/>
        </w:rPr>
      </w:pPr>
      <w:r w:rsidRPr="00FA21C1">
        <w:rPr>
          <w:rFonts w:ascii="Arial" w:eastAsia="Times New Roman" w:hAnsi="Arial" w:cs="Arial"/>
          <w:color w:val="000000"/>
          <w:sz w:val="18"/>
          <w:szCs w:val="18"/>
        </w:rPr>
        <w:t>(Số: /HĐKCB-BHYT)</w:t>
      </w:r>
      <w:r w:rsidRPr="00FA21C1">
        <w:rPr>
          <w:rFonts w:ascii="Arial" w:eastAsia="Times New Roman" w:hAnsi="Arial" w:cs="Arial"/>
          <w:color w:val="000000"/>
          <w:sz w:val="18"/>
          <w:szCs w:val="18"/>
          <w:vertAlign w:val="superscript"/>
        </w:rPr>
        <w:t>(1)</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Căn cứ Bộ luật Dân sự ngày .... tháng .... năm ....;</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Căn cứ Luật Bảo hiểm y tế ngày .... tháng .... năm ....;</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Căn cứ Luật Khám bệnh, chữa bệnh ngày .... tháng .... năm……..;</w:t>
      </w:r>
    </w:p>
    <w:p w:rsidR="00FA21C1" w:rsidRPr="00FA21C1" w:rsidRDefault="00FA21C1" w:rsidP="00FA21C1">
      <w:pPr>
        <w:shd w:val="clear" w:color="auto" w:fill="FFFFFF"/>
        <w:spacing w:after="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Căn cứ Nghị định số </w:t>
      </w:r>
      <w:hyperlink r:id="rId4" w:tgtFrame="_blank" w:tooltip="Nghị định 146/2018/NĐ-CP" w:history="1">
        <w:r w:rsidRPr="00FA21C1">
          <w:rPr>
            <w:rFonts w:ascii="Arial" w:eastAsia="Times New Roman" w:hAnsi="Arial" w:cs="Arial"/>
            <w:color w:val="0E70C3"/>
            <w:sz w:val="18"/>
            <w:szCs w:val="18"/>
          </w:rPr>
          <w:t>146/2018/NĐ-CP</w:t>
        </w:r>
      </w:hyperlink>
      <w:r w:rsidRPr="00FA21C1">
        <w:rPr>
          <w:rFonts w:ascii="Arial" w:eastAsia="Times New Roman" w:hAnsi="Arial" w:cs="Arial"/>
          <w:color w:val="000000"/>
          <w:sz w:val="18"/>
          <w:szCs w:val="18"/>
        </w:rPr>
        <w:t>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w:t>
      </w:r>
      <w:hyperlink r:id="rId5" w:tgtFrame="_blank" w:tooltip="Nghị định 146/2018/NĐ-CP" w:history="1">
        <w:r w:rsidRPr="00FA21C1">
          <w:rPr>
            <w:rFonts w:ascii="Arial" w:eastAsia="Times New Roman" w:hAnsi="Arial" w:cs="Arial"/>
            <w:color w:val="0E70C3"/>
            <w:sz w:val="18"/>
            <w:szCs w:val="18"/>
          </w:rPr>
          <w:t>146/2018/NĐ-CP</w:t>
        </w:r>
      </w:hyperlink>
      <w:r w:rsidRPr="00FA21C1">
        <w:rPr>
          <w:rFonts w:ascii="Arial" w:eastAsia="Times New Roman" w:hAnsi="Arial" w:cs="Arial"/>
          <w:color w:val="000000"/>
          <w:sz w:val="18"/>
          <w:szCs w:val="18"/>
        </w:rPr>
        <w:t> ;</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Căn cứ Quyết định số .... ngày .... tháng .... năm……..của……………………….. về việc quy định chức năng, nhiệm vụ của cơ sở khám bệnh, chữa bệnh……………………..</w:t>
      </w:r>
      <w:r w:rsidRPr="00FA21C1">
        <w:rPr>
          <w:rFonts w:ascii="Arial" w:eastAsia="Times New Roman" w:hAnsi="Arial" w:cs="Arial"/>
          <w:color w:val="000000"/>
          <w:sz w:val="18"/>
          <w:szCs w:val="18"/>
          <w:vertAlign w:val="superscript"/>
        </w:rPr>
        <w:t>(2)</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Căn cứ Quyết định số………..ngày ....tháng....năm .... của…………………… về việc quy định chức năng, nhiệm vụ của Bảo hiểm xã hội cấp tỉnh/ huyện </w:t>
      </w:r>
      <w:r w:rsidRPr="00FA21C1">
        <w:rPr>
          <w:rFonts w:ascii="Arial" w:eastAsia="Times New Roman" w:hAnsi="Arial" w:cs="Arial"/>
          <w:color w:val="000000"/>
          <w:sz w:val="18"/>
          <w:szCs w:val="18"/>
          <w:vertAlign w:val="superscript"/>
        </w:rPr>
        <w:t>(3)</w:t>
      </w:r>
      <w:r w:rsidRPr="00FA21C1">
        <w:rPr>
          <w:rFonts w:ascii="Arial" w:eastAsia="Times New Roman" w:hAnsi="Arial" w:cs="Arial"/>
          <w:color w:val="000000"/>
          <w:sz w:val="18"/>
          <w:szCs w:val="18"/>
        </w:rPr>
        <w:t> ……………….</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Hôm nay, ngày…….tháng…….năm 202.... tại…………………….,.Chúng tôi gồm:</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u w:val="single"/>
        </w:rPr>
        <w:t>Bên A</w:t>
      </w:r>
      <w:r w:rsidRPr="00FA21C1">
        <w:rPr>
          <w:rFonts w:ascii="Arial" w:eastAsia="Times New Roman" w:hAnsi="Arial" w:cs="Arial"/>
          <w:color w:val="000000"/>
          <w:sz w:val="18"/>
          <w:szCs w:val="18"/>
        </w:rPr>
        <w:t> Bảo hiểm xã hội (tỉnh/huyện)................................................................................</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Địa chỉ:.........................................................................................................................</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Địa chỉ thư điện tử:.......................................................................................................</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Điện thoại:.......................................... Fax:...................................................................</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Tài khoản số:....................... Tại ngân hàng...................................................................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Đại diện là ông (bà):......................................................................................................</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Chức vụ: Giám đốc hoặc Phó Giám đốc (Giấy ủy quyền số:... ngày…tháng…năm 202…)</w:t>
      </w:r>
      <w:r w:rsidRPr="00FA21C1">
        <w:rPr>
          <w:rFonts w:ascii="Arial" w:eastAsia="Times New Roman" w:hAnsi="Arial" w:cs="Arial"/>
          <w:color w:val="000000"/>
          <w:sz w:val="18"/>
          <w:szCs w:val="18"/>
          <w:vertAlign w:val="superscript"/>
        </w:rPr>
        <w:t>(4)</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u w:val="single"/>
        </w:rPr>
        <w:t>Bên B</w:t>
      </w:r>
      <w:r w:rsidRPr="00FA21C1">
        <w:rPr>
          <w:rFonts w:ascii="Arial" w:eastAsia="Times New Roman" w:hAnsi="Arial" w:cs="Arial"/>
          <w:b/>
          <w:bCs/>
          <w:color w:val="000000"/>
          <w:sz w:val="18"/>
          <w:szCs w:val="18"/>
        </w:rPr>
        <w:t>: </w:t>
      </w:r>
      <w:r w:rsidRPr="00FA21C1">
        <w:rPr>
          <w:rFonts w:ascii="Arial" w:eastAsia="Times New Roman" w:hAnsi="Arial" w:cs="Arial"/>
          <w:color w:val="000000"/>
          <w:sz w:val="18"/>
          <w:szCs w:val="18"/>
        </w:rPr>
        <w:t>(Tên cơ sở khám bệnh, chữa bệnh </w:t>
      </w:r>
      <w:r w:rsidRPr="00FA21C1">
        <w:rPr>
          <w:rFonts w:ascii="Arial" w:eastAsia="Times New Roman" w:hAnsi="Arial" w:cs="Arial"/>
          <w:i/>
          <w:iCs/>
          <w:color w:val="000000"/>
          <w:sz w:val="18"/>
          <w:szCs w:val="18"/>
        </w:rPr>
        <w:t>hoặc </w:t>
      </w:r>
      <w:r w:rsidRPr="00FA21C1">
        <w:rPr>
          <w:rFonts w:ascii="Arial" w:eastAsia="Times New Roman" w:hAnsi="Arial" w:cs="Arial"/>
          <w:color w:val="000000"/>
          <w:sz w:val="18"/>
          <w:szCs w:val="18"/>
        </w:rPr>
        <w:t>cơ quan ký hợp đồng khám bệnh, chữa bệnh):</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Địa chỉ:.........................................................................................................................</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Địa chỉ thư điện tử:.......................................................................................................</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Điện thoại:...................................... Fax:......................................................................</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Tài khoản số:………………… Tại Kho bạc nhà nước </w:t>
      </w:r>
      <w:r w:rsidRPr="00FA21C1">
        <w:rPr>
          <w:rFonts w:ascii="Arial" w:eastAsia="Times New Roman" w:hAnsi="Arial" w:cs="Arial"/>
          <w:i/>
          <w:iCs/>
          <w:color w:val="000000"/>
          <w:sz w:val="18"/>
          <w:szCs w:val="18"/>
        </w:rPr>
        <w:t>hoặc</w:t>
      </w:r>
      <w:r w:rsidRPr="00FA21C1">
        <w:rPr>
          <w:rFonts w:ascii="Arial" w:eastAsia="Times New Roman" w:hAnsi="Arial" w:cs="Arial"/>
          <w:color w:val="000000"/>
          <w:sz w:val="18"/>
          <w:szCs w:val="18"/>
        </w:rPr>
        <w:t> ngân hàng...............................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Đại diện là ông (bà):......................................................................................................</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Chức vụ: Giám đốc hoặc Phó Giám đốc (Giấy ủy quyền số:…ngày…tháng…năm 202…)</w:t>
      </w:r>
      <w:r w:rsidRPr="00FA21C1">
        <w:rPr>
          <w:rFonts w:ascii="Arial" w:eastAsia="Times New Roman" w:hAnsi="Arial" w:cs="Arial"/>
          <w:color w:val="000000"/>
          <w:sz w:val="18"/>
          <w:szCs w:val="18"/>
          <w:vertAlign w:val="superscript"/>
        </w:rPr>
        <w:t>(5)</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Sau khi thỏa thuận, hai bên thống nhất ký kết hợp đồng khám bệnh, chữa bệnh bảo hiểm y tế theo các điều khoản như sau:</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1. Tổ chức khám bệnh, chữa bệnh</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1. Đối tượng phục vụ:</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Người có tham gia bảo hiểm y tế đến khám bệnh, chữa bệnh tại cơ sở khám bệnh, chữa bệnh của bên B.</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2. Phạm vi cung ứng dịch vụ:</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Bên B bảo đảm khám bệnh, chữa bệnh bảo hiểm y tế theo quy định; thực hiện đấu thầu mua sắm thuốc, hóa chất, vật tư y tế bảo đảm đúng quy định để đáp ứng việc cung ứng dịch vụ kỹ thuật y tế thuộc phạm vi chuyên môn kỹ thuật của cơ sở khám bệnh, chữa bệnh và các dịch vụ kỹ thuật theo quy định của pháp luật về khám bệnh, chữa bệnh và phạm vi được hưởng của người tham gia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2. Phương thức thanh toán</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Hai bên thống nhất các phương thức thanh toán và thể hiện cụ thể về đối tượng, phạm vi (ghi rõ phương thức thanh toán): ………………………………………………………………………..</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lastRenderedPageBreak/>
        <w:t>………………………………………………………………………………………………………..</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3. Tạm ứng, thanh toán, quyết toán</w:t>
      </w:r>
    </w:p>
    <w:p w:rsidR="00FA21C1" w:rsidRPr="00FA21C1" w:rsidRDefault="00FA21C1" w:rsidP="00FA21C1">
      <w:pPr>
        <w:shd w:val="clear" w:color="auto" w:fill="FFFFFF"/>
        <w:spacing w:after="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Hai bên thực hiện việc tạm ứng, thanh quyết toán chi phí khám bệnh, chữa bệnh theo quy định tại Điều 32 của Luật Bảo hiểm y tế, Nghị định số </w:t>
      </w:r>
      <w:hyperlink r:id="rId6" w:tgtFrame="_blank" w:tooltip="Nghị định 146/2018/NĐ-CP" w:history="1">
        <w:r w:rsidRPr="00FA21C1">
          <w:rPr>
            <w:rFonts w:ascii="Arial" w:eastAsia="Times New Roman" w:hAnsi="Arial" w:cs="Arial"/>
            <w:color w:val="0E70C3"/>
            <w:sz w:val="18"/>
            <w:szCs w:val="18"/>
          </w:rPr>
          <w:t>146/2018/NĐ-CP</w:t>
        </w:r>
      </w:hyperlink>
      <w:r w:rsidRPr="00FA21C1">
        <w:rPr>
          <w:rFonts w:ascii="Arial" w:eastAsia="Times New Roman" w:hAnsi="Arial" w:cs="Arial"/>
          <w:color w:val="000000"/>
          <w:sz w:val="18"/>
          <w:szCs w:val="18"/>
        </w:rPr>
        <w:t>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w:t>
      </w:r>
      <w:hyperlink r:id="rId7" w:tgtFrame="_blank" w:tooltip="Nghị định 146/2018/NĐ-CP" w:history="1">
        <w:r w:rsidRPr="00FA21C1">
          <w:rPr>
            <w:rFonts w:ascii="Arial" w:eastAsia="Times New Roman" w:hAnsi="Arial" w:cs="Arial"/>
            <w:color w:val="0E70C3"/>
            <w:sz w:val="18"/>
            <w:szCs w:val="18"/>
          </w:rPr>
          <w:t>146/2018/NĐ-CP</w:t>
        </w:r>
      </w:hyperlink>
      <w:r w:rsidRPr="00FA21C1">
        <w:rPr>
          <w:rFonts w:ascii="Arial" w:eastAsia="Times New Roman" w:hAnsi="Arial" w:cs="Arial"/>
          <w:color w:val="000000"/>
          <w:sz w:val="18"/>
          <w:szCs w:val="18"/>
        </w:rPr>
        <w:t> và các văn bản liên quan theo quy định của pháp luật.</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4. Quyền và trách nhiệm của bên A</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1. Quyền của bên A:</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a) Thực hiện đúng theo quy định tại Điều 40 của Luật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b) Yêu cầu bên B bảo đảm thực hiện nội dung quy định tại Khoản 2 Điều 1 Hợp đồng này.</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 Yêu cầu bên B cung cấp tài liệu để phục vụ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d) Từ chối thanh toán chi phí khám bệnh, chữa bệnh bảo hiểm y tế không đúng quy định hoặc không đúng với nội dung hợp đồng này.</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2. Trách nhiệm của bên A:</w:t>
      </w:r>
    </w:p>
    <w:p w:rsidR="00FA21C1" w:rsidRPr="00FA21C1" w:rsidRDefault="00FA21C1" w:rsidP="00FA21C1">
      <w:pPr>
        <w:shd w:val="clear" w:color="auto" w:fill="FFFFFF"/>
        <w:spacing w:after="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a) Thực hiện đúng theo quy định tại khoản 5 Điều 41 của Luật Bảo hiểm y tế và các Điều 19, 20 và 21 Nghị định số </w:t>
      </w:r>
      <w:hyperlink r:id="rId8" w:tgtFrame="_blank" w:tooltip="Nghị định 146/2018/NĐ-CP" w:history="1">
        <w:r w:rsidRPr="00FA21C1">
          <w:rPr>
            <w:rFonts w:ascii="Arial" w:eastAsia="Times New Roman" w:hAnsi="Arial" w:cs="Arial"/>
            <w:color w:val="0E70C3"/>
            <w:sz w:val="18"/>
            <w:szCs w:val="18"/>
          </w:rPr>
          <w:t>146/2018/NĐ-CP</w:t>
        </w:r>
      </w:hyperlink>
      <w:r w:rsidRPr="00FA21C1">
        <w:rPr>
          <w:rFonts w:ascii="Arial" w:eastAsia="Times New Roman" w:hAnsi="Arial" w:cs="Arial"/>
          <w:color w:val="000000"/>
          <w:sz w:val="18"/>
          <w:szCs w:val="18"/>
        </w:rPr>
        <w:t> ngày 17 tháng 10 năm 2018 của Chính phủ và các văn bản sửa đổi, bổ sung, hoặc thay thế.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b) Thực hiện tạm ứng cho bên B theo quy định tại khoản 1 Điều 32 của Luật Bảo hiểm y tế; trường hợp hai bên chưa thống nhất về kết quả giám định, bên A vẫn thực hiện tạm ứng cho bên B theo quy định tại Điều 32 của Luật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 Không yêu cầu bên B kiểm tra lại thông tin trên thẻ bảo hiểm y tế đối với những người bệnh tham gia bảo hiểm y tế đã được quyết toán chi phí khám bệnh, chữa bệnh qua năm tài chính;</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d) Không xuất toán hoặc thu hồi chi phí mà bên B đã sử dụng cho người bệnh và đã được cơ sở khám bệnh, chữa bệnh hoàn thiện thủ tục thanh toán đối với trường hợp thông tin trên thẻ bảo hiểm y tế sai;</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 Tuân thủ các quy định của pháp luật về khám bệnh, chữa bệnh trong thực hiện công tác giám định; chịu trách nhiệm trước pháp luật về kết quả giám định, thanh quyết toán chi phí khám bệnh, chữa bệnh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5. Quyền và trách nhiệm của bên B</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1. Quyền của bên B:</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Thực hiện theo quy định tại Điều 42 của Luật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2. Trách nhiệm của bên B:</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a) Thực hiện theo quy định tại Điều 43 của Luật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b) Chỉ định sử dụng thuốc, hóa chất, vật tư y tế, dịch vụ y tế đảm bảo hợp lý, an toàn, hiệu quả; tránh lãng phí, không lạm dụng;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c) Cung cấp cho bên A các tài liệu để thực hiện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d) Trường hợp có thay đổi danh mục dịch vụ kỹ thuật, danh mục và giá thuốc, hóa chất, vật tư y tế được cấp có thẩm quyền phê duyệt và nhân sự trong thực hiện công việc thuộc hợp đồng phải thông báo bằng văn bản cho bên A biết và cập nhật lên Cổng tiếp nhận của Hệ thống thông tin giám định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đ) Chịu trách nhiệm trước pháp luật về các hành vi vi phạm của bên B trong thực hiện chính sách, pháp luật về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6. Thời hạn thực hiện hợp đồng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Từ ngày….tháng ... năm 202... đến hết ngày 31 tháng 12 năm 202...</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lastRenderedPageBreak/>
        <w:t>Điều 7. Cơ chế xử lý vướng mắc, tranh chấp Hợp đồng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1. Nếu có bất kỳ vướng mắc, tranh chấp nào liên quan đến việc thực hiện hợp đồng, hai bên sẽ cùng nhau bàn bạc và giải quyết trên nguyên tắc tuân thủ pháp luật, quyền và lợi ích hợp pháp của các bên và của người bệnh có tham gia bảo hiểm y tế và tinh thần hợp tác, tự thỏa thuận, hòa giải.</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2. Trường hợp không thống nhất được thì các bên kiến nghị xử lý vướng mắc đến cấp quản lý nhà nước về bảo hiểm y tế theo quy định tại khoản 4 Điều 5, khoản 2 Điều 8 Luật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3. Nếu tranh chấp không thể giải quyết được thì một trong hai bên có quyền khởi kiện tại Tòa án theo quy định tại Điều 48 của Luật Bảo hiểm y tế. Quyết định của Tòa án là quyết định cuối cùng để hai bên thực hiện.</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4. Trong thời gian tranh chấp, hai bên vẫn phải bảo đảm không làm gián đoạn việc khám bệnh, chữa bệnh của người tham gia bảo hiểm y tế.</w:t>
      </w:r>
    </w:p>
    <w:p w:rsidR="00FA21C1" w:rsidRPr="00FA21C1" w:rsidRDefault="00FA21C1" w:rsidP="00FA21C1">
      <w:pPr>
        <w:shd w:val="clear" w:color="auto" w:fill="FFFFFF"/>
        <w:spacing w:after="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5. Trường hợp có thay đổi hoặc chấm dứt hợp đồng thì thực hiện theo quy định tại điểm e khoản 2 Điều 25 của Luật Bảo hiểm y tế, Điều 22 hoặc Điều 23 Nghị định số </w:t>
      </w:r>
      <w:hyperlink r:id="rId9" w:tgtFrame="_blank" w:tooltip="Nghị định 146/2018/NĐ-CP" w:history="1">
        <w:r w:rsidRPr="00FA21C1">
          <w:rPr>
            <w:rFonts w:ascii="Arial" w:eastAsia="Times New Roman" w:hAnsi="Arial" w:cs="Arial"/>
            <w:color w:val="0E70C3"/>
            <w:sz w:val="18"/>
            <w:szCs w:val="18"/>
          </w:rPr>
          <w:t>146/2018/NĐ-CP</w:t>
        </w:r>
      </w:hyperlink>
      <w:r w:rsidRPr="00FA21C1">
        <w:rPr>
          <w:rFonts w:ascii="Arial" w:eastAsia="Times New Roman" w:hAnsi="Arial" w:cs="Arial"/>
          <w:color w:val="000000"/>
          <w:sz w:val="18"/>
          <w:szCs w:val="18"/>
        </w:rPr>
        <w:t> ngày 17 tháng 10 năm 2018 của Chính phủ.</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color w:val="000000"/>
          <w:sz w:val="18"/>
          <w:szCs w:val="18"/>
        </w:rPr>
        <w:t>Điều 8. Cam kết chung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1. Hai bên cam kết thực hiện đúng các điều khoản thỏa thuận trong hợp đồng và các quy định của pháp luật.</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2. Các thông báo và thỏa thuận được thực hiện bằng văn bản gửi qua bưu điện hoặc thư điện tử theo địa chỉ nêu trong Hợp đồng này.</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3. Hai bên thống nhất tuân thủ các quy định và phối hợp trong việc ứng dụng công nghệ thông tin để tạo thuận lợi trong giám định và thanh quyết toán chi phí khám bệnh, chữa bệnh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4. Các bên không được cung cấp hoặc đưa thông tin làm ảnh hưởng đến uy tín và quyền lợi của các bên, ảnh hưởng đến chính sách, pháp luật về bảo hiểm y tế.</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5. Khi thực hiện công tác kiểm tra, bên A phải thông báo cho bên B trước về thời gian, nội dung kiểm tra và được sự thống nhất của bên B.</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6. Các thỏa thuận khác (nếu có) phải được hai bên ghi nhận thành các Phụ lục của Hợp đồng này, nhưng không trái quy định của pháp luật.</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Hợp đồng này được lập thành 04 (bốn) bản có giá trị như nhau, mỗi bên giữ 02 (hai)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FA21C1" w:rsidRPr="00FA21C1" w:rsidTr="00FA21C1">
        <w:trPr>
          <w:tblCellSpacing w:w="0" w:type="dxa"/>
        </w:trPr>
        <w:tc>
          <w:tcPr>
            <w:tcW w:w="2500" w:type="pct"/>
            <w:shd w:val="clear" w:color="auto" w:fill="FFFFFF"/>
            <w:tcMar>
              <w:top w:w="0" w:type="dxa"/>
              <w:left w:w="108" w:type="dxa"/>
              <w:bottom w:w="0" w:type="dxa"/>
              <w:right w:w="108" w:type="dxa"/>
            </w:tcMar>
            <w:hideMark/>
          </w:tcPr>
          <w:p w:rsidR="00FA21C1" w:rsidRPr="00FA21C1" w:rsidRDefault="00FA21C1" w:rsidP="00FA21C1">
            <w:pPr>
              <w:spacing w:before="120" w:after="240" w:line="234" w:lineRule="atLeast"/>
              <w:jc w:val="center"/>
              <w:rPr>
                <w:rFonts w:ascii="Arial" w:eastAsia="Times New Roman" w:hAnsi="Arial" w:cs="Arial"/>
                <w:color w:val="000000"/>
                <w:sz w:val="18"/>
                <w:szCs w:val="18"/>
              </w:rPr>
            </w:pPr>
            <w:r w:rsidRPr="00FA21C1">
              <w:rPr>
                <w:rFonts w:ascii="Arial" w:eastAsia="Times New Roman" w:hAnsi="Arial" w:cs="Arial"/>
                <w:b/>
                <w:bCs/>
                <w:color w:val="000000"/>
                <w:sz w:val="18"/>
                <w:szCs w:val="18"/>
              </w:rPr>
              <w:t>ĐẠI DIỆN BÊN B</w:t>
            </w:r>
            <w:r w:rsidRPr="00FA21C1">
              <w:rPr>
                <w:rFonts w:ascii="Arial" w:eastAsia="Times New Roman" w:hAnsi="Arial" w:cs="Arial"/>
                <w:b/>
                <w:bCs/>
                <w:color w:val="000000"/>
                <w:sz w:val="18"/>
                <w:szCs w:val="18"/>
              </w:rPr>
              <w:br/>
            </w:r>
            <w:r w:rsidRPr="00FA21C1">
              <w:rPr>
                <w:rFonts w:ascii="Arial" w:eastAsia="Times New Roman" w:hAnsi="Arial" w:cs="Arial"/>
                <w:i/>
                <w:iCs/>
                <w:color w:val="000000"/>
                <w:sz w:val="18"/>
                <w:szCs w:val="18"/>
              </w:rPr>
              <w:t>(Ký, ghi rõ họ và tên, đóng dấu)</w:t>
            </w:r>
          </w:p>
        </w:tc>
        <w:tc>
          <w:tcPr>
            <w:tcW w:w="2500" w:type="pct"/>
            <w:shd w:val="clear" w:color="auto" w:fill="FFFFFF"/>
            <w:tcMar>
              <w:top w:w="0" w:type="dxa"/>
              <w:left w:w="108" w:type="dxa"/>
              <w:bottom w:w="0" w:type="dxa"/>
              <w:right w:w="108" w:type="dxa"/>
            </w:tcMar>
            <w:hideMark/>
          </w:tcPr>
          <w:p w:rsidR="00FA21C1" w:rsidRPr="00FA21C1" w:rsidRDefault="00FA21C1" w:rsidP="00FA21C1">
            <w:pPr>
              <w:spacing w:before="120" w:after="240" w:line="234" w:lineRule="atLeast"/>
              <w:jc w:val="center"/>
              <w:rPr>
                <w:rFonts w:ascii="Arial" w:eastAsia="Times New Roman" w:hAnsi="Arial" w:cs="Arial"/>
                <w:color w:val="000000"/>
                <w:sz w:val="18"/>
                <w:szCs w:val="18"/>
              </w:rPr>
            </w:pPr>
            <w:r w:rsidRPr="00FA21C1">
              <w:rPr>
                <w:rFonts w:ascii="Arial" w:eastAsia="Times New Roman" w:hAnsi="Arial" w:cs="Arial"/>
                <w:b/>
                <w:bCs/>
                <w:color w:val="000000"/>
                <w:sz w:val="18"/>
                <w:szCs w:val="18"/>
              </w:rPr>
              <w:t>ĐẠI DIỆN BÊN A</w:t>
            </w:r>
            <w:r w:rsidRPr="00FA21C1">
              <w:rPr>
                <w:rFonts w:ascii="Arial" w:eastAsia="Times New Roman" w:hAnsi="Arial" w:cs="Arial"/>
                <w:color w:val="000000"/>
                <w:sz w:val="18"/>
                <w:szCs w:val="18"/>
              </w:rPr>
              <w:br/>
            </w:r>
            <w:r w:rsidRPr="00FA21C1">
              <w:rPr>
                <w:rFonts w:ascii="Arial" w:eastAsia="Times New Roman" w:hAnsi="Arial" w:cs="Arial"/>
                <w:i/>
                <w:iCs/>
                <w:color w:val="000000"/>
                <w:sz w:val="18"/>
                <w:szCs w:val="18"/>
              </w:rPr>
              <w:t>(Ký, ghi rõ họ và tên, đóng dấu)</w:t>
            </w:r>
          </w:p>
        </w:tc>
      </w:tr>
    </w:tbl>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b/>
          <w:bCs/>
          <w:i/>
          <w:iCs/>
          <w:color w:val="000000"/>
          <w:sz w:val="18"/>
          <w:szCs w:val="18"/>
        </w:rPr>
        <w:t>Ghi chú:</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(1): số hợp đồng được đánh theo số thứ tự hợp đồng trong một năm, bắt đầu từ số 01 vào ngày đầu năm và kết thúc vào ngày 31 tháng 12 năm kết thúc hợp đồng.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(2): ghi theo Quyết định thành lập đơn vị hoặc Quyết định phê duyệt phạm vi chuyên môn của đơn vị.</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(3): ghi theo Quyết định thành lập đơn vị.</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(4), (5): ghi trong trường hợp hai bên cử đại diện cho Giám đốc ký Hợp đồng.</w:t>
      </w:r>
    </w:p>
    <w:p w:rsidR="00FA21C1" w:rsidRPr="00FA21C1" w:rsidRDefault="00FA21C1" w:rsidP="00FA21C1">
      <w:pPr>
        <w:shd w:val="clear" w:color="auto" w:fill="FFFFFF"/>
        <w:spacing w:before="120" w:after="120" w:line="234" w:lineRule="atLeast"/>
        <w:rPr>
          <w:rFonts w:ascii="Arial" w:eastAsia="Times New Roman" w:hAnsi="Arial" w:cs="Arial"/>
          <w:color w:val="000000"/>
          <w:sz w:val="18"/>
          <w:szCs w:val="18"/>
        </w:rPr>
      </w:pPr>
      <w:r w:rsidRPr="00FA21C1">
        <w:rPr>
          <w:rFonts w:ascii="Arial" w:eastAsia="Times New Roman" w:hAnsi="Arial" w:cs="Arial"/>
          <w:color w:val="000000"/>
          <w:sz w:val="18"/>
          <w:szCs w:val="18"/>
        </w:rPr>
        <w:t>* Tùy theo điều kiện của cơ sở khám bệnh, chữa bệnh, cơ quan Bảo hiểm xã hội và cơ sở khám bệnh, chữa bệnh thống nhất bổ sung nội dung trong hợp đồng nhưng không trái quy định của pháp luật về khám bệnh, chữa bệnh và bảo hiểm y tế.</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1"/>
    <w:rsid w:val="001C3441"/>
    <w:rsid w:val="00231EC8"/>
    <w:rsid w:val="0027592C"/>
    <w:rsid w:val="00707D37"/>
    <w:rsid w:val="00B70FF1"/>
    <w:rsid w:val="00D61DCF"/>
    <w:rsid w:val="00DC74BC"/>
    <w:rsid w:val="00FA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8AD6-E0A5-41E2-ACA3-F3EC7844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146-2018-nd-cp-huong-dan-luat-bao-hiem-y-te-357505.aspx" TargetMode="External"/><Relationship Id="rId3" Type="http://schemas.openxmlformats.org/officeDocument/2006/relationships/webSettings" Target="webSettings.xml"/><Relationship Id="rId7" Type="http://schemas.openxmlformats.org/officeDocument/2006/relationships/hyperlink" Target="https://thuvienphapluat.vn/van-ban/the-thao-y-te/nghi-dinh-146-2018-nd-cp-huong-dan-luat-bao-hiem-y-te-35750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46-2018-nd-cp-huong-dan-luat-bao-hiem-y-te-357505.aspx" TargetMode="External"/><Relationship Id="rId11" Type="http://schemas.openxmlformats.org/officeDocument/2006/relationships/theme" Target="theme/theme1.xml"/><Relationship Id="rId5" Type="http://schemas.openxmlformats.org/officeDocument/2006/relationships/hyperlink" Target="https://thuvienphapluat.vn/van-ban/the-thao-y-te/nghi-dinh-146-2018-nd-cp-huong-dan-luat-bao-hiem-y-te-357505.aspx" TargetMode="External"/><Relationship Id="rId10" Type="http://schemas.openxmlformats.org/officeDocument/2006/relationships/fontTable" Target="fontTable.xml"/><Relationship Id="rId4" Type="http://schemas.openxmlformats.org/officeDocument/2006/relationships/hyperlink" Target="https://thuvienphapluat.vn/van-ban/the-thao-y-te/nghi-dinh-146-2018-nd-cp-huong-dan-luat-bao-hiem-y-te-357505.aspx" TargetMode="External"/><Relationship Id="rId9" Type="http://schemas.openxmlformats.org/officeDocument/2006/relationships/hyperlink" Target="https://thuvienphapluat.vn/van-ban/the-thao-y-te/nghi-dinh-146-2018-nd-cp-huong-dan-luat-bao-hiem-y-te-3575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2023-10-24T03:26:00Z</dcterms:created>
  <dcterms:modified xsi:type="dcterms:W3CDTF">2023-10-24T03:26:00Z</dcterms:modified>
</cp:coreProperties>
</file>