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bookmarkStart w:id="0" w:name="dieu_5_1"/>
      <w:r w:rsidRPr="00786CFF">
        <w:rPr>
          <w:rFonts w:ascii="Arial" w:hAnsi="Arial" w:cs="Arial"/>
          <w:b/>
          <w:bCs/>
          <w:sz w:val="20"/>
          <w:szCs w:val="28"/>
        </w:rPr>
        <w:t>5. Mẫu Giấy chứng nhận huấn luyện nghiệp vụ cơ bản</w:t>
      </w:r>
      <w:bookmarkEnd w:id="0"/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5.1. Mẫu Giấy chứng nhận huấn luyện nghiệp vụ cơ bản (</w:t>
      </w:r>
      <w:r w:rsidRPr="00786CFF">
        <w:rPr>
          <w:rFonts w:ascii="Arial" w:hAnsi="Arial" w:cs="Arial"/>
          <w:i/>
          <w:iCs/>
          <w:sz w:val="20"/>
          <w:szCs w:val="28"/>
        </w:rPr>
        <w:t>mặt ngoài</w:t>
      </w:r>
      <w:r w:rsidRPr="00786CFF">
        <w:rPr>
          <w:rFonts w:ascii="Arial" w:hAnsi="Arial" w:cs="Arial"/>
          <w:sz w:val="20"/>
          <w:szCs w:val="28"/>
        </w:rPr>
        <w:t>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(Kích thước 15 cm x 20 cm)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noProof/>
          <w:sz w:val="20"/>
          <w:szCs w:val="28"/>
        </w:rPr>
        <w:drawing>
          <wp:inline distT="0" distB="0" distL="0" distR="0">
            <wp:extent cx="7972425" cy="471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5.2. Mẫu Giấy chứng nhận huấn luyện nghiệp vụ cơ bản (</w:t>
      </w:r>
      <w:r w:rsidRPr="00786CFF">
        <w:rPr>
          <w:rFonts w:ascii="Arial" w:hAnsi="Arial" w:cs="Arial"/>
          <w:i/>
          <w:iCs/>
          <w:sz w:val="20"/>
          <w:szCs w:val="28"/>
        </w:rPr>
        <w:t>mặt trong</w:t>
      </w:r>
      <w:r w:rsidRPr="00786CFF">
        <w:rPr>
          <w:rFonts w:ascii="Arial" w:hAnsi="Arial" w:cs="Arial"/>
          <w:sz w:val="20"/>
          <w:szCs w:val="28"/>
        </w:rPr>
        <w:t>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(Kích thước 15 cm x 20 cm)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noProof/>
          <w:sz w:val="20"/>
          <w:szCs w:val="28"/>
        </w:rPr>
        <w:lastRenderedPageBreak/>
        <w:drawing>
          <wp:inline distT="0" distB="0" distL="0" distR="0">
            <wp:extent cx="8020050" cy="539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bookmarkStart w:id="1" w:name="dieu_6_1"/>
      <w:r w:rsidRPr="00786CFF">
        <w:rPr>
          <w:rFonts w:ascii="Arial" w:hAnsi="Arial" w:cs="Arial"/>
          <w:b/>
          <w:bCs/>
          <w:sz w:val="20"/>
          <w:szCs w:val="28"/>
        </w:rPr>
        <w:t>6. Mẫu Giấy chứng nhận huấn luyện nghiệp vụ đặc biệt</w:t>
      </w:r>
      <w:bookmarkEnd w:id="1"/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6.1. Mẫu Giấy chứng nhận huấn luyện nghiệp vụ đặc biệt (</w:t>
      </w:r>
      <w:r w:rsidRPr="00786CFF">
        <w:rPr>
          <w:rFonts w:ascii="Arial" w:hAnsi="Arial" w:cs="Arial"/>
          <w:i/>
          <w:iCs/>
          <w:sz w:val="20"/>
          <w:szCs w:val="28"/>
        </w:rPr>
        <w:t>mặt ngoài</w:t>
      </w:r>
      <w:r w:rsidRPr="00786CFF">
        <w:rPr>
          <w:rFonts w:ascii="Arial" w:hAnsi="Arial" w:cs="Arial"/>
          <w:sz w:val="20"/>
          <w:szCs w:val="28"/>
        </w:rPr>
        <w:t>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(Kích thước 14 cm x 20 cm)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noProof/>
          <w:sz w:val="20"/>
          <w:szCs w:val="28"/>
        </w:rPr>
        <w:lastRenderedPageBreak/>
        <w:drawing>
          <wp:inline distT="0" distB="0" distL="0" distR="0">
            <wp:extent cx="7848600" cy="511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6.2. Mẫu Giấy chứng nhận huấn luyện nghiệp vụ đặc biệt (</w:t>
      </w:r>
      <w:r w:rsidRPr="00786CFF">
        <w:rPr>
          <w:rFonts w:ascii="Arial" w:hAnsi="Arial" w:cs="Arial"/>
          <w:i/>
          <w:iCs/>
          <w:sz w:val="20"/>
          <w:szCs w:val="28"/>
        </w:rPr>
        <w:t>mặt trong</w:t>
      </w:r>
      <w:r w:rsidRPr="00786CFF">
        <w:rPr>
          <w:rFonts w:ascii="Arial" w:hAnsi="Arial" w:cs="Arial"/>
          <w:sz w:val="20"/>
          <w:szCs w:val="28"/>
        </w:rPr>
        <w:t>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(Kích thước 15 cm x 20 cm)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noProof/>
          <w:sz w:val="20"/>
          <w:szCs w:val="28"/>
        </w:rPr>
        <w:lastRenderedPageBreak/>
        <w:drawing>
          <wp:inline distT="0" distB="0" distL="0" distR="0">
            <wp:extent cx="7515225" cy="5429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bookmarkStart w:id="2" w:name="dieu_7_1"/>
      <w:r w:rsidRPr="00786CFF">
        <w:rPr>
          <w:rFonts w:ascii="Arial" w:hAnsi="Arial" w:cs="Arial"/>
          <w:b/>
          <w:bCs/>
          <w:sz w:val="20"/>
          <w:szCs w:val="28"/>
        </w:rPr>
        <w:t>7. Mẫu Giấy chứng nhận huấn luyện nghiệp vụ chuyên môn</w:t>
      </w:r>
      <w:bookmarkEnd w:id="2"/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7.1. Mẫu Giấy chứng nhận huấn luyện nghiệp vụ chuyên môn (</w:t>
      </w:r>
      <w:r w:rsidRPr="00786CFF">
        <w:rPr>
          <w:rFonts w:ascii="Arial" w:hAnsi="Arial" w:cs="Arial"/>
          <w:i/>
          <w:iCs/>
          <w:sz w:val="20"/>
          <w:szCs w:val="28"/>
        </w:rPr>
        <w:t>mặt ngoài</w:t>
      </w:r>
      <w:r w:rsidRPr="00786CFF">
        <w:rPr>
          <w:rFonts w:ascii="Arial" w:hAnsi="Arial" w:cs="Arial"/>
          <w:sz w:val="20"/>
          <w:szCs w:val="28"/>
        </w:rPr>
        <w:t>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(Kích thước 15 cm x 20 cm)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noProof/>
          <w:sz w:val="20"/>
          <w:szCs w:val="28"/>
        </w:rPr>
        <w:lastRenderedPageBreak/>
        <w:drawing>
          <wp:inline distT="0" distB="0" distL="0" distR="0">
            <wp:extent cx="8210550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7.2. Mẫu Giấy chứng nhận huấn luyện nghiệp vụ chuyên môn (</w:t>
      </w:r>
      <w:r w:rsidRPr="00786CFF">
        <w:rPr>
          <w:rFonts w:ascii="Arial" w:hAnsi="Arial" w:cs="Arial"/>
          <w:i/>
          <w:iCs/>
          <w:sz w:val="20"/>
          <w:szCs w:val="28"/>
        </w:rPr>
        <w:t>mặt trong</w:t>
      </w:r>
      <w:r w:rsidRPr="00786CFF">
        <w:rPr>
          <w:rFonts w:ascii="Arial" w:hAnsi="Arial" w:cs="Arial"/>
          <w:sz w:val="20"/>
          <w:szCs w:val="28"/>
        </w:rPr>
        <w:t>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sz w:val="20"/>
          <w:szCs w:val="28"/>
        </w:rPr>
        <w:t>(Kích thước 15 cm x 20 cm)</w:t>
      </w:r>
    </w:p>
    <w:p w:rsidR="00303D7A" w:rsidRPr="00786CFF" w:rsidRDefault="00303D7A" w:rsidP="00303D7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8"/>
        </w:rPr>
      </w:pPr>
      <w:r w:rsidRPr="00786CFF">
        <w:rPr>
          <w:rFonts w:ascii="Arial" w:hAnsi="Arial" w:cs="Arial"/>
          <w:noProof/>
          <w:sz w:val="20"/>
          <w:szCs w:val="28"/>
        </w:rPr>
        <w:lastRenderedPageBreak/>
        <w:drawing>
          <wp:inline distT="0" distB="0" distL="0" distR="0">
            <wp:extent cx="792480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A" w:rsidRDefault="005A67FA">
      <w:bookmarkStart w:id="3" w:name="_GoBack"/>
      <w:bookmarkEnd w:id="3"/>
    </w:p>
    <w:sectPr w:rsidR="005A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05"/>
    <w:rsid w:val="00303D7A"/>
    <w:rsid w:val="005A67FA"/>
    <w:rsid w:val="007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226215-F198-4959-AC5D-9D04CEF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2023-09-21T09:44:00Z</dcterms:created>
  <dcterms:modified xsi:type="dcterms:W3CDTF">2023-09-21T09:45:00Z</dcterms:modified>
</cp:coreProperties>
</file>