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6F6" w:rsidRPr="00E956F6" w:rsidRDefault="00E956F6" w:rsidP="00E956F6">
      <w:pPr>
        <w:shd w:val="clear" w:color="auto" w:fill="FFFFFF"/>
        <w:spacing w:after="0" w:line="234" w:lineRule="atLeast"/>
        <w:jc w:val="right"/>
        <w:rPr>
          <w:rFonts w:ascii="Times New Roman" w:eastAsia="Times New Roman" w:hAnsi="Times New Roman" w:cs="Times New Roman"/>
          <w:color w:val="000000"/>
          <w:sz w:val="24"/>
          <w:szCs w:val="24"/>
        </w:rPr>
      </w:pPr>
      <w:bookmarkStart w:id="0" w:name="chuong_pl_34"/>
      <w:r w:rsidRPr="00E956F6">
        <w:rPr>
          <w:rFonts w:ascii="Times New Roman" w:eastAsia="Times New Roman" w:hAnsi="Times New Roman" w:cs="Times New Roman"/>
          <w:b/>
          <w:bCs/>
          <w:color w:val="000000"/>
          <w:sz w:val="24"/>
          <w:szCs w:val="24"/>
        </w:rPr>
        <w:t>Mẫu số 34</w:t>
      </w:r>
      <w:bookmarkEnd w:id="0"/>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60"/>
        <w:gridCol w:w="5200"/>
      </w:tblGrid>
      <w:tr w:rsidR="00E956F6" w:rsidRPr="00E956F6" w:rsidTr="00E956F6">
        <w:trPr>
          <w:tblCellSpacing w:w="0" w:type="dxa"/>
        </w:trPr>
        <w:tc>
          <w:tcPr>
            <w:tcW w:w="2200" w:type="pct"/>
            <w:shd w:val="clear" w:color="auto" w:fill="FFFFFF"/>
            <w:tcMar>
              <w:top w:w="0" w:type="dxa"/>
              <w:left w:w="108" w:type="dxa"/>
              <w:bottom w:w="0" w:type="dxa"/>
              <w:right w:w="108" w:type="dxa"/>
            </w:tcMa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SỞ NỘI VỤ</w:t>
            </w:r>
            <w:r w:rsidRPr="00E956F6">
              <w:rPr>
                <w:rFonts w:ascii="Times New Roman" w:eastAsia="Times New Roman" w:hAnsi="Times New Roman" w:cs="Times New Roman"/>
                <w:color w:val="000000"/>
                <w:sz w:val="24"/>
                <w:szCs w:val="24"/>
              </w:rPr>
              <w:br/>
              <w:t>TỈNH/THÀNH PHỐ ...</w:t>
            </w:r>
            <w:r w:rsidRPr="00E956F6">
              <w:rPr>
                <w:rFonts w:ascii="Times New Roman" w:eastAsia="Times New Roman" w:hAnsi="Times New Roman" w:cs="Times New Roman"/>
                <w:color w:val="000000"/>
                <w:sz w:val="24"/>
                <w:szCs w:val="24"/>
              </w:rPr>
              <w:br/>
            </w:r>
            <w:r w:rsidRPr="00E956F6">
              <w:rPr>
                <w:rFonts w:ascii="Times New Roman" w:eastAsia="Times New Roman" w:hAnsi="Times New Roman" w:cs="Times New Roman"/>
                <w:b/>
                <w:bCs/>
                <w:color w:val="000000"/>
                <w:sz w:val="24"/>
                <w:szCs w:val="24"/>
              </w:rPr>
              <w:t>TỔ CHỨC DỊCH VỤ VIỆC LÀM CÔNG...</w:t>
            </w:r>
            <w:r w:rsidRPr="00E956F6">
              <w:rPr>
                <w:rFonts w:ascii="Times New Roman" w:eastAsia="Times New Roman" w:hAnsi="Times New Roman" w:cs="Times New Roman"/>
                <w:b/>
                <w:bCs/>
                <w:color w:val="000000"/>
                <w:sz w:val="24"/>
                <w:szCs w:val="24"/>
              </w:rPr>
              <w:br/>
              <w:t>-------</w:t>
            </w:r>
          </w:p>
        </w:tc>
        <w:tc>
          <w:tcPr>
            <w:tcW w:w="2750" w:type="pct"/>
            <w:shd w:val="clear" w:color="auto" w:fill="FFFFFF"/>
            <w:tcMar>
              <w:top w:w="0" w:type="dxa"/>
              <w:left w:w="108" w:type="dxa"/>
              <w:bottom w:w="0" w:type="dxa"/>
              <w:right w:w="108" w:type="dxa"/>
            </w:tcMa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color w:val="000000"/>
                <w:sz w:val="24"/>
                <w:szCs w:val="24"/>
              </w:rPr>
              <w:t>CỘNG HÒA XÃ HỘI CHỦ NGHĨA VIỆT NAM</w:t>
            </w:r>
            <w:r w:rsidRPr="00E956F6">
              <w:rPr>
                <w:rFonts w:ascii="Times New Roman" w:eastAsia="Times New Roman" w:hAnsi="Times New Roman" w:cs="Times New Roman"/>
                <w:b/>
                <w:bCs/>
                <w:color w:val="000000"/>
                <w:sz w:val="24"/>
                <w:szCs w:val="24"/>
              </w:rPr>
              <w:br/>
              <w:t>Độc lập - Tự do - Hạnh phúc</w:t>
            </w:r>
            <w:r w:rsidRPr="00E956F6">
              <w:rPr>
                <w:rFonts w:ascii="Times New Roman" w:eastAsia="Times New Roman" w:hAnsi="Times New Roman" w:cs="Times New Roman"/>
                <w:b/>
                <w:bCs/>
                <w:color w:val="000000"/>
                <w:sz w:val="24"/>
                <w:szCs w:val="24"/>
              </w:rPr>
              <w:br/>
              <w:t>---------------</w:t>
            </w:r>
          </w:p>
        </w:tc>
      </w:tr>
      <w:tr w:rsidR="00E956F6" w:rsidRPr="00E956F6" w:rsidTr="00E956F6">
        <w:trPr>
          <w:tblCellSpacing w:w="0" w:type="dxa"/>
        </w:trPr>
        <w:tc>
          <w:tcPr>
            <w:tcW w:w="2200" w:type="pct"/>
            <w:shd w:val="clear" w:color="auto" w:fill="FFFFFF"/>
            <w:tcMar>
              <w:top w:w="0" w:type="dxa"/>
              <w:left w:w="108" w:type="dxa"/>
              <w:bottom w:w="0" w:type="dxa"/>
              <w:right w:w="108" w:type="dxa"/>
            </w:tcMa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Số: ...</w:t>
            </w:r>
          </w:p>
        </w:tc>
        <w:tc>
          <w:tcPr>
            <w:tcW w:w="2750" w:type="pct"/>
            <w:shd w:val="clear" w:color="auto" w:fill="FFFFFF"/>
            <w:tcMar>
              <w:top w:w="0" w:type="dxa"/>
              <w:left w:w="108" w:type="dxa"/>
              <w:bottom w:w="0" w:type="dxa"/>
              <w:right w:w="108" w:type="dxa"/>
            </w:tcMar>
            <w:hideMark/>
          </w:tcPr>
          <w:p w:rsidR="00E956F6" w:rsidRPr="00E956F6" w:rsidRDefault="00E956F6" w:rsidP="00E956F6">
            <w:pPr>
              <w:spacing w:before="120" w:after="120" w:line="234" w:lineRule="atLeast"/>
              <w:jc w:val="right"/>
              <w:rPr>
                <w:rFonts w:ascii="Times New Roman" w:eastAsia="Times New Roman" w:hAnsi="Times New Roman" w:cs="Times New Roman"/>
                <w:color w:val="000000"/>
                <w:sz w:val="24"/>
                <w:szCs w:val="24"/>
              </w:rPr>
            </w:pPr>
            <w:r w:rsidRPr="00E956F6">
              <w:rPr>
                <w:rFonts w:ascii="Times New Roman" w:eastAsia="Times New Roman" w:hAnsi="Times New Roman" w:cs="Times New Roman"/>
                <w:i/>
                <w:iCs/>
                <w:color w:val="000000"/>
                <w:sz w:val="24"/>
                <w:szCs w:val="24"/>
              </w:rPr>
              <w:t>..., ngày ... tháng ... năm ...</w:t>
            </w:r>
          </w:p>
        </w:tc>
      </w:tr>
    </w:tbl>
    <w:p w:rsidR="00E956F6" w:rsidRPr="00E956F6" w:rsidRDefault="00E956F6" w:rsidP="00E956F6">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p w:rsidR="00E956F6" w:rsidRPr="00E956F6" w:rsidRDefault="00E956F6" w:rsidP="00E956F6">
      <w:pPr>
        <w:shd w:val="clear" w:color="auto" w:fill="FFFFFF"/>
        <w:spacing w:after="0" w:line="234" w:lineRule="atLeast"/>
        <w:jc w:val="center"/>
        <w:rPr>
          <w:rFonts w:ascii="Times New Roman" w:eastAsia="Times New Roman" w:hAnsi="Times New Roman" w:cs="Times New Roman"/>
          <w:color w:val="000000"/>
          <w:sz w:val="24"/>
          <w:szCs w:val="24"/>
        </w:rPr>
      </w:pPr>
      <w:bookmarkStart w:id="1" w:name="chuong_pl_34_name"/>
      <w:r w:rsidRPr="00E956F6">
        <w:rPr>
          <w:rFonts w:ascii="Times New Roman" w:eastAsia="Times New Roman" w:hAnsi="Times New Roman" w:cs="Times New Roman"/>
          <w:b/>
          <w:bCs/>
          <w:color w:val="000000"/>
          <w:sz w:val="24"/>
          <w:szCs w:val="24"/>
        </w:rPr>
        <w:t>BÁO CÁO TÌNH HÌNH THỰC HIỆN BẢO HIỂM THẤT NGHIỆP</w:t>
      </w:r>
      <w:bookmarkEnd w:id="1"/>
      <w:r w:rsidRPr="00E956F6">
        <w:rPr>
          <w:rFonts w:ascii="Times New Roman" w:eastAsia="Times New Roman" w:hAnsi="Times New Roman" w:cs="Times New Roman"/>
          <w:b/>
          <w:bCs/>
          <w:color w:val="000000"/>
          <w:sz w:val="24"/>
          <w:szCs w:val="24"/>
        </w:rPr>
        <w:br/>
      </w:r>
      <w:bookmarkStart w:id="2" w:name="chuong_pl_34_name_name"/>
      <w:r w:rsidRPr="00E956F6">
        <w:rPr>
          <w:rFonts w:ascii="Times New Roman" w:eastAsia="Times New Roman" w:hAnsi="Times New Roman" w:cs="Times New Roman"/>
          <w:b/>
          <w:bCs/>
          <w:color w:val="000000"/>
          <w:sz w:val="24"/>
          <w:szCs w:val="24"/>
        </w:rPr>
        <w:t>THÁNG ... NĂM ...</w:t>
      </w:r>
      <w:bookmarkEnd w:id="2"/>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88"/>
        <w:gridCol w:w="5672"/>
      </w:tblGrid>
      <w:tr w:rsidR="00E956F6" w:rsidRPr="00E956F6" w:rsidTr="00E956F6">
        <w:trPr>
          <w:tblCellSpacing w:w="0" w:type="dxa"/>
        </w:trPr>
        <w:tc>
          <w:tcPr>
            <w:tcW w:w="1950" w:type="pct"/>
            <w:shd w:val="clear" w:color="auto" w:fill="FFFFFF"/>
            <w:tcMar>
              <w:top w:w="45" w:type="dxa"/>
              <w:left w:w="45" w:type="dxa"/>
              <w:bottom w:w="45" w:type="dxa"/>
              <w:right w:w="45" w:type="dxa"/>
            </w:tcMar>
            <w:hideMark/>
          </w:tcPr>
          <w:p w:rsidR="00E956F6" w:rsidRPr="00E956F6" w:rsidRDefault="00E956F6" w:rsidP="00E956F6">
            <w:pPr>
              <w:spacing w:before="120" w:after="120" w:line="234" w:lineRule="atLeast"/>
              <w:jc w:val="righ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Kính gửi:</w:t>
            </w:r>
          </w:p>
        </w:tc>
        <w:tc>
          <w:tcPr>
            <w:tcW w:w="3000" w:type="pct"/>
            <w:shd w:val="clear" w:color="auto" w:fill="FFFFFF"/>
            <w:tcMar>
              <w:top w:w="45" w:type="dxa"/>
              <w:left w:w="45" w:type="dxa"/>
              <w:bottom w:w="45" w:type="dxa"/>
              <w:right w:w="45" w:type="dxa"/>
            </w:tcMa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Cục Việc làm (Bộ Nội vụ);</w:t>
            </w:r>
            <w:r w:rsidRPr="00E956F6">
              <w:rPr>
                <w:rFonts w:ascii="Times New Roman" w:eastAsia="Times New Roman" w:hAnsi="Times New Roman" w:cs="Times New Roman"/>
                <w:color w:val="000000"/>
                <w:sz w:val="24"/>
                <w:szCs w:val="24"/>
              </w:rPr>
              <w:br/>
              <w:t>- Sở Nội vụ tỉnh/thành phố ...</w:t>
            </w:r>
          </w:p>
        </w:tc>
      </w:tr>
    </w:tbl>
    <w:p w:rsidR="00E956F6" w:rsidRPr="00E956F6" w:rsidRDefault="00E956F6" w:rsidP="00E956F6">
      <w:pPr>
        <w:shd w:val="clear" w:color="auto" w:fill="FFFFFF"/>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p w:rsidR="00E956F6" w:rsidRPr="00E956F6" w:rsidRDefault="00E956F6" w:rsidP="00E956F6">
      <w:pPr>
        <w:shd w:val="clear" w:color="auto" w:fill="FFFFFF"/>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color w:val="000000"/>
          <w:sz w:val="24"/>
          <w:szCs w:val="24"/>
        </w:rPr>
        <w:t>I.</w:t>
      </w:r>
      <w:r w:rsidRPr="00E956F6">
        <w:rPr>
          <w:rFonts w:ascii="Times New Roman" w:eastAsia="Times New Roman" w:hAnsi="Times New Roman" w:cs="Times New Roman"/>
          <w:color w:val="000000"/>
          <w:sz w:val="24"/>
          <w:szCs w:val="24"/>
        </w:rPr>
        <w:t> </w:t>
      </w:r>
      <w:r w:rsidRPr="00E956F6">
        <w:rPr>
          <w:rFonts w:ascii="Times New Roman" w:eastAsia="Times New Roman" w:hAnsi="Times New Roman" w:cs="Times New Roman"/>
          <w:b/>
          <w:bCs/>
          <w:color w:val="000000"/>
          <w:sz w:val="24"/>
          <w:szCs w:val="24"/>
        </w:rPr>
        <w:t>Tình hình tiếp nhận và giải quyết các chế độ bảo hiểm thất nghiệp</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37"/>
        <w:gridCol w:w="1037"/>
        <w:gridCol w:w="1038"/>
        <w:gridCol w:w="1038"/>
        <w:gridCol w:w="1038"/>
        <w:gridCol w:w="1038"/>
        <w:gridCol w:w="1038"/>
        <w:gridCol w:w="1038"/>
        <w:gridCol w:w="1038"/>
      </w:tblGrid>
      <w:tr w:rsidR="00E956F6" w:rsidRPr="00E956F6" w:rsidTr="00E956F6">
        <w:trPr>
          <w:trHeight w:val="15"/>
          <w:tblCellSpacing w:w="0" w:type="dxa"/>
        </w:trPr>
        <w:tc>
          <w:tcPr>
            <w:tcW w:w="550" w:type="pct"/>
            <w:vMerge w:val="restart"/>
            <w:tcBorders>
              <w:top w:val="single" w:sz="8" w:space="0" w:color="auto"/>
              <w:left w:val="single" w:sz="8" w:space="0" w:color="auto"/>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color w:val="000000"/>
                <w:sz w:val="24"/>
                <w:szCs w:val="24"/>
              </w:rPr>
              <w:t>Chỉ tiêu</w:t>
            </w:r>
          </w:p>
        </w:tc>
        <w:tc>
          <w:tcPr>
            <w:tcW w:w="1100" w:type="pct"/>
            <w:gridSpan w:val="2"/>
            <w:tcBorders>
              <w:top w:val="single" w:sz="8" w:space="0" w:color="auto"/>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color w:val="000000"/>
                <w:sz w:val="24"/>
                <w:szCs w:val="24"/>
              </w:rPr>
              <w:t>Số người lao động được giải quyết hưởng trợ cấp thất nghiệp</w:t>
            </w:r>
          </w:p>
        </w:tc>
        <w:tc>
          <w:tcPr>
            <w:tcW w:w="1100" w:type="pct"/>
            <w:gridSpan w:val="2"/>
            <w:tcBorders>
              <w:top w:val="single" w:sz="8" w:space="0" w:color="auto"/>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color w:val="000000"/>
                <w:sz w:val="24"/>
                <w:szCs w:val="24"/>
              </w:rPr>
              <w:t>Số người lao động tham gia bảo hiểm thất nghiệp được hỗ trợ đào tạo, nâng cao trình độ kỹ năng nghề</w:t>
            </w:r>
          </w:p>
        </w:tc>
        <w:tc>
          <w:tcPr>
            <w:tcW w:w="1100" w:type="pct"/>
            <w:gridSpan w:val="2"/>
            <w:tcBorders>
              <w:top w:val="single" w:sz="8" w:space="0" w:color="auto"/>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color w:val="000000"/>
                <w:sz w:val="24"/>
                <w:szCs w:val="24"/>
              </w:rPr>
              <w:t>Số người lao động được</w:t>
            </w:r>
            <w:bookmarkStart w:id="3" w:name="_GoBack"/>
            <w:bookmarkEnd w:id="3"/>
            <w:r w:rsidRPr="00E956F6">
              <w:rPr>
                <w:rFonts w:ascii="Times New Roman" w:eastAsia="Times New Roman" w:hAnsi="Times New Roman" w:cs="Times New Roman"/>
                <w:b/>
                <w:bCs/>
                <w:color w:val="000000"/>
                <w:sz w:val="24"/>
                <w:szCs w:val="24"/>
              </w:rPr>
              <w:t xml:space="preserve"> tư vấn, giới thiệu việc làm</w:t>
            </w:r>
          </w:p>
        </w:tc>
        <w:tc>
          <w:tcPr>
            <w:tcW w:w="1100" w:type="pct"/>
            <w:gridSpan w:val="2"/>
            <w:tcBorders>
              <w:top w:val="single" w:sz="8" w:space="0" w:color="auto"/>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color w:val="000000"/>
                <w:sz w:val="24"/>
                <w:szCs w:val="24"/>
              </w:rPr>
              <w:t>Số người lao động được hỗ trợ đào tạo, bồi dưỡng, nâng cao, trình độ kỹ năng</w:t>
            </w:r>
            <w:r w:rsidRPr="00E956F6">
              <w:rPr>
                <w:rFonts w:ascii="Times New Roman" w:eastAsia="Times New Roman" w:hAnsi="Times New Roman" w:cs="Times New Roman"/>
                <w:b/>
                <w:bCs/>
                <w:color w:val="000000"/>
                <w:sz w:val="24"/>
                <w:szCs w:val="24"/>
              </w:rPr>
              <w:br/>
              <w:t>nghề để duy trì việc thông qua người sử dụng lao động</w:t>
            </w:r>
          </w:p>
        </w:tc>
      </w:tr>
      <w:tr w:rsidR="00E956F6" w:rsidRPr="00E956F6" w:rsidTr="00E956F6">
        <w:trPr>
          <w:trHeight w:val="15"/>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after="0" w:line="240" w:lineRule="auto"/>
              <w:rPr>
                <w:rFonts w:ascii="Times New Roman" w:eastAsia="Times New Roman" w:hAnsi="Times New Roman" w:cs="Times New Roman"/>
                <w:color w:val="000000"/>
                <w:sz w:val="24"/>
                <w:szCs w:val="24"/>
              </w:rPr>
            </w:pP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color w:val="000000"/>
                <w:sz w:val="24"/>
                <w:szCs w:val="24"/>
              </w:rPr>
              <w:t>Tổng số</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color w:val="000000"/>
                <w:sz w:val="24"/>
                <w:szCs w:val="24"/>
              </w:rPr>
              <w:t>Trong</w:t>
            </w:r>
            <w:r w:rsidRPr="00E956F6">
              <w:rPr>
                <w:rFonts w:ascii="Times New Roman" w:eastAsia="Times New Roman" w:hAnsi="Times New Roman" w:cs="Times New Roman"/>
                <w:b/>
                <w:bCs/>
                <w:color w:val="000000"/>
                <w:sz w:val="24"/>
                <w:szCs w:val="24"/>
              </w:rPr>
              <w:br/>
              <w:t>đó Nữ</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color w:val="000000"/>
                <w:sz w:val="24"/>
                <w:szCs w:val="24"/>
              </w:rPr>
              <w:t>Tổng số</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color w:val="000000"/>
                <w:sz w:val="24"/>
                <w:szCs w:val="24"/>
              </w:rPr>
              <w:t>Trong đó Nữ</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color w:val="000000"/>
                <w:sz w:val="24"/>
                <w:szCs w:val="24"/>
              </w:rPr>
              <w:t>Tổng số</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color w:val="000000"/>
                <w:sz w:val="24"/>
                <w:szCs w:val="24"/>
              </w:rPr>
              <w:t>Trong</w:t>
            </w:r>
            <w:r w:rsidRPr="00E956F6">
              <w:rPr>
                <w:rFonts w:ascii="Times New Roman" w:eastAsia="Times New Roman" w:hAnsi="Times New Roman" w:cs="Times New Roman"/>
                <w:b/>
                <w:bCs/>
                <w:color w:val="000000"/>
                <w:sz w:val="24"/>
                <w:szCs w:val="24"/>
              </w:rPr>
              <w:br/>
              <w:t>đó Nữ</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color w:val="000000"/>
                <w:sz w:val="24"/>
                <w:szCs w:val="24"/>
              </w:rPr>
              <w:t>Tổng số</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color w:val="000000"/>
                <w:sz w:val="24"/>
                <w:szCs w:val="24"/>
              </w:rPr>
              <w:t>Trong đó Nữ</w:t>
            </w:r>
          </w:p>
        </w:tc>
      </w:tr>
      <w:tr w:rsidR="00E956F6" w:rsidRPr="00E956F6" w:rsidTr="00E956F6">
        <w:trPr>
          <w:trHeight w:val="15"/>
          <w:tblCellSpacing w:w="0" w:type="dxa"/>
        </w:trPr>
        <w:tc>
          <w:tcPr>
            <w:tcW w:w="550" w:type="pct"/>
            <w:tcBorders>
              <w:top w:val="nil"/>
              <w:left w:val="single" w:sz="8" w:space="0" w:color="auto"/>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A</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1</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2</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3</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4</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5</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6</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7</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8</w:t>
            </w:r>
          </w:p>
        </w:tc>
      </w:tr>
      <w:tr w:rsidR="00E956F6" w:rsidRPr="00E956F6" w:rsidTr="00E956F6">
        <w:trPr>
          <w:trHeight w:val="15"/>
          <w:tblCellSpacing w:w="0" w:type="dxa"/>
        </w:trPr>
        <w:tc>
          <w:tcPr>
            <w:tcW w:w="550" w:type="pct"/>
            <w:tcBorders>
              <w:top w:val="nil"/>
              <w:left w:val="single" w:sz="8" w:space="0" w:color="auto"/>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Tổng số</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rHeight w:val="15"/>
          <w:tblCellSpacing w:w="0" w:type="dxa"/>
        </w:trPr>
        <w:tc>
          <w:tcPr>
            <w:tcW w:w="550" w:type="pct"/>
            <w:tcBorders>
              <w:top w:val="nil"/>
              <w:left w:val="single" w:sz="8" w:space="0" w:color="auto"/>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Từ 30 tuổi trở xuống</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rHeight w:val="15"/>
          <w:tblCellSpacing w:w="0" w:type="dxa"/>
        </w:trPr>
        <w:tc>
          <w:tcPr>
            <w:tcW w:w="550" w:type="pct"/>
            <w:tcBorders>
              <w:top w:val="nil"/>
              <w:left w:val="single" w:sz="8" w:space="0" w:color="auto"/>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Từ 31 đến 40 tuổi</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rHeight w:val="15"/>
          <w:tblCellSpacing w:w="0" w:type="dxa"/>
        </w:trPr>
        <w:tc>
          <w:tcPr>
            <w:tcW w:w="550" w:type="pct"/>
            <w:tcBorders>
              <w:top w:val="nil"/>
              <w:left w:val="single" w:sz="8" w:space="0" w:color="auto"/>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lastRenderedPageBreak/>
              <w:t>Từ 41 đến 50 tuổi</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rHeight w:val="15"/>
          <w:tblCellSpacing w:w="0" w:type="dxa"/>
        </w:trPr>
        <w:tc>
          <w:tcPr>
            <w:tcW w:w="550" w:type="pct"/>
            <w:tcBorders>
              <w:top w:val="nil"/>
              <w:left w:val="single" w:sz="8" w:space="0" w:color="auto"/>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Từ 51 đến 60 tuổi</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rHeight w:val="15"/>
          <w:tblCellSpacing w:w="0" w:type="dxa"/>
        </w:trPr>
        <w:tc>
          <w:tcPr>
            <w:tcW w:w="550" w:type="pct"/>
            <w:tcBorders>
              <w:top w:val="nil"/>
              <w:left w:val="single" w:sz="8" w:space="0" w:color="auto"/>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Trên 60 tuổi</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bl>
    <w:p w:rsidR="00E956F6" w:rsidRPr="00E956F6" w:rsidRDefault="00E956F6" w:rsidP="00E956F6">
      <w:pPr>
        <w:shd w:val="clear" w:color="auto" w:fill="FFFFFF"/>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73"/>
        <w:gridCol w:w="3370"/>
        <w:gridCol w:w="2793"/>
        <w:gridCol w:w="1252"/>
        <w:gridCol w:w="1252"/>
      </w:tblGrid>
      <w:tr w:rsidR="00E956F6" w:rsidRPr="00E956F6" w:rsidTr="00E956F6">
        <w:trP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color w:val="000000"/>
                <w:sz w:val="24"/>
                <w:szCs w:val="24"/>
              </w:rPr>
              <w:t>TT</w:t>
            </w:r>
          </w:p>
        </w:tc>
        <w:tc>
          <w:tcPr>
            <w:tcW w:w="3200" w:type="pct"/>
            <w:gridSpan w:val="2"/>
            <w:tcBorders>
              <w:top w:val="single" w:sz="8" w:space="0" w:color="auto"/>
              <w:left w:val="nil"/>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color w:val="000000"/>
                <w:sz w:val="24"/>
                <w:szCs w:val="24"/>
              </w:rPr>
              <w:t>Nội dung</w:t>
            </w:r>
          </w:p>
        </w:tc>
        <w:tc>
          <w:tcPr>
            <w:tcW w:w="650" w:type="pct"/>
            <w:tcBorders>
              <w:top w:val="single" w:sz="8" w:space="0" w:color="auto"/>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color w:val="000000"/>
                <w:sz w:val="24"/>
                <w:szCs w:val="24"/>
              </w:rPr>
              <w:t>Số lượng</w:t>
            </w:r>
          </w:p>
        </w:tc>
        <w:tc>
          <w:tcPr>
            <w:tcW w:w="650" w:type="pct"/>
            <w:tcBorders>
              <w:top w:val="single" w:sz="8" w:space="0" w:color="auto"/>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color w:val="000000"/>
                <w:sz w:val="24"/>
                <w:szCs w:val="24"/>
              </w:rPr>
              <w:t>Lũy kế</w:t>
            </w:r>
          </w:p>
        </w:tc>
      </w:tr>
      <w:tr w:rsidR="00E956F6" w:rsidRPr="00E956F6" w:rsidTr="00E956F6">
        <w:trPr>
          <w:tblCellSpacing w:w="0" w:type="dxa"/>
        </w:trPr>
        <w:tc>
          <w:tcPr>
            <w:tcW w:w="350" w:type="pct"/>
            <w:vMerge w:val="restart"/>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1</w:t>
            </w:r>
          </w:p>
        </w:tc>
        <w:tc>
          <w:tcPr>
            <w:tcW w:w="3200" w:type="pct"/>
            <w:gridSpan w:val="2"/>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Số người nộp hồ sơ đề nghị hưởng trợ cấp thất nghiệp (TCTN)</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after="0" w:line="240" w:lineRule="auto"/>
              <w:rPr>
                <w:rFonts w:ascii="Times New Roman" w:eastAsia="Times New Roman" w:hAnsi="Times New Roman" w:cs="Times New Roman"/>
                <w:color w:val="000000"/>
                <w:sz w:val="24"/>
                <w:szCs w:val="24"/>
              </w:rPr>
            </w:pPr>
          </w:p>
        </w:tc>
        <w:tc>
          <w:tcPr>
            <w:tcW w:w="3200" w:type="pct"/>
            <w:gridSpan w:val="2"/>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i/>
                <w:iCs/>
                <w:color w:val="000000"/>
                <w:sz w:val="24"/>
                <w:szCs w:val="24"/>
              </w:rPr>
              <w:t>Trong đó: số người ở địa phương khác nộp hồ sơ đề nghị hưởng TCTN</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2</w:t>
            </w:r>
          </w:p>
        </w:tc>
        <w:tc>
          <w:tcPr>
            <w:tcW w:w="3200" w:type="pct"/>
            <w:gridSpan w:val="2"/>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Số người nộp hồ sơ nhưng không đủ điều kiện hưởng TCTN</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3</w:t>
            </w:r>
          </w:p>
        </w:tc>
        <w:tc>
          <w:tcPr>
            <w:tcW w:w="3200" w:type="pct"/>
            <w:gridSpan w:val="2"/>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Số người bị hủy quyết định hưởng trợ cấp thất nghiệp</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vMerge w:val="restart"/>
            <w:tcBorders>
              <w:top w:val="nil"/>
              <w:left w:val="single" w:sz="8" w:space="0" w:color="auto"/>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4</w:t>
            </w:r>
          </w:p>
        </w:tc>
        <w:tc>
          <w:tcPr>
            <w:tcW w:w="1750" w:type="pct"/>
            <w:vMerge w:val="restar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Số người chuyển nơi hưởng TCTN</w:t>
            </w:r>
          </w:p>
        </w:tc>
        <w:tc>
          <w:tcPr>
            <w:tcW w:w="14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Chuyển đi</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after="0" w:line="240" w:lineRule="auto"/>
              <w:rPr>
                <w:rFonts w:ascii="Times New Roman" w:eastAsia="Times New Roman" w:hAnsi="Times New Roman" w:cs="Times New Roman"/>
                <w:color w:val="00000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after="0" w:line="240" w:lineRule="auto"/>
              <w:rPr>
                <w:rFonts w:ascii="Times New Roman" w:eastAsia="Times New Roman" w:hAnsi="Times New Roman" w:cs="Times New Roman"/>
                <w:color w:val="000000"/>
                <w:sz w:val="24"/>
                <w:szCs w:val="24"/>
              </w:rPr>
            </w:pPr>
          </w:p>
        </w:tc>
        <w:tc>
          <w:tcPr>
            <w:tcW w:w="14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Chuyển đến</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5</w:t>
            </w:r>
          </w:p>
        </w:tc>
        <w:tc>
          <w:tcPr>
            <w:tcW w:w="3200" w:type="pct"/>
            <w:gridSpan w:val="2"/>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Số người tạm dừng trợ cấp thất nghiệp</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6</w:t>
            </w:r>
          </w:p>
        </w:tc>
        <w:tc>
          <w:tcPr>
            <w:tcW w:w="3200" w:type="pct"/>
            <w:gridSpan w:val="2"/>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Số người tiếp tục hưởng trợ cấp thất nghiệp</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vMerge w:val="restart"/>
            <w:tcBorders>
              <w:top w:val="nil"/>
              <w:left w:val="single" w:sz="8" w:space="0" w:color="auto"/>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7</w:t>
            </w:r>
          </w:p>
        </w:tc>
        <w:tc>
          <w:tcPr>
            <w:tcW w:w="1750" w:type="pct"/>
            <w:vMerge w:val="restar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Số người chấm dứt hưởng trợ cấp thất nghiệp </w:t>
            </w:r>
            <w:r w:rsidRPr="00E956F6">
              <w:rPr>
                <w:rFonts w:ascii="Times New Roman" w:eastAsia="Times New Roman" w:hAnsi="Times New Roman" w:cs="Times New Roman"/>
                <w:i/>
                <w:iCs/>
                <w:color w:val="000000"/>
                <w:sz w:val="24"/>
                <w:szCs w:val="24"/>
              </w:rPr>
              <w:t>(người)</w:t>
            </w:r>
          </w:p>
        </w:tc>
        <w:tc>
          <w:tcPr>
            <w:tcW w:w="14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color w:val="000000"/>
                <w:sz w:val="24"/>
                <w:szCs w:val="24"/>
              </w:rPr>
              <w:t>Tổng</w:t>
            </w:r>
          </w:p>
        </w:tc>
        <w:tc>
          <w:tcPr>
            <w:tcW w:w="650" w:type="pct"/>
            <w:vMerge w:val="restar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vMerge w:val="restar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after="0" w:line="240" w:lineRule="auto"/>
              <w:rPr>
                <w:rFonts w:ascii="Times New Roman" w:eastAsia="Times New Roman" w:hAnsi="Times New Roman" w:cs="Times New Roman"/>
                <w:color w:val="00000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after="0" w:line="240" w:lineRule="auto"/>
              <w:rPr>
                <w:rFonts w:ascii="Times New Roman" w:eastAsia="Times New Roman" w:hAnsi="Times New Roman" w:cs="Times New Roman"/>
                <w:color w:val="000000"/>
                <w:sz w:val="24"/>
                <w:szCs w:val="24"/>
              </w:rPr>
            </w:pPr>
          </w:p>
        </w:tc>
        <w:tc>
          <w:tcPr>
            <w:tcW w:w="14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Trong đó: Có việc làm</w:t>
            </w:r>
          </w:p>
        </w:tc>
        <w:tc>
          <w:tcPr>
            <w:tcW w:w="0" w:type="auto"/>
            <w:vMerge/>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after="0" w:line="240" w:lineRule="auto"/>
              <w:rPr>
                <w:rFonts w:ascii="Times New Roman" w:eastAsia="Times New Roman" w:hAnsi="Times New Roman" w:cs="Times New Roman"/>
                <w:color w:val="00000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after="0" w:line="240" w:lineRule="auto"/>
              <w:rPr>
                <w:rFonts w:ascii="Times New Roman" w:eastAsia="Times New Roman" w:hAnsi="Times New Roman" w:cs="Times New Roman"/>
                <w:color w:val="000000"/>
                <w:sz w:val="24"/>
                <w:szCs w:val="24"/>
              </w:rPr>
            </w:pPr>
          </w:p>
        </w:tc>
      </w:tr>
      <w:tr w:rsidR="00E956F6" w:rsidRPr="00E956F6" w:rsidTr="00E956F6">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after="0" w:line="240" w:lineRule="auto"/>
              <w:rPr>
                <w:rFonts w:ascii="Times New Roman" w:eastAsia="Times New Roman" w:hAnsi="Times New Roman" w:cs="Times New Roman"/>
                <w:color w:val="00000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after="0" w:line="240" w:lineRule="auto"/>
              <w:rPr>
                <w:rFonts w:ascii="Times New Roman" w:eastAsia="Times New Roman" w:hAnsi="Times New Roman" w:cs="Times New Roman"/>
                <w:color w:val="000000"/>
                <w:sz w:val="24"/>
                <w:szCs w:val="24"/>
              </w:rPr>
            </w:pPr>
          </w:p>
        </w:tc>
        <w:tc>
          <w:tcPr>
            <w:tcW w:w="14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Trong đó: Không thông báo tìm kiếm VL trong 03 tháng liên tục</w:t>
            </w:r>
          </w:p>
        </w:tc>
        <w:tc>
          <w:tcPr>
            <w:tcW w:w="0" w:type="auto"/>
            <w:vMerge/>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after="0" w:line="240" w:lineRule="auto"/>
              <w:rPr>
                <w:rFonts w:ascii="Times New Roman" w:eastAsia="Times New Roman" w:hAnsi="Times New Roman" w:cs="Times New Roman"/>
                <w:color w:val="00000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after="0" w:line="240" w:lineRule="auto"/>
              <w:rPr>
                <w:rFonts w:ascii="Times New Roman" w:eastAsia="Times New Roman" w:hAnsi="Times New Roman" w:cs="Times New Roman"/>
                <w:color w:val="000000"/>
                <w:sz w:val="24"/>
                <w:szCs w:val="24"/>
              </w:rPr>
            </w:pPr>
          </w:p>
        </w:tc>
      </w:tr>
      <w:tr w:rsidR="00E956F6" w:rsidRPr="00E956F6" w:rsidTr="00E956F6">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after="0" w:line="240" w:lineRule="auto"/>
              <w:rPr>
                <w:rFonts w:ascii="Times New Roman" w:eastAsia="Times New Roman" w:hAnsi="Times New Roman" w:cs="Times New Roman"/>
                <w:color w:val="00000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after="0" w:line="240" w:lineRule="auto"/>
              <w:rPr>
                <w:rFonts w:ascii="Times New Roman" w:eastAsia="Times New Roman" w:hAnsi="Times New Roman" w:cs="Times New Roman"/>
                <w:color w:val="000000"/>
                <w:sz w:val="24"/>
                <w:szCs w:val="24"/>
              </w:rPr>
            </w:pPr>
          </w:p>
        </w:tc>
        <w:tc>
          <w:tcPr>
            <w:tcW w:w="14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Trong đó: Bị xử phạt vi phạm hành chính về bảo hiểm thất nghiệp</w:t>
            </w:r>
          </w:p>
        </w:tc>
        <w:tc>
          <w:tcPr>
            <w:tcW w:w="0" w:type="auto"/>
            <w:vMerge/>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after="0" w:line="240" w:lineRule="auto"/>
              <w:rPr>
                <w:rFonts w:ascii="Times New Roman" w:eastAsia="Times New Roman" w:hAnsi="Times New Roman" w:cs="Times New Roman"/>
                <w:color w:val="00000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after="0" w:line="240" w:lineRule="auto"/>
              <w:rPr>
                <w:rFonts w:ascii="Times New Roman" w:eastAsia="Times New Roman" w:hAnsi="Times New Roman" w:cs="Times New Roman"/>
                <w:color w:val="000000"/>
                <w:sz w:val="24"/>
                <w:szCs w:val="24"/>
              </w:rPr>
            </w:pPr>
          </w:p>
        </w:tc>
      </w:tr>
      <w:tr w:rsidR="00E956F6" w:rsidRPr="00E956F6" w:rsidTr="00E956F6">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after="0" w:line="240" w:lineRule="auto"/>
              <w:rPr>
                <w:rFonts w:ascii="Times New Roman" w:eastAsia="Times New Roman" w:hAnsi="Times New Roman" w:cs="Times New Roman"/>
                <w:color w:val="00000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after="0" w:line="240" w:lineRule="auto"/>
              <w:rPr>
                <w:rFonts w:ascii="Times New Roman" w:eastAsia="Times New Roman" w:hAnsi="Times New Roman" w:cs="Times New Roman"/>
                <w:color w:val="000000"/>
                <w:sz w:val="24"/>
                <w:szCs w:val="24"/>
              </w:rPr>
            </w:pPr>
          </w:p>
        </w:tc>
        <w:tc>
          <w:tcPr>
            <w:tcW w:w="14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Khác</w:t>
            </w:r>
          </w:p>
        </w:tc>
        <w:tc>
          <w:tcPr>
            <w:tcW w:w="0" w:type="auto"/>
            <w:vMerge/>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after="0" w:line="240" w:lineRule="auto"/>
              <w:rPr>
                <w:rFonts w:ascii="Times New Roman" w:eastAsia="Times New Roman" w:hAnsi="Times New Roman" w:cs="Times New Roman"/>
                <w:color w:val="00000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after="0" w:line="240" w:lineRule="auto"/>
              <w:rPr>
                <w:rFonts w:ascii="Times New Roman" w:eastAsia="Times New Roman" w:hAnsi="Times New Roman" w:cs="Times New Roman"/>
                <w:color w:val="000000"/>
                <w:sz w:val="24"/>
                <w:szCs w:val="24"/>
              </w:rPr>
            </w:pP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8</w:t>
            </w:r>
          </w:p>
        </w:tc>
        <w:tc>
          <w:tcPr>
            <w:tcW w:w="3200" w:type="pct"/>
            <w:gridSpan w:val="2"/>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Số người hủy quyết định hỗ trợ đào tạo, nâng cao trình độ kỹ năng nghề</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9</w:t>
            </w:r>
          </w:p>
        </w:tc>
        <w:tc>
          <w:tcPr>
            <w:tcW w:w="3200" w:type="pct"/>
            <w:gridSpan w:val="2"/>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Số tiền chi trợ cấp thất nghiệp </w:t>
            </w:r>
            <w:r w:rsidRPr="00E956F6">
              <w:rPr>
                <w:rFonts w:ascii="Times New Roman" w:eastAsia="Times New Roman" w:hAnsi="Times New Roman" w:cs="Times New Roman"/>
                <w:i/>
                <w:iCs/>
                <w:color w:val="000000"/>
                <w:sz w:val="24"/>
                <w:szCs w:val="24"/>
              </w:rPr>
              <w:t>(triệu đồng)</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10</w:t>
            </w:r>
          </w:p>
        </w:tc>
        <w:tc>
          <w:tcPr>
            <w:tcW w:w="3200" w:type="pct"/>
            <w:gridSpan w:val="2"/>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Mức hưởng TCTN bình quân </w:t>
            </w:r>
            <w:r w:rsidRPr="00E956F6">
              <w:rPr>
                <w:rFonts w:ascii="Times New Roman" w:eastAsia="Times New Roman" w:hAnsi="Times New Roman" w:cs="Times New Roman"/>
                <w:i/>
                <w:iCs/>
                <w:color w:val="000000"/>
                <w:sz w:val="24"/>
                <w:szCs w:val="24"/>
              </w:rPr>
              <w:t>(triệu đồng)</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11</w:t>
            </w:r>
          </w:p>
        </w:tc>
        <w:tc>
          <w:tcPr>
            <w:tcW w:w="3200" w:type="pct"/>
            <w:gridSpan w:val="2"/>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Số người lao động có mức hưởng TCTN tối đa</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12</w:t>
            </w:r>
          </w:p>
        </w:tc>
        <w:tc>
          <w:tcPr>
            <w:tcW w:w="3200" w:type="pct"/>
            <w:gridSpan w:val="2"/>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Số tháng hưởng TCTN bình quân</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13</w:t>
            </w:r>
          </w:p>
        </w:tc>
        <w:tc>
          <w:tcPr>
            <w:tcW w:w="3200" w:type="pct"/>
            <w:gridSpan w:val="2"/>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Số tiền chi hỗ trợ đào tạo, nâng cao trình độ kỹ năng nghề </w:t>
            </w:r>
            <w:r w:rsidRPr="00E956F6">
              <w:rPr>
                <w:rFonts w:ascii="Times New Roman" w:eastAsia="Times New Roman" w:hAnsi="Times New Roman" w:cs="Times New Roman"/>
                <w:i/>
                <w:iCs/>
                <w:color w:val="000000"/>
                <w:sz w:val="24"/>
                <w:szCs w:val="24"/>
              </w:rPr>
              <w:t>(triệu đồng)</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3200" w:type="pct"/>
            <w:gridSpan w:val="2"/>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i/>
                <w:iCs/>
                <w:color w:val="000000"/>
                <w:sz w:val="24"/>
                <w:szCs w:val="24"/>
              </w:rPr>
              <w:t>Trong đó: số tiền chi đối với người đang hưởng TCTN được hỗ trợ hỗ trợ đào tạo, nâng cao trình độ kỹ năng nghề (triệu đồng)</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14</w:t>
            </w:r>
          </w:p>
        </w:tc>
        <w:tc>
          <w:tcPr>
            <w:tcW w:w="3200" w:type="pct"/>
            <w:gridSpan w:val="2"/>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Số người sử dụng lao động được hỗ trợ đào tạo, bồi dưỡng, nâng cao trình độ kỹ năng nghề để duy trì việc làm cho người lao động theo quyết định hỗ trợ của Giám đốc Sở Nội vụ</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15</w:t>
            </w:r>
          </w:p>
        </w:tc>
        <w:tc>
          <w:tcPr>
            <w:tcW w:w="3200" w:type="pct"/>
            <w:gridSpan w:val="2"/>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Số người sử dụng lao động hủy quyết định hỗ trợ đào tạo, bồi dưỡng, nâng cao trình độ kỹ năng nghề để duy trì việc làm cho người lao động, trong đó</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3200" w:type="pct"/>
            <w:gridSpan w:val="2"/>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i/>
                <w:iCs/>
                <w:color w:val="000000"/>
                <w:sz w:val="24"/>
                <w:szCs w:val="24"/>
              </w:rPr>
              <w:t>Số người lao động được người sử dụng lao động đề nghị hỗ trợ bị hủy hỗ trợ</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16</w:t>
            </w:r>
          </w:p>
        </w:tc>
        <w:tc>
          <w:tcPr>
            <w:tcW w:w="3200" w:type="pct"/>
            <w:gridSpan w:val="2"/>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Số người sử dụng lao động bị thu hồi kinh phí hỗ trợ đào tạo, bồi dưỡng, nâng cao trình độ kỹ năng nghề để duy trì việc làm cho người lao động do không có nhu cầu hỗ trợ, trong đó:</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3200" w:type="pct"/>
            <w:gridSpan w:val="2"/>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i/>
                <w:iCs/>
                <w:color w:val="000000"/>
                <w:sz w:val="24"/>
                <w:szCs w:val="24"/>
              </w:rPr>
              <w:t>Số người lao động không được hỗ trợ do người sử dụng lao động bị thu hồi kinh phí do không có nhu cầu hỗ trợ</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lastRenderedPageBreak/>
              <w:t>17</w:t>
            </w:r>
          </w:p>
        </w:tc>
        <w:tc>
          <w:tcPr>
            <w:tcW w:w="3200" w:type="pct"/>
            <w:gridSpan w:val="2"/>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Số người sử dụng lao động bị thu hồi kinh phí hỗ trợ đào tạo, bồi dưỡng, nâng cao trình độ kỹ năng nghề để duy trì việc làm cho người lao động do không thể bố trí và duy trì việc làm cho người lao động theo phương án đã được phê duyệt, trong đó:</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3200" w:type="pct"/>
            <w:gridSpan w:val="2"/>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i/>
                <w:iCs/>
                <w:color w:val="000000"/>
                <w:sz w:val="24"/>
                <w:szCs w:val="24"/>
              </w:rPr>
              <w:t>Số người lao động không được người sử dụng lao động bố trí và duy trì việc làm theo phương án đã được phê duyệt</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18</w:t>
            </w:r>
          </w:p>
        </w:tc>
        <w:tc>
          <w:tcPr>
            <w:tcW w:w="3200" w:type="pct"/>
            <w:gridSpan w:val="2"/>
            <w:tcBorders>
              <w:top w:val="nil"/>
              <w:left w:val="nil"/>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Số tiền chi hỗ trợ người sử dụng lao động đào tạo, bồi dưỡng, nâng cao trình độ kỹ năng nghề để duy trì việc làm cho người lao động (triệu đồng) theo quyết định hỗ trợ của Giám đốc Sở Nội vụ, trong đó:</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3200" w:type="pct"/>
            <w:gridSpan w:val="2"/>
            <w:tcBorders>
              <w:top w:val="nil"/>
              <w:left w:val="nil"/>
              <w:bottom w:val="single" w:sz="8" w:space="0" w:color="auto"/>
              <w:right w:val="single" w:sz="8" w:space="0" w:color="auto"/>
            </w:tcBorders>
            <w:shd w:val="clear" w:color="auto" w:fill="FFFFFF"/>
            <w:vAlign w:val="bottom"/>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i/>
                <w:iCs/>
                <w:color w:val="000000"/>
                <w:sz w:val="24"/>
                <w:szCs w:val="24"/>
              </w:rPr>
              <w:t>Số tiền theo quyết định hủy quyết định hỗ trợ</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19</w:t>
            </w:r>
          </w:p>
        </w:tc>
        <w:tc>
          <w:tcPr>
            <w:tcW w:w="3200" w:type="pct"/>
            <w:gridSpan w:val="2"/>
            <w:tcBorders>
              <w:top w:val="nil"/>
              <w:left w:val="nil"/>
              <w:bottom w:val="single" w:sz="8" w:space="0" w:color="auto"/>
              <w:right w:val="single" w:sz="8" w:space="0" w:color="auto"/>
            </w:tcBorders>
            <w:shd w:val="clear" w:color="auto" w:fill="FFFFFF"/>
            <w:vAlign w:val="bottom"/>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Số tiền bị thu hồi kinh phí hỗ trợ đào tạo, bồi dưỡng, nâng cao trình độ kỹ năng nghề để duy trì việc làm cho người lao động của người sử dụng lao động (triệu đồng), trong đó:</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3200" w:type="pct"/>
            <w:gridSpan w:val="2"/>
            <w:tcBorders>
              <w:top w:val="nil"/>
              <w:left w:val="nil"/>
              <w:bottom w:val="single" w:sz="8" w:space="0" w:color="auto"/>
              <w:right w:val="single" w:sz="8" w:space="0" w:color="auto"/>
            </w:tcBorders>
            <w:shd w:val="clear" w:color="auto" w:fill="FFFFFF"/>
            <w:vAlign w:val="bottom"/>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i/>
                <w:iCs/>
                <w:color w:val="000000"/>
                <w:sz w:val="24"/>
                <w:szCs w:val="24"/>
              </w:rPr>
              <w:t>Do không có nhu cầu hỗ trợ</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r w:rsidR="00E956F6" w:rsidRPr="00E956F6" w:rsidTr="00E956F6">
        <w:trPr>
          <w:tblCellSpacing w:w="0" w:type="dxa"/>
        </w:trPr>
        <w:tc>
          <w:tcPr>
            <w:tcW w:w="350" w:type="pct"/>
            <w:tcBorders>
              <w:top w:val="nil"/>
              <w:left w:val="single" w:sz="8" w:space="0" w:color="auto"/>
              <w:bottom w:val="single" w:sz="8" w:space="0" w:color="auto"/>
              <w:right w:val="single" w:sz="8" w:space="0" w:color="auto"/>
            </w:tcBorders>
            <w:shd w:val="clear" w:color="auto" w:fill="FFFFFF"/>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3200" w:type="pct"/>
            <w:gridSpan w:val="2"/>
            <w:tcBorders>
              <w:top w:val="nil"/>
              <w:left w:val="nil"/>
              <w:bottom w:val="single" w:sz="8" w:space="0" w:color="auto"/>
              <w:right w:val="single" w:sz="8" w:space="0" w:color="auto"/>
            </w:tcBorders>
            <w:shd w:val="clear" w:color="auto" w:fill="FFFFFF"/>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i/>
                <w:iCs/>
                <w:color w:val="000000"/>
                <w:sz w:val="24"/>
                <w:szCs w:val="24"/>
              </w:rPr>
              <w:t>Do không thể bố trí và duy trì việc làm cho người lao động theo phương án đã được phê duyệt</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45" w:type="dxa"/>
              <w:left w:w="45" w:type="dxa"/>
              <w:bottom w:w="45" w:type="dxa"/>
              <w:right w:w="45" w:type="dxa"/>
            </w:tcMar>
            <w:vAlign w:val="cente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c>
      </w:tr>
    </w:tbl>
    <w:p w:rsidR="00E956F6" w:rsidRPr="00E956F6" w:rsidRDefault="00E956F6" w:rsidP="00E956F6">
      <w:pPr>
        <w:shd w:val="clear" w:color="auto" w:fill="FFFFFF"/>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color w:val="000000"/>
          <w:sz w:val="24"/>
          <w:szCs w:val="24"/>
        </w:rPr>
        <w:t>II. Đánh giá tình hình thực hiện chính sách bảo hiểm thất nghiệp, các giải pháp và các kiến nghị</w:t>
      </w:r>
    </w:p>
    <w:p w:rsidR="00E956F6" w:rsidRPr="00E956F6" w:rsidRDefault="00E956F6" w:rsidP="00E956F6">
      <w:pPr>
        <w:shd w:val="clear" w:color="auto" w:fill="FFFFFF"/>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i/>
          <w:iCs/>
          <w:color w:val="000000"/>
          <w:sz w:val="24"/>
          <w:szCs w:val="24"/>
        </w:rPr>
        <w:t>(Phân tích, đánh giá tình hình thực hiện bảo hiểm thất nghiệp trên địa bàn. Những vấn đề phát sinh, nguyên nhân và các kiến nghị, đề xuất).</w:t>
      </w:r>
    </w:p>
    <w:p w:rsidR="00E956F6" w:rsidRPr="00E956F6" w:rsidRDefault="00E956F6" w:rsidP="00E956F6">
      <w:pPr>
        <w:shd w:val="clear" w:color="auto" w:fill="FFFFFF"/>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Trên đây là báo cáo tháng ... năm ... của Tổ chức Dịch vụ việc làm công về tình hình thực hiện bảo hiểm thất nghiệp trên địa bàn.</w:t>
      </w:r>
    </w:p>
    <w:p w:rsidR="00E956F6" w:rsidRPr="00E956F6" w:rsidRDefault="00E956F6" w:rsidP="00E956F6">
      <w:pPr>
        <w:shd w:val="clear" w:color="auto" w:fill="FFFFFF"/>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E956F6" w:rsidRPr="00E956F6" w:rsidTr="00E956F6">
        <w:trPr>
          <w:tblCellSpacing w:w="0" w:type="dxa"/>
        </w:trPr>
        <w:tc>
          <w:tcPr>
            <w:tcW w:w="2500" w:type="pct"/>
            <w:shd w:val="clear" w:color="auto" w:fill="FFFFFF"/>
            <w:tcMar>
              <w:top w:w="45" w:type="dxa"/>
              <w:left w:w="45" w:type="dxa"/>
              <w:bottom w:w="45" w:type="dxa"/>
              <w:right w:w="45" w:type="dxa"/>
            </w:tcMar>
            <w:hideMark/>
          </w:tcPr>
          <w:p w:rsidR="00E956F6" w:rsidRPr="00E956F6" w:rsidRDefault="00E956F6" w:rsidP="00E956F6">
            <w:pPr>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i/>
                <w:iCs/>
                <w:color w:val="000000"/>
                <w:sz w:val="24"/>
                <w:szCs w:val="24"/>
              </w:rPr>
              <w:t>Nơi nhận:</w:t>
            </w:r>
            <w:r w:rsidRPr="00E956F6">
              <w:rPr>
                <w:rFonts w:ascii="Times New Roman" w:eastAsia="Times New Roman" w:hAnsi="Times New Roman" w:cs="Times New Roman"/>
                <w:color w:val="000000"/>
                <w:sz w:val="24"/>
                <w:szCs w:val="24"/>
              </w:rPr>
              <w:br/>
              <w:t>- Như trên;</w:t>
            </w:r>
            <w:r w:rsidRPr="00E956F6">
              <w:rPr>
                <w:rFonts w:ascii="Times New Roman" w:eastAsia="Times New Roman" w:hAnsi="Times New Roman" w:cs="Times New Roman"/>
                <w:color w:val="000000"/>
                <w:sz w:val="24"/>
                <w:szCs w:val="24"/>
              </w:rPr>
              <w:br/>
              <w:t>- Lưu: VT, ...</w:t>
            </w:r>
          </w:p>
        </w:tc>
        <w:tc>
          <w:tcPr>
            <w:tcW w:w="2500" w:type="pct"/>
            <w:shd w:val="clear" w:color="auto" w:fill="FFFFFF"/>
            <w:tcMar>
              <w:top w:w="45" w:type="dxa"/>
              <w:left w:w="45" w:type="dxa"/>
              <w:bottom w:w="45" w:type="dxa"/>
              <w:right w:w="45" w:type="dxa"/>
            </w:tcMar>
            <w:hideMark/>
          </w:tcPr>
          <w:p w:rsidR="00E956F6" w:rsidRPr="00E956F6" w:rsidRDefault="00E956F6" w:rsidP="00E956F6">
            <w:pPr>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color w:val="000000"/>
                <w:sz w:val="24"/>
                <w:szCs w:val="24"/>
              </w:rPr>
              <w:t>GIÁM ĐỐC</w:t>
            </w:r>
            <w:r w:rsidRPr="00E956F6">
              <w:rPr>
                <w:rFonts w:ascii="Times New Roman" w:eastAsia="Times New Roman" w:hAnsi="Times New Roman" w:cs="Times New Roman"/>
                <w:color w:val="000000"/>
                <w:sz w:val="24"/>
                <w:szCs w:val="24"/>
              </w:rPr>
              <w:br/>
            </w:r>
            <w:r w:rsidRPr="00E956F6">
              <w:rPr>
                <w:rFonts w:ascii="Times New Roman" w:eastAsia="Times New Roman" w:hAnsi="Times New Roman" w:cs="Times New Roman"/>
                <w:i/>
                <w:iCs/>
                <w:color w:val="000000"/>
                <w:sz w:val="24"/>
                <w:szCs w:val="24"/>
              </w:rPr>
              <w:t>(Ký, đóng dấu và ghi rõ họ tên)</w:t>
            </w:r>
          </w:p>
        </w:tc>
      </w:tr>
    </w:tbl>
    <w:p w:rsidR="00E956F6" w:rsidRPr="00E956F6" w:rsidRDefault="00E956F6" w:rsidP="00E956F6">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E956F6">
        <w:rPr>
          <w:rFonts w:ascii="Times New Roman" w:eastAsia="Times New Roman" w:hAnsi="Times New Roman" w:cs="Times New Roman"/>
          <w:color w:val="000000"/>
          <w:sz w:val="24"/>
          <w:szCs w:val="24"/>
        </w:rPr>
        <w:t> </w:t>
      </w:r>
    </w:p>
    <w:p w:rsidR="00E956F6" w:rsidRPr="00E956F6" w:rsidRDefault="00E956F6" w:rsidP="00E956F6">
      <w:pPr>
        <w:shd w:val="clear" w:color="auto" w:fill="FFFFFF"/>
        <w:spacing w:before="120" w:after="120" w:line="234" w:lineRule="atLeast"/>
        <w:rPr>
          <w:rFonts w:ascii="Times New Roman" w:eastAsia="Times New Roman" w:hAnsi="Times New Roman" w:cs="Times New Roman"/>
          <w:color w:val="000000"/>
          <w:sz w:val="24"/>
          <w:szCs w:val="24"/>
        </w:rPr>
      </w:pPr>
      <w:r w:rsidRPr="00E956F6">
        <w:rPr>
          <w:rFonts w:ascii="Times New Roman" w:eastAsia="Times New Roman" w:hAnsi="Times New Roman" w:cs="Times New Roman"/>
          <w:b/>
          <w:bCs/>
          <w:i/>
          <w:iCs/>
          <w:color w:val="000000"/>
          <w:sz w:val="24"/>
          <w:szCs w:val="24"/>
        </w:rPr>
        <w:t>Ghi chú:</w:t>
      </w:r>
      <w:r w:rsidRPr="00E956F6">
        <w:rPr>
          <w:rFonts w:ascii="Times New Roman" w:eastAsia="Times New Roman" w:hAnsi="Times New Roman" w:cs="Times New Roman"/>
          <w:color w:val="000000"/>
          <w:sz w:val="24"/>
          <w:szCs w:val="24"/>
        </w:rPr>
        <w:t> Ghi cụ thể tên của Tổ chức Dịch vụ việc làm công.</w:t>
      </w:r>
    </w:p>
    <w:p w:rsidR="002F5B85" w:rsidRPr="00E956F6" w:rsidRDefault="002F5B85">
      <w:pPr>
        <w:rPr>
          <w:rFonts w:ascii="Times New Roman" w:hAnsi="Times New Roman" w:cs="Times New Roman"/>
          <w:sz w:val="24"/>
          <w:szCs w:val="24"/>
        </w:rPr>
      </w:pPr>
    </w:p>
    <w:sectPr w:rsidR="002F5B85" w:rsidRPr="00E956F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6F6"/>
    <w:rsid w:val="002F5B85"/>
    <w:rsid w:val="00E95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9E9019-42DA-40F8-9EF5-03AE8EC9E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56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50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Tuyet Mai</dc:creator>
  <cp:keywords/>
  <dc:description/>
  <cp:lastModifiedBy>Tuyet Mai</cp:lastModifiedBy>
  <cp:revision>1</cp:revision>
  <dcterms:created xsi:type="dcterms:W3CDTF">2026-01-14T06:57:00Z</dcterms:created>
  <dcterms:modified xsi:type="dcterms:W3CDTF">2026-01-14T07:00:00Z</dcterms:modified>
</cp:coreProperties>
</file>