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7" w:rsidRDefault="009B5057" w:rsidP="009B5057">
      <w:pPr>
        <w:spacing w:before="288" w:after="288" w:line="240" w:lineRule="auto"/>
        <w:jc w:val="righ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Phụ lục 03</w:t>
      </w:r>
    </w:p>
    <w:p w:rsidR="009B5057" w:rsidRDefault="009B5057" w:rsidP="009B5057">
      <w:pPr>
        <w:spacing w:before="288" w:after="288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Mẫu đơn xin thay đổi địa điểm kết nối </w:t>
      </w:r>
      <w:r>
        <w:rPr>
          <w:rFonts w:ascii="Times New Roman" w:hAnsi="Times New Roman"/>
          <w:b/>
          <w:sz w:val="28"/>
          <w:szCs w:val="28"/>
          <w:lang w:val="nl-NL"/>
        </w:rPr>
        <w:t>Cổng giao tiếp trực tuyến của VSDC cho hoạt động bù trừ, thanh toán giao dịch chứng khoán phái sinh</w:t>
      </w:r>
    </w:p>
    <w:p w:rsidR="009B5057" w:rsidRDefault="009B5057" w:rsidP="009B5057">
      <w:pPr>
        <w:pStyle w:val="Title"/>
        <w:spacing w:before="288" w:after="288"/>
        <w:ind w:left="0"/>
        <w:rPr>
          <w:b w:val="0"/>
          <w:i/>
          <w:iCs/>
          <w:sz w:val="28"/>
          <w:szCs w:val="28"/>
          <w:lang w:val="nl-NL"/>
        </w:rPr>
      </w:pPr>
      <w:r>
        <w:rPr>
          <w:b w:val="0"/>
          <w:i/>
          <w:iCs/>
          <w:sz w:val="28"/>
          <w:szCs w:val="28"/>
          <w:lang w:val="nl-NL"/>
        </w:rPr>
        <w:t>(Ban hành kèm theo Quyết định số 74/QĐ-VSDC ngày 11 tháng 8 năm 2023 của Tổng giám đốc Tổng công ty Lưu ký và Bù trừ chứng khoán Việt Nam)</w:t>
      </w:r>
    </w:p>
    <w:p w:rsidR="009B5057" w:rsidRDefault="009B5057" w:rsidP="009B5057">
      <w:pPr>
        <w:spacing w:before="288" w:after="288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9B5057" w:rsidRDefault="009B5057" w:rsidP="009B5057">
      <w:pPr>
        <w:spacing w:before="288" w:after="288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CỘNG HÒA XÃ HỘI CHỦ NGHĨA VIỆT NAM</w:t>
      </w:r>
    </w:p>
    <w:p w:rsidR="009B5057" w:rsidRDefault="009B5057" w:rsidP="009B5057">
      <w:pPr>
        <w:pStyle w:val="Heading1"/>
        <w:spacing w:before="288" w:after="288"/>
        <w:ind w:left="1526"/>
        <w:rPr>
          <w:sz w:val="28"/>
          <w:szCs w:val="28"/>
          <w:lang w:val="nl-NL" w:eastAsia="x-none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227329</wp:posOffset>
                </wp:positionV>
                <wp:extent cx="21240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1.5pt;margin-top:17.9pt;width:16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30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o0Sz&#10;Hkf04i1Tu9aTR2thIBVojW0ES2ahW4NxBQZVemNDvfygX8wT8O+OaKhapncysn49GoTKQkTyLiRs&#10;nMGc2+ELCDzD3jzE1h0a2wdIbAo5xAkdxwnJgyccP06zaZ7eIVV+8SWsuAQa6/xnCT0JRknduY6x&#10;gCymYfsn5wMtVlwCQlYNa9V1UQ6dJkNJ72fTWQxw0CkRnOGYs7tt1VmyZ0FQ8Yk1ouf6mIU3LSJY&#10;K5lYnW3PVHeyMXmnAx4WhnTO1kkxP+7T+9V8Nc8n+fR2NcnTup48rqt8crvO7mb1p7qq6uxnoJbl&#10;RauEkDqwu6g3y/9OHed7dNLdqN+xDcl79NgvJHt5R9JxsmGYJ1lsQRw39jJxFGw8fL5c4UZc79G+&#10;/gUsfwEAAP//AwBQSwMEFAAGAAgAAAAhAEQ4cGDeAAAACQEAAA8AAABkcnMvZG93bnJldi54bWxM&#10;j0FPwzAMhe9I/IfIk7gglmxVB5Sm04TEgSPbJK5ZY9qyxqmadC379XjaAW6239Pz9/L15Fpxwj40&#10;njQs5goEUultQ5WG/e7t4QlEiIasaT2hhh8MsC5ub3KTWT/SB562sRIcQiEzGuoYu0zKUNboTJj7&#10;Dom1L987E3ntK2l7M3K4a+VSqZV0piH+UJsOX2ssj9vBacAwpAu1eXbV/v083n8uz99jt9P6bjZt&#10;XkBEnOKfGS74jA4FMx38QDaIVkOiEu4SeUi5AhtWyWMK4nA9yCKX/xsUvwAAAP//AwBQSwECLQAU&#10;AAYACAAAACEAtoM4kv4AAADhAQAAEwAAAAAAAAAAAAAAAAAAAAAAW0NvbnRlbnRfVHlwZXNdLnht&#10;bFBLAQItABQABgAIAAAAIQA4/SH/1gAAAJQBAAALAAAAAAAAAAAAAAAAAC8BAABfcmVscy8ucmVs&#10;c1BLAQItABQABgAIAAAAIQBd0+30JQIAAEoEAAAOAAAAAAAAAAAAAAAAAC4CAABkcnMvZTJvRG9j&#10;LnhtbFBLAQItABQABgAIAAAAIQBEOHBg3gAAAAkBAAAPAAAAAAAAAAAAAAAAAH8EAABkcnMvZG93&#10;bnJldi54bWxQSwUGAAAAAAQABADzAAAAigUAAAAA&#10;"/>
            </w:pict>
          </mc:Fallback>
        </mc:AlternateContent>
      </w:r>
      <w:r>
        <w:rPr>
          <w:sz w:val="28"/>
          <w:szCs w:val="28"/>
          <w:lang w:val="nl-NL" w:eastAsia="x-none"/>
        </w:rPr>
        <w:t xml:space="preserve">                     Độc lập – Tự do –Hạnh phúc</w:t>
      </w:r>
    </w:p>
    <w:p w:rsidR="009B5057" w:rsidRDefault="009B5057" w:rsidP="009B5057">
      <w:pPr>
        <w:spacing w:before="288" w:after="288"/>
        <w:rPr>
          <w:sz w:val="28"/>
          <w:szCs w:val="28"/>
          <w:lang w:val="nl-NL"/>
        </w:rPr>
      </w:pPr>
    </w:p>
    <w:p w:rsidR="009B5057" w:rsidRDefault="009B5057" w:rsidP="009B5057">
      <w:pPr>
        <w:spacing w:before="288" w:after="288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ĐƠN XIN THAY ĐỔI ĐỊA ĐIỂM KẾT NỐI CỔNG GIAO TIẾP TRỰC TUYẾN CỦA VSDC CHO HOẠT ĐỘNG BÙ TRỪ, THANH TOÁN CHỨNG KHOÁN PHÁI SINH</w:t>
      </w:r>
    </w:p>
    <w:p w:rsidR="009B5057" w:rsidRDefault="009B5057" w:rsidP="009B5057">
      <w:pPr>
        <w:spacing w:before="288" w:after="288" w:line="312" w:lineRule="auto"/>
        <w:rPr>
          <w:rFonts w:ascii="Times New Roman" w:hAnsi="Times New Roman"/>
          <w:sz w:val="28"/>
          <w:szCs w:val="28"/>
          <w:lang w:val="nl-NL"/>
        </w:rPr>
      </w:pPr>
    </w:p>
    <w:p w:rsidR="009B5057" w:rsidRDefault="009B5057" w:rsidP="009B5057">
      <w:pPr>
        <w:spacing w:before="288" w:after="288" w:line="312" w:lineRule="auto"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Kính gửi: Tổng công ty Lưu ký và Bù trừ chứng khoán Việt Nam</w:t>
      </w:r>
    </w:p>
    <w:p w:rsidR="009B5057" w:rsidRDefault="009B5057" w:rsidP="009B5057">
      <w:pPr>
        <w:spacing w:before="288" w:after="288" w:line="312" w:lineRule="auto"/>
        <w:ind w:left="720" w:firstLine="720"/>
        <w:rPr>
          <w:rFonts w:ascii="Times New Roman" w:hAnsi="Times New Roman"/>
          <w:sz w:val="28"/>
          <w:szCs w:val="28"/>
          <w:lang w:val="nl-NL"/>
        </w:rPr>
      </w:pP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left="360" w:right="1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Tên Tổ chức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left="360" w:right="1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Tên giao dịch :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left="360" w:right="1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Trụ sở chính: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left="360" w:right="1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Điện thoại: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left="360" w:right="1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Fax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9B5057" w:rsidRDefault="009B5057" w:rsidP="009B5057">
      <w:pPr>
        <w:tabs>
          <w:tab w:val="left" w:leader="dot" w:pos="8505"/>
        </w:tabs>
        <w:spacing w:before="288" w:after="288" w:line="312" w:lineRule="auto"/>
        <w:ind w:right="18" w:firstLine="36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Xét thấy Công ty/Ngân hàng........... đã đáp ứng đầy đủ các điều kiện để kết nối Cổng giao tiếp trực tuyến của VSDC cho hoạt động bù trừ, thanh toán giao dịch </w:t>
      </w:r>
      <w:r>
        <w:rPr>
          <w:rFonts w:ascii="Times New Roman" w:hAnsi="Times New Roman"/>
          <w:sz w:val="28"/>
          <w:szCs w:val="28"/>
          <w:lang w:val="nl-NL"/>
        </w:rPr>
        <w:lastRenderedPageBreak/>
        <w:t>chứng khoán phái sinh tại địa điểm kết nối mới, chúng tôi xin được thay đổi điểm kết nối như sau:</w:t>
      </w:r>
    </w:p>
    <w:p w:rsidR="009B5057" w:rsidRDefault="009B5057" w:rsidP="009B5057">
      <w:pPr>
        <w:tabs>
          <w:tab w:val="left" w:pos="90"/>
          <w:tab w:val="left" w:pos="270"/>
        </w:tabs>
        <w:spacing w:before="288" w:after="288" w:line="312" w:lineRule="auto"/>
        <w:ind w:left="720"/>
        <w:jc w:val="lef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I. Địa điểm kết nối cũ:</w:t>
      </w:r>
    </w:p>
    <w:p w:rsidR="009B5057" w:rsidRDefault="009B5057" w:rsidP="009B5057">
      <w:pPr>
        <w:tabs>
          <w:tab w:val="left" w:pos="90"/>
          <w:tab w:val="left" w:pos="270"/>
        </w:tabs>
        <w:spacing w:before="288" w:after="288" w:line="312" w:lineRule="auto"/>
        <w:ind w:left="720"/>
        <w:jc w:val="left"/>
        <w:rPr>
          <w:rFonts w:ascii="Times New Roman" w:hAnsi="Times New Roman"/>
          <w:sz w:val="28"/>
          <w:szCs w:val="28"/>
          <w:lang w:val="nl-NL"/>
        </w:rPr>
      </w:pPr>
    </w:p>
    <w:p w:rsidR="009B5057" w:rsidRDefault="009B5057" w:rsidP="009B5057">
      <w:pPr>
        <w:tabs>
          <w:tab w:val="left" w:pos="90"/>
          <w:tab w:val="left" w:pos="270"/>
        </w:tabs>
        <w:spacing w:before="288" w:after="288" w:line="312" w:lineRule="auto"/>
        <w:ind w:left="720"/>
        <w:jc w:val="lef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II. Địa điểm đăng ký kết nối mới:</w:t>
      </w:r>
    </w:p>
    <w:p w:rsidR="009B5057" w:rsidRDefault="009B5057" w:rsidP="009B5057">
      <w:pPr>
        <w:tabs>
          <w:tab w:val="left" w:pos="90"/>
          <w:tab w:val="left" w:pos="270"/>
        </w:tabs>
        <w:spacing w:before="288" w:after="288" w:line="312" w:lineRule="auto"/>
        <w:ind w:left="720"/>
        <w:jc w:val="left"/>
        <w:rPr>
          <w:rFonts w:ascii="Times New Roman" w:hAnsi="Times New Roman"/>
          <w:sz w:val="28"/>
          <w:szCs w:val="28"/>
          <w:lang w:val="nl-NL"/>
        </w:rPr>
      </w:pPr>
    </w:p>
    <w:p w:rsidR="009B5057" w:rsidRDefault="009B5057" w:rsidP="009B5057">
      <w:pPr>
        <w:tabs>
          <w:tab w:val="left" w:pos="90"/>
          <w:tab w:val="left" w:pos="270"/>
        </w:tabs>
        <w:spacing w:before="288" w:after="288" w:line="312" w:lineRule="auto"/>
        <w:ind w:left="720"/>
        <w:jc w:val="lef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III. Lý do thay đổi:</w:t>
      </w:r>
    </w:p>
    <w:p w:rsidR="009B5057" w:rsidRDefault="009B5057" w:rsidP="009B5057">
      <w:pPr>
        <w:pStyle w:val="Heading4"/>
        <w:tabs>
          <w:tab w:val="center" w:pos="1134"/>
          <w:tab w:val="center" w:pos="4536"/>
          <w:tab w:val="center" w:pos="7655"/>
        </w:tabs>
        <w:spacing w:before="288" w:after="288" w:line="312" w:lineRule="auto"/>
        <w:ind w:firstLine="450"/>
        <w:rPr>
          <w:b w:val="0"/>
          <w:lang w:val="nl-NL" w:eastAsia="x-none"/>
        </w:rPr>
      </w:pPr>
      <w:r>
        <w:rPr>
          <w:b w:val="0"/>
          <w:lang w:val="nl-NL" w:eastAsia="x-none"/>
        </w:rPr>
        <w:t>Chúng tôi xin chịu trách nhiệm với các nội dung trên.</w:t>
      </w:r>
    </w:p>
    <w:p w:rsidR="009B5057" w:rsidRDefault="009B5057" w:rsidP="009B5057">
      <w:pPr>
        <w:pStyle w:val="Heading4"/>
        <w:tabs>
          <w:tab w:val="center" w:pos="1134"/>
          <w:tab w:val="center" w:pos="4536"/>
          <w:tab w:val="center" w:pos="7655"/>
        </w:tabs>
        <w:spacing w:before="288" w:after="288" w:line="312" w:lineRule="auto"/>
        <w:jc w:val="right"/>
        <w:rPr>
          <w:b w:val="0"/>
          <w:i/>
          <w:lang w:val="nl-NL" w:eastAsia="x-none"/>
        </w:rPr>
      </w:pPr>
      <w:r>
        <w:rPr>
          <w:lang w:val="nl-NL" w:eastAsia="x-none"/>
        </w:rPr>
        <w:tab/>
      </w:r>
      <w:r>
        <w:rPr>
          <w:lang w:val="nl-NL" w:eastAsia="x-none"/>
        </w:rPr>
        <w:tab/>
      </w:r>
      <w:r>
        <w:rPr>
          <w:b w:val="0"/>
          <w:lang w:val="nl-NL" w:eastAsia="x-none"/>
        </w:rPr>
        <w:t xml:space="preserve">                                             </w:t>
      </w:r>
      <w:r>
        <w:rPr>
          <w:b w:val="0"/>
          <w:i/>
          <w:lang w:val="nl-NL" w:eastAsia="x-none"/>
        </w:rPr>
        <w:t>……,ngày………tháng………năm........</w:t>
      </w:r>
    </w:p>
    <w:p w:rsidR="009B5057" w:rsidRDefault="009B5057" w:rsidP="009B5057">
      <w:pPr>
        <w:tabs>
          <w:tab w:val="center" w:pos="6804"/>
        </w:tabs>
        <w:spacing w:before="288" w:after="288" w:line="312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  <w:t xml:space="preserve">     TỔNG GIÁM ĐỐC/GIÁM ĐỐC</w:t>
      </w:r>
    </w:p>
    <w:p w:rsidR="009B5057" w:rsidRDefault="009B5057" w:rsidP="009B5057">
      <w:pPr>
        <w:tabs>
          <w:tab w:val="center" w:pos="6804"/>
        </w:tabs>
        <w:spacing w:before="288" w:after="288" w:line="312" w:lineRule="auto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nl-NL"/>
        </w:rPr>
        <w:t>(Chữ ký,  họ tên, đóng dấu)</w:t>
      </w:r>
    </w:p>
    <w:p w:rsidR="005E77CF" w:rsidRDefault="005E77CF" w:rsidP="006C5DEF">
      <w:pPr>
        <w:spacing w:before="288" w:after="288"/>
      </w:pPr>
      <w:bookmarkStart w:id="0" w:name="_GoBack"/>
      <w:bookmarkEnd w:id="0"/>
    </w:p>
    <w:sectPr w:rsidR="005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57"/>
    <w:rsid w:val="002B29E8"/>
    <w:rsid w:val="003A3952"/>
    <w:rsid w:val="005E77CF"/>
    <w:rsid w:val="006C5DEF"/>
    <w:rsid w:val="009B5057"/>
    <w:rsid w:val="00B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57"/>
    <w:pPr>
      <w:spacing w:beforeLines="0" w:before="0" w:afterLines="0" w:after="0" w:line="288" w:lineRule="auto"/>
      <w:ind w:left="0" w:firstLine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057"/>
    <w:pPr>
      <w:keepNext/>
      <w:widowControl w:val="0"/>
      <w:autoSpaceDE w:val="0"/>
      <w:autoSpaceDN w:val="0"/>
      <w:adjustRightInd w:val="0"/>
      <w:spacing w:line="240" w:lineRule="auto"/>
      <w:ind w:left="152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9B5057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50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B50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9B5057"/>
    <w:pPr>
      <w:widowControl w:val="0"/>
      <w:autoSpaceDE w:val="0"/>
      <w:autoSpaceDN w:val="0"/>
      <w:adjustRightInd w:val="0"/>
      <w:spacing w:line="240" w:lineRule="auto"/>
      <w:ind w:left="580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uiPriority w:val="10"/>
    <w:rsid w:val="009B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9B5057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57"/>
    <w:pPr>
      <w:spacing w:beforeLines="0" w:before="0" w:afterLines="0" w:after="0" w:line="288" w:lineRule="auto"/>
      <w:ind w:left="0" w:firstLine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057"/>
    <w:pPr>
      <w:keepNext/>
      <w:widowControl w:val="0"/>
      <w:autoSpaceDE w:val="0"/>
      <w:autoSpaceDN w:val="0"/>
      <w:adjustRightInd w:val="0"/>
      <w:spacing w:line="240" w:lineRule="auto"/>
      <w:ind w:left="152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9B5057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50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B50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9B5057"/>
    <w:pPr>
      <w:widowControl w:val="0"/>
      <w:autoSpaceDE w:val="0"/>
      <w:autoSpaceDN w:val="0"/>
      <w:adjustRightInd w:val="0"/>
      <w:spacing w:line="240" w:lineRule="auto"/>
      <w:ind w:left="580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uiPriority w:val="10"/>
    <w:rsid w:val="009B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9B5057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2023-11-02T07:50:00Z</dcterms:created>
  <dcterms:modified xsi:type="dcterms:W3CDTF">2023-11-02T07:51:00Z</dcterms:modified>
</cp:coreProperties>
</file>