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left"/>
        <w:rPr>
          <w:rStyle w:val="StrongEmphasi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143"/>
        <w:gridCol w:w="5217"/>
      </w:tblGrid>
      <w:tr>
        <w:trPr/>
        <w:tc>
          <w:tcPr>
            <w:tcW w:w="4143" w:type="dxa"/>
            <w:tcBorders/>
            <w:shd w:fill="auto" w:val="clear"/>
          </w:tcPr>
          <w:p>
            <w:pPr>
              <w:pStyle w:val="TextBody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ĐẢNG BỘ: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....................................</w:t>
              <w:br/>
            </w: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CHI BỘ: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...........…………………...</w:t>
            </w:r>
          </w:p>
        </w:tc>
        <w:tc>
          <w:tcPr>
            <w:tcW w:w="5217" w:type="dxa"/>
            <w:tcBorders/>
            <w:shd w:fill="auto" w:val="clear"/>
          </w:tcPr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ĐẢNG CỘNG SẢN VIỆT NAM 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-----------------------</w:t>
            </w:r>
          </w:p>
        </w:tc>
      </w:tr>
    </w:tbl>
    <w:p>
      <w:pPr>
        <w:pStyle w:val="TextBody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4"/>
          <w:szCs w:val="24"/>
        </w:rPr>
        <w:t>DỰ THẢO CHUYÊN ĐỀ SINH HOẠT CHI BỘ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Tên chuyên đề: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Thời gian tổ chức: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Địa điểm: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Người trình bày: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Thành phần tham dự:</w:t>
      </w:r>
      <w:r>
        <w:rPr>
          <w:rFonts w:ascii="Times New Roman" w:hAnsi="Times New Roman"/>
          <w:sz w:val="24"/>
          <w:szCs w:val="24"/>
        </w:rPr>
        <w:t xml:space="preserve"> Toàn thể đảng viên Chi bộ và đại biểu (nếu có).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CĂN CỨ XÂY DỰNG CHUYÊN ĐỀ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Chuyên đề được xây dựng trên cơ sở: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lệ Đảng Cộng sản Việt Nam.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quy định, hướng dẫn của Trung ương về sinh hoạt chi bộ.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Chương trình công tác năm của Đảng ủy và Chi bộ.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Nhiệm vụ chính trị của cơ quan, đơn vị.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nghị quyết, chỉ thị, kết luận mới của Trung ương, cấp ủy cấp trên và tình hình thực tế của chi bộ.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MỤC ĐÍCH, YÊU CẦU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Mục đích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Nâng cao nhận thức chính trị, tư tưởng cho đảng viên.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thực trạng công tác liên quan đến chuyên đề.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Thảo luận các giải pháp nhằm nâng cao chất lượng thực hiện nhiệm vụ.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Phát huy tinh thần dân chủ, trách nhiệm của từng đảng viên.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Yêu cầu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sát với nhiệm vụ chính trị của chi bộ.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số liệu, dẫn chứng cụ thể.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nghiên cứu tài liệu trước khi sinh hoạt.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Thảo luận thẳng thắn, xây dựng, đề xuất giải pháp khả thi.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NỘI DUNG CHUYÊN ĐỀ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Cơ sở lý luận và quy định liên quan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Khái quát các quy định, nghị quyết, chỉ thị, kết luận của Đảng có liên quan đến chuyên đề.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Ví dụ: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trương của Đảng.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định của Trung ương.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của cấp ủy cấp trên.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định của cơ quan, đơn vị.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Đánh giá tình hình thực hiện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Kết quả đạt được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Những hạn chế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Nguyên nhân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Nguyên nhân khách quan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Nguyên nhân chủ quan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Những vấn đề cần tập trung thảo luận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tập trung trao đổi các nội dung sau: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khó khăn, vướng mắc trong quá trình thực hiện.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Trách nhiệm của chi bộ và từng đảng viên.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giải pháp nâng cao chất lượng thực hiện.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nội dung cần kiến nghị với cấp trên.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nhiệm vụ cần triển khai trong thời gian tới.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Giải pháp thực hiện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1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2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3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4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5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NHIỆM VỤ SAU SINH HOẠT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tổ chức triển khai thực hiện các nội dung đã thống nhất.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Phân công từng đảng viên thực hiện nhiệm vụ cụ thể.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Theo dõi, kiểm tra tiến độ thực hiện.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Định kỳ đánh giá kết quả và báo cáo cấp ủy cấp trên.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GỢI Ý THẢO LUẬN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chuyên đề đã bám sát tình hình thực tế của chi bộ chưa?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hạn chế nổi bật hiện nay là gì?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nào cần ưu tiên triển khai?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cần làm gì để nâng cao hiệu quả thực hiện?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kiến nghị gì đối với cấp ủy cấp trên?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DỰ KIẾN KẾT LUẬN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thảo luận, chi bộ thống nhất: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kết quả thực hiện.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Thống nhất các nhiệm vụ trọng tâm.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qua các giải pháp.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Giao nhiệm vụ cụ thể cho từng đảng viên.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kiểm tra, sơ kết việc thực hiện.</w:t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auto" w:val="clear"/>
          </w:tcPr>
          <w:p>
            <w:pPr>
              <w:pStyle w:val="TextBody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NGƯỜI CHUẨN BỊ CHUYÊN ĐỀ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TextBody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BÍ THƯ CHI BỘ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</w:t>
            </w:r>
          </w:p>
        </w:tc>
      </w:tr>
    </w:tbl>
    <w:p>
      <w:pPr>
        <w:pStyle w:val="TextBody"/>
        <w:numPr>
          <w:ilvl w:val="0"/>
          <w:numId w:val="0"/>
        </w:numPr>
        <w:ind w:left="70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140"/>
        <w:rPr>
          <w:rStyle w:val="StrongEmphasi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Arial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Application>LibreOffice/6.0.4.2$Windows_x86 LibreOffice_project/9b0d9b32d5dcda91d2f1a96dc04c645c450872bf</Application>
  <Pages>3</Pages>
  <Words>639</Words>
  <Characters>3540</Characters>
  <CharactersWithSpaces>4044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2026-07-06T09:53:10Z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