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240" w:after="120"/>
        <w:rPr>
          <w:rFonts w:ascii="Arial;sans-serif" w:hAnsi="Arial;sans-serif"/>
          <w:b w:val="false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0" w:name="dieu_21"/>
      <w:bookmarkEnd w:id="0"/>
      <w:r>
        <w:rPr>
          <w:rFonts w:ascii="Arial;sans-serif" w:hAnsi="Arial;sans-serif"/>
          <w:b w:val="false"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Xã Suối Dầu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Tỉnh: Khánh Hòa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BẢNG GIÁ ĐẤT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(Kèm theo Nghị quyết số 15/2025/NQ-HĐND ngày 18 tháng 12 năm 2025 của HĐND tỉnh Khánh Hòa)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nông nghiệp: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3933"/>
        <w:gridCol w:w="2656"/>
        <w:gridCol w:w="3048"/>
      </w:tblGrid>
      <w:tr>
        <w:trPr/>
        <w:tc>
          <w:tcPr>
            <w:tcW w:w="3933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LO</w:t>
            </w:r>
            <w:r>
              <w:rPr>
                <w:rFonts w:ascii="Arial;sans-serif" w:hAnsi="Arial;sans-serif"/>
                <w:b/>
                <w:sz w:val="20"/>
              </w:rPr>
              <w:t>Ạ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I ĐẤT</w:t>
            </w:r>
          </w:p>
        </w:tc>
        <w:tc>
          <w:tcPr>
            <w:tcW w:w="5704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3933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65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304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</w:tr>
      <w:tr>
        <w:trPr/>
        <w:tc>
          <w:tcPr>
            <w:tcW w:w="39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hàng năm</w:t>
            </w:r>
          </w:p>
        </w:tc>
        <w:tc>
          <w:tcPr>
            <w:tcW w:w="265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54,000</w:t>
            </w:r>
          </w:p>
        </w:tc>
        <w:tc>
          <w:tcPr>
            <w:tcW w:w="304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41,400</w:t>
            </w:r>
          </w:p>
        </w:tc>
      </w:tr>
      <w:tr>
        <w:trPr/>
        <w:tc>
          <w:tcPr>
            <w:tcW w:w="39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lâu năm</w:t>
            </w:r>
          </w:p>
        </w:tc>
        <w:tc>
          <w:tcPr>
            <w:tcW w:w="265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54,000</w:t>
            </w:r>
          </w:p>
        </w:tc>
        <w:tc>
          <w:tcPr>
            <w:tcW w:w="304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41,400</w:t>
            </w:r>
          </w:p>
        </w:tc>
      </w:tr>
      <w:tr>
        <w:trPr/>
        <w:tc>
          <w:tcPr>
            <w:tcW w:w="39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nuôi trồng thủy sản</w:t>
            </w:r>
          </w:p>
        </w:tc>
        <w:tc>
          <w:tcPr>
            <w:tcW w:w="265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37,800</w:t>
            </w:r>
          </w:p>
        </w:tc>
        <w:tc>
          <w:tcPr>
            <w:tcW w:w="304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27,000</w:t>
            </w:r>
          </w:p>
        </w:tc>
      </w:tr>
      <w:tr>
        <w:trPr/>
        <w:tc>
          <w:tcPr>
            <w:tcW w:w="39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sản xuất</w:t>
            </w:r>
          </w:p>
        </w:tc>
        <w:tc>
          <w:tcPr>
            <w:tcW w:w="265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18,000</w:t>
            </w:r>
          </w:p>
        </w:tc>
        <w:tc>
          <w:tcPr>
            <w:tcW w:w="304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12,600</w:t>
            </w:r>
          </w:p>
        </w:tc>
      </w:tr>
      <w:tr>
        <w:trPr/>
        <w:tc>
          <w:tcPr>
            <w:tcW w:w="39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phòng hộ, rừng đặc dụng</w:t>
            </w:r>
          </w:p>
        </w:tc>
        <w:tc>
          <w:tcPr>
            <w:tcW w:w="265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14,400</w:t>
            </w:r>
          </w:p>
        </w:tc>
        <w:tc>
          <w:tcPr>
            <w:tcW w:w="304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10,800</w:t>
            </w:r>
          </w:p>
        </w:tc>
      </w:tr>
      <w:tr>
        <w:trPr/>
        <w:tc>
          <w:tcPr>
            <w:tcW w:w="39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làm muối</w:t>
            </w:r>
          </w:p>
        </w:tc>
        <w:tc>
          <w:tcPr>
            <w:tcW w:w="265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36,000</w:t>
            </w:r>
          </w:p>
        </w:tc>
        <w:tc>
          <w:tcPr>
            <w:tcW w:w="304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27,000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phi nông nghiệp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II.1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Đất ở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583"/>
        <w:gridCol w:w="1630"/>
        <w:gridCol w:w="1554"/>
        <w:gridCol w:w="1768"/>
        <w:gridCol w:w="967"/>
        <w:gridCol w:w="967"/>
        <w:gridCol w:w="886"/>
        <w:gridCol w:w="636"/>
        <w:gridCol w:w="647"/>
      </w:tblGrid>
      <w:tr>
        <w:trPr/>
        <w:tc>
          <w:tcPr>
            <w:tcW w:w="583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163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Tên đơn vị hành chính</w:t>
            </w:r>
          </w:p>
        </w:tc>
        <w:tc>
          <w:tcPr>
            <w:tcW w:w="3322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Đoạn đường</w:t>
            </w:r>
          </w:p>
        </w:tc>
        <w:tc>
          <w:tcPr>
            <w:tcW w:w="4103" w:type="dxa"/>
            <w:gridSpan w:val="5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583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3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Từ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Đến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3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4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5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Suối Cát cũ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Tân Xương 1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497,250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265,200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Tân Xương 2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265,200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198,900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Khánh Thành Bắc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497,250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265,200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Khánh Thành Nam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497,250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265,200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</w:t>
            </w:r>
          </w:p>
        </w:tc>
        <w:tc>
          <w:tcPr>
            <w:tcW w:w="4952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thôn Tân Xương 2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952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đường bê tông quy hoạch 9,5m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364,650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265,200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198,900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Suối Tân cũ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Cây Xoài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210,600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163,800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140,400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Suối Cát cũ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Suối Lau 1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131,625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102,375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87,750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Suối Lau 2 và 3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102,375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87,750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73,125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</w:t>
            </w:r>
          </w:p>
        </w:tc>
        <w:tc>
          <w:tcPr>
            <w:tcW w:w="4952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Suối Lau 2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952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đường bê tông quy hoạch 9,5m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102,375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87,750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73,125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4" w:type="dxa"/>
            <w:gridSpan w:val="2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ĐẤT </w:t>
            </w:r>
            <w:r>
              <w:rPr>
                <w:rFonts w:ascii="Arial;sans-serif" w:hAnsi="Arial;sans-serif"/>
                <w:b/>
                <w:sz w:val="20"/>
              </w:rPr>
              <w:t>Ở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VEN TRỤC GIAO THÔNG CHÍNH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QUỐC LỘ 1A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ranh địa bàn Diên Khánh cũ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khách sạn Sơn Trà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1,836,000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918,000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550,800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Tiếp theo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địa bàn Suối Tân cũ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2,040,000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1,020,000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612,000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ranh địa bàn Suối Cát cũ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Lò Than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2,060,400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1,030,200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618,120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HƯƠNG LỘ 4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Chợ Tân Xương 1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Liễu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714,000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357,000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214,200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Liễu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Khu du lịch Hòn Bà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510,000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255,000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153,000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HƯƠNG LỘ 39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20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714,000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357,000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214,200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ĐƯỜNG TRẢNG É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1A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địa bàn Phước Đồng, thành phố Nha Trang cũ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510,000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255,000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153,000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8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3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554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qua địa bàn Suối Cát - Suối Tân cũ</w:t>
            </w:r>
          </w:p>
        </w:tc>
        <w:tc>
          <w:tcPr>
            <w:tcW w:w="176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510,000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255,000</w:t>
            </w:r>
          </w:p>
        </w:tc>
        <w:tc>
          <w:tcPr>
            <w:tcW w:w="8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153,000</w:t>
            </w:r>
          </w:p>
        </w:tc>
        <w:tc>
          <w:tcPr>
            <w:tcW w:w="63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II.2  ĐẤT THƯƠNG MẠI, DỊCH VỤ VÀ ĐẤT SẢN XUẤT, KINH DOANH PHI NÔNG NGHIỆP (TRỪ ĐẤT THƯƠNG MẠI, DỊCH VỤ)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thương mại, dịch vụ bằng 80% giá đất ở cùng vị trí tương ứng q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u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y định tại bảng giá đất nêu trên.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sản xuất, kinh doanh phi nông nghiệp (trừ đất thương mại, dịch vụ) bảng 60% giá đất ở cùng vị trí tương ứng quy định tại bảng giá đất nêu trên.</w:t>
      </w:r>
    </w:p>
    <w:p>
      <w:pPr>
        <w:pStyle w:val="TextBody"/>
        <w:spacing w:before="240" w:after="120"/>
        <w:rPr>
          <w:b/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erif">
    <w:altName w:val="Times New Roman"/>
    <w:charset w:val="00" w:characterSet="windows-1252"/>
    <w:family w:val="swiss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start"/>
      <w:pPr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ind w:start="0" w:hanging="0"/>
      </w:pPr>
    </w:lvl>
    <w:lvl w:ilvl="2">
      <w:start w:val="1"/>
      <w:numFmt w:val="none"/>
      <w:suff w:val="nothing"/>
      <w:lvlText w:val=""/>
      <w:lvlJc w:val="start"/>
      <w:pPr>
        <w:ind w:start="0" w:hanging="0"/>
      </w:pPr>
    </w:lvl>
    <w:lvl w:ilvl="3">
      <w:start w:val="1"/>
      <w:numFmt w:val="none"/>
      <w:suff w:val="nothing"/>
      <w:lvlText w:val=""/>
      <w:lvlJc w:val="start"/>
      <w:pPr>
        <w:ind w:start="0" w:hanging="0"/>
      </w:pPr>
    </w:lvl>
    <w:lvl w:ilvl="4">
      <w:start w:val="1"/>
      <w:numFmt w:val="none"/>
      <w:suff w:val="nothing"/>
      <w:lvlText w:val=""/>
      <w:lvlJc w:val="start"/>
      <w:pPr>
        <w:ind w:start="0" w:hanging="0"/>
      </w:pPr>
    </w:lvl>
    <w:lvl w:ilvl="5">
      <w:start w:val="1"/>
      <w:numFmt w:val="none"/>
      <w:suff w:val="nothing"/>
      <w:lvlText w:val=""/>
      <w:lvlJc w:val="start"/>
      <w:pPr>
        <w:ind w:start="0" w:hanging="0"/>
      </w:pPr>
    </w:lvl>
    <w:lvl w:ilvl="6">
      <w:start w:val="1"/>
      <w:numFmt w:val="none"/>
      <w:suff w:val="nothing"/>
      <w:lvlText w:val=""/>
      <w:lvlJc w:val="start"/>
      <w:pPr>
        <w:ind w:start="0" w:hanging="0"/>
      </w:pPr>
    </w:lvl>
    <w:lvl w:ilvl="7">
      <w:start w:val="1"/>
      <w:numFmt w:val="none"/>
      <w:suff w:val="nothing"/>
      <w:lvlText w:val=""/>
      <w:lvlJc w:val="start"/>
      <w:pPr>
        <w:ind w:start="0" w:hanging="0"/>
      </w:pPr>
    </w:lvl>
    <w:lvl w:ilvl="8">
      <w:start w:val="1"/>
      <w:numFmt w:val="none"/>
      <w:suff w:val="nothing"/>
      <w:lvlText w:val=""/>
      <w:lvlJc w:val="start"/>
      <w:pPr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Cs w:val="24"/>
        <w:lang w:val="vi-VN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star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2">
    <w:name w:val="Heading 2"/>
    <w:basedOn w:val="Heading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Arial Unicode MS" w:cs="Arial Unicode MS"/>
      <w:b/>
      <w:bCs/>
      <w:sz w:val="36"/>
      <w:szCs w:val="36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4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ascii="Times New Roman" w:hAnsi="Times New Roman" w:cs="OpenSymbol"/>
      <w:sz w:val="24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ascii="Times New Roman" w:hAnsi="Times New Roman" w:cs="OpenSymbol"/>
      <w:sz w:val="24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430</TotalTime>
  <Application>LibreOffice/6.0.4.2$Windows_x86 LibreOffice_project/9b0d9b32d5dcda91d2f1a96dc04c645c450872bf</Application>
  <Pages>3</Pages>
  <Words>436</Words>
  <Characters>1662</Characters>
  <CharactersWithSpaces>2095</CharactersWithSpaces>
  <Paragraphs>279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2026-05-26T08:18:20Z</dcterms:created>
  <dc:creator/>
  <dc:description/>
  <dc:language>vi-VN</dc:language>
  <cp:lastModifiedBy/>
  <dcterms:modified xsi:type="dcterms:W3CDTF">2026-05-27T16:27:29Z</dcterms:modified>
  <cp:revision>7</cp:revision>
  <dc:subject/>
  <dc:title/>
</cp:coreProperties>
</file>