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49" w:rsidRPr="00B53349" w:rsidRDefault="00B53349" w:rsidP="00B53349">
      <w:pPr>
        <w:shd w:val="clear" w:color="auto" w:fill="FFFFFF"/>
        <w:spacing w:after="0" w:line="234" w:lineRule="atLeast"/>
        <w:jc w:val="center"/>
        <w:rPr>
          <w:rFonts w:ascii="Arial" w:eastAsia="Times New Roman" w:hAnsi="Arial" w:cs="Arial"/>
          <w:color w:val="000000"/>
          <w:sz w:val="18"/>
          <w:szCs w:val="18"/>
        </w:rPr>
      </w:pPr>
      <w:bookmarkStart w:id="0" w:name="chuong_pl"/>
      <w:r w:rsidRPr="00B53349">
        <w:rPr>
          <w:rFonts w:ascii="Arial" w:eastAsia="Times New Roman" w:hAnsi="Arial" w:cs="Arial"/>
          <w:b/>
          <w:bCs/>
          <w:color w:val="000000"/>
          <w:sz w:val="24"/>
          <w:szCs w:val="24"/>
        </w:rPr>
        <w:t>PHỤ LỤC</w:t>
      </w:r>
      <w:bookmarkEnd w:id="0"/>
    </w:p>
    <w:p w:rsidR="00B53349" w:rsidRPr="00B53349" w:rsidRDefault="00B53349" w:rsidP="00B53349">
      <w:pPr>
        <w:shd w:val="clear" w:color="auto" w:fill="FFFFFF"/>
        <w:spacing w:after="0" w:line="234" w:lineRule="atLeast"/>
        <w:jc w:val="center"/>
        <w:rPr>
          <w:rFonts w:ascii="Arial" w:eastAsia="Times New Roman" w:hAnsi="Arial" w:cs="Arial"/>
          <w:color w:val="000000"/>
          <w:sz w:val="18"/>
          <w:szCs w:val="18"/>
        </w:rPr>
      </w:pPr>
      <w:bookmarkStart w:id="1" w:name="chuong_pl_name"/>
      <w:r w:rsidRPr="00B53349">
        <w:rPr>
          <w:rFonts w:ascii="Arial" w:eastAsia="Times New Roman" w:hAnsi="Arial" w:cs="Arial"/>
          <w:color w:val="000000"/>
          <w:sz w:val="18"/>
          <w:szCs w:val="18"/>
        </w:rPr>
        <w:t>DANH MỤC CÁC MẶT HÀNG KIỂM TRA HIỆU SUẤT NĂNG LƯỢNG VÀ DÁN NHÃN NĂNG LƯỢNG THUỘC TRÁCH NHIỆM QUẢN LÝ CỦA BỘ CÔNG THƯƠNG</w:t>
      </w:r>
      <w:bookmarkEnd w:id="1"/>
      <w:r w:rsidRPr="00B53349">
        <w:rPr>
          <w:rFonts w:ascii="Arial" w:eastAsia="Times New Roman" w:hAnsi="Arial" w:cs="Arial"/>
          <w:color w:val="000000"/>
          <w:sz w:val="18"/>
          <w:szCs w:val="18"/>
        </w:rPr>
        <w:br/>
      </w:r>
      <w:r w:rsidRPr="00B53349">
        <w:rPr>
          <w:rFonts w:ascii="Arial" w:eastAsia="Times New Roman" w:hAnsi="Arial" w:cs="Arial"/>
          <w:i/>
          <w:iCs/>
          <w:color w:val="000000"/>
          <w:sz w:val="18"/>
          <w:szCs w:val="18"/>
        </w:rPr>
        <w:t>(Ban hành kèm theo Quyết định số 1725/QĐ-BCT ngày 01 tháng 7 năm 2024 của Bộ trưởng Bộ Công Thương)</w:t>
      </w:r>
    </w:p>
    <w:tbl>
      <w:tblPr>
        <w:tblW w:w="5000" w:type="pct"/>
        <w:tblCellSpacing w:w="0" w:type="dxa"/>
        <w:tblCellMar>
          <w:left w:w="0" w:type="dxa"/>
          <w:right w:w="0" w:type="dxa"/>
        </w:tblCellMar>
        <w:tblLook w:val="04A0" w:firstRow="1" w:lastRow="0" w:firstColumn="1" w:lastColumn="0" w:noHBand="0" w:noVBand="1"/>
      </w:tblPr>
      <w:tblGrid>
        <w:gridCol w:w="1401"/>
        <w:gridCol w:w="2522"/>
        <w:gridCol w:w="1588"/>
        <w:gridCol w:w="1868"/>
        <w:gridCol w:w="1961"/>
      </w:tblGrid>
      <w:tr w:rsidR="00B53349" w:rsidRPr="00B53349" w:rsidTr="00B53349">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b/>
                <w:bCs/>
                <w:sz w:val="24"/>
                <w:szCs w:val="24"/>
              </w:rPr>
              <w:t>Mã HS</w:t>
            </w:r>
          </w:p>
        </w:tc>
        <w:tc>
          <w:tcPr>
            <w:tcW w:w="1350" w:type="pct"/>
            <w:tcBorders>
              <w:top w:val="single" w:sz="8" w:space="0" w:color="auto"/>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b/>
                <w:bCs/>
                <w:sz w:val="24"/>
                <w:szCs w:val="24"/>
              </w:rPr>
              <w:t>Tên hàng hóa theo Thông tư </w:t>
            </w:r>
            <w:bookmarkStart w:id="2" w:name="tvpllink_zzhtwrgahx_1"/>
            <w:r w:rsidRPr="00B53349">
              <w:rPr>
                <w:rFonts w:ascii="Times New Roman" w:eastAsia="Times New Roman" w:hAnsi="Times New Roman" w:cs="Times New Roman"/>
                <w:b/>
                <w:bCs/>
                <w:sz w:val="24"/>
                <w:szCs w:val="24"/>
              </w:rPr>
              <w:fldChar w:fldCharType="begin"/>
            </w:r>
            <w:r w:rsidRPr="00B53349">
              <w:rPr>
                <w:rFonts w:ascii="Times New Roman" w:eastAsia="Times New Roman" w:hAnsi="Times New Roman" w:cs="Times New Roman"/>
                <w:b/>
                <w:bCs/>
                <w:sz w:val="24"/>
                <w:szCs w:val="24"/>
              </w:rPr>
              <w:instrText xml:space="preserve"> HYPERLINK "https://thuvienphapluat.vn/van-ban/Xuat-nhap-khau/Thong-tu-31-2022-TT-BTC-Danh-muc-hang-hoa-xuat-nhap-khau-Viet-Nam-343978.aspx" \t "_blank" </w:instrText>
            </w:r>
            <w:r w:rsidRPr="00B53349">
              <w:rPr>
                <w:rFonts w:ascii="Times New Roman" w:eastAsia="Times New Roman" w:hAnsi="Times New Roman" w:cs="Times New Roman"/>
                <w:b/>
                <w:bCs/>
                <w:sz w:val="24"/>
                <w:szCs w:val="24"/>
              </w:rPr>
              <w:fldChar w:fldCharType="separate"/>
            </w:r>
            <w:r w:rsidRPr="00B53349">
              <w:rPr>
                <w:rFonts w:ascii="Times New Roman" w:eastAsia="Times New Roman" w:hAnsi="Times New Roman" w:cs="Times New Roman"/>
                <w:b/>
                <w:bCs/>
                <w:color w:val="0E70C3"/>
                <w:sz w:val="24"/>
                <w:szCs w:val="24"/>
                <w:u w:val="single"/>
              </w:rPr>
              <w:t>31/2022/TT-BTC</w:t>
            </w:r>
            <w:r w:rsidRPr="00B53349">
              <w:rPr>
                <w:rFonts w:ascii="Times New Roman" w:eastAsia="Times New Roman" w:hAnsi="Times New Roman" w:cs="Times New Roman"/>
                <w:b/>
                <w:bCs/>
                <w:sz w:val="24"/>
                <w:szCs w:val="24"/>
              </w:rPr>
              <w:fldChar w:fldCharType="end"/>
            </w:r>
            <w:bookmarkEnd w:id="2"/>
          </w:p>
        </w:tc>
        <w:tc>
          <w:tcPr>
            <w:tcW w:w="850" w:type="pct"/>
            <w:tcBorders>
              <w:top w:val="single" w:sz="8" w:space="0" w:color="auto"/>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b/>
                <w:bCs/>
                <w:sz w:val="24"/>
                <w:szCs w:val="24"/>
              </w:rPr>
              <w:t>Mô tả sản phẩm, hàng hóa</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b/>
                <w:bCs/>
                <w:sz w:val="24"/>
                <w:szCs w:val="24"/>
              </w:rPr>
              <w:t>Tiêu chuẩn, quy chuẩn kỹ thuật</w:t>
            </w:r>
          </w:p>
        </w:tc>
        <w:tc>
          <w:tcPr>
            <w:tcW w:w="900" w:type="pct"/>
            <w:tcBorders>
              <w:top w:val="single" w:sz="8" w:space="0" w:color="auto"/>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b/>
                <w:bCs/>
                <w:sz w:val="24"/>
                <w:szCs w:val="24"/>
              </w:rPr>
              <w:t>Ghi chú</w:t>
            </w:r>
          </w:p>
        </w:tc>
      </w:tr>
      <w:tr w:rsidR="00B53349" w:rsidRPr="00B53349" w:rsidTr="00B53349">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b/>
                <w:bCs/>
                <w:i/>
                <w:iCs/>
                <w:sz w:val="24"/>
                <w:szCs w:val="24"/>
              </w:rPr>
              <w:t>Các mặt hàng được kiểm tra hiệu suất năng lượng theo Quyết định số </w:t>
            </w:r>
            <w:bookmarkStart w:id="3" w:name="tvpllink_nrtpylpbaw"/>
            <w:r w:rsidRPr="00B53349">
              <w:rPr>
                <w:rFonts w:ascii="Times New Roman" w:eastAsia="Times New Roman" w:hAnsi="Times New Roman" w:cs="Times New Roman"/>
                <w:b/>
                <w:bCs/>
                <w:i/>
                <w:iCs/>
                <w:sz w:val="24"/>
                <w:szCs w:val="24"/>
              </w:rPr>
              <w:fldChar w:fldCharType="begin"/>
            </w:r>
            <w:r w:rsidRPr="00B53349">
              <w:rPr>
                <w:rFonts w:ascii="Times New Roman" w:eastAsia="Times New Roman" w:hAnsi="Times New Roman" w:cs="Times New Roman"/>
                <w:b/>
                <w:bCs/>
                <w:i/>
                <w:iCs/>
                <w:sz w:val="24"/>
                <w:szCs w:val="24"/>
              </w:rPr>
              <w:instrText xml:space="preserve"> HYPERLINK "https://thuvienphapluat.vn/van-ban/Tai-nguyen-Moi-truong/Quyet-dinh-14-2023-QD-TTg-Danh-muc-lo-trinh-phuong-tien-thiet-bi-su-dung-nang-luong-phai-loai-bo-567378.aspx" \t "_blank" </w:instrText>
            </w:r>
            <w:r w:rsidRPr="00B53349">
              <w:rPr>
                <w:rFonts w:ascii="Times New Roman" w:eastAsia="Times New Roman" w:hAnsi="Times New Roman" w:cs="Times New Roman"/>
                <w:b/>
                <w:bCs/>
                <w:i/>
                <w:iCs/>
                <w:sz w:val="24"/>
                <w:szCs w:val="24"/>
              </w:rPr>
              <w:fldChar w:fldCharType="separate"/>
            </w:r>
            <w:r w:rsidRPr="00B53349">
              <w:rPr>
                <w:rFonts w:ascii="Times New Roman" w:eastAsia="Times New Roman" w:hAnsi="Times New Roman" w:cs="Times New Roman"/>
                <w:b/>
                <w:bCs/>
                <w:i/>
                <w:iCs/>
                <w:color w:val="0E70C3"/>
                <w:sz w:val="24"/>
                <w:szCs w:val="24"/>
                <w:u w:val="single"/>
              </w:rPr>
              <w:t>14/2023/QĐ-TTg</w:t>
            </w:r>
            <w:r w:rsidRPr="00B53349">
              <w:rPr>
                <w:rFonts w:ascii="Times New Roman" w:eastAsia="Times New Roman" w:hAnsi="Times New Roman" w:cs="Times New Roman"/>
                <w:b/>
                <w:bCs/>
                <w:i/>
                <w:iCs/>
                <w:sz w:val="24"/>
                <w:szCs w:val="24"/>
              </w:rPr>
              <w:fldChar w:fldCharType="end"/>
            </w:r>
            <w:bookmarkEnd w:id="3"/>
            <w:r w:rsidRPr="00B53349">
              <w:rPr>
                <w:rFonts w:ascii="Times New Roman" w:eastAsia="Times New Roman" w:hAnsi="Times New Roman" w:cs="Times New Roman"/>
                <w:b/>
                <w:bCs/>
                <w:i/>
                <w:iCs/>
                <w:sz w:val="24"/>
                <w:szCs w:val="24"/>
              </w:rPr>
              <w:t> ngày 24 tháng 5 năm 2023 và Quyết định số </w:t>
            </w:r>
            <w:bookmarkStart w:id="4" w:name="tvpllink_kpdmefyoop_1"/>
            <w:r w:rsidRPr="00B53349">
              <w:rPr>
                <w:rFonts w:ascii="Times New Roman" w:eastAsia="Times New Roman" w:hAnsi="Times New Roman" w:cs="Times New Roman"/>
                <w:b/>
                <w:bCs/>
                <w:i/>
                <w:iCs/>
                <w:sz w:val="24"/>
                <w:szCs w:val="24"/>
              </w:rPr>
              <w:fldChar w:fldCharType="begin"/>
            </w:r>
            <w:r w:rsidRPr="00B53349">
              <w:rPr>
                <w:rFonts w:ascii="Times New Roman" w:eastAsia="Times New Roman" w:hAnsi="Times New Roman" w:cs="Times New Roman"/>
                <w:b/>
                <w:bCs/>
                <w:i/>
                <w:iCs/>
                <w:sz w:val="24"/>
                <w:szCs w:val="24"/>
              </w:rPr>
              <w:instrText xml:space="preserve"> HYPERLINK "https://thuvienphapluat.vn/van-ban/Tai-nguyen-Moi-truong/Quyet-dinh-04-2017-QD-TTg-danh-muc-phuong-tien-thiet-bi-phai-dan-nhan-nang-luong-321322.aspx" \t "_blank" </w:instrText>
            </w:r>
            <w:r w:rsidRPr="00B53349">
              <w:rPr>
                <w:rFonts w:ascii="Times New Roman" w:eastAsia="Times New Roman" w:hAnsi="Times New Roman" w:cs="Times New Roman"/>
                <w:b/>
                <w:bCs/>
                <w:i/>
                <w:iCs/>
                <w:sz w:val="24"/>
                <w:szCs w:val="24"/>
              </w:rPr>
              <w:fldChar w:fldCharType="separate"/>
            </w:r>
            <w:r w:rsidRPr="00B53349">
              <w:rPr>
                <w:rFonts w:ascii="Times New Roman" w:eastAsia="Times New Roman" w:hAnsi="Times New Roman" w:cs="Times New Roman"/>
                <w:b/>
                <w:bCs/>
                <w:i/>
                <w:iCs/>
                <w:color w:val="0E70C3"/>
                <w:sz w:val="24"/>
                <w:szCs w:val="24"/>
                <w:u w:val="single"/>
              </w:rPr>
              <w:t>04/2017/QĐ-TTg</w:t>
            </w:r>
            <w:r w:rsidRPr="00B53349">
              <w:rPr>
                <w:rFonts w:ascii="Times New Roman" w:eastAsia="Times New Roman" w:hAnsi="Times New Roman" w:cs="Times New Roman"/>
                <w:b/>
                <w:bCs/>
                <w:i/>
                <w:iCs/>
                <w:sz w:val="24"/>
                <w:szCs w:val="24"/>
              </w:rPr>
              <w:fldChar w:fldCharType="end"/>
            </w:r>
            <w:bookmarkEnd w:id="4"/>
            <w:r w:rsidRPr="00B53349">
              <w:rPr>
                <w:rFonts w:ascii="Times New Roman" w:eastAsia="Times New Roman" w:hAnsi="Times New Roman" w:cs="Times New Roman"/>
                <w:b/>
                <w:bCs/>
                <w:i/>
                <w:iCs/>
                <w:sz w:val="24"/>
                <w:szCs w:val="24"/>
              </w:rPr>
              <w:t> ngày 09 tháng 3 năm 2017 của Thủ tướng Chính phủ</w:t>
            </w:r>
          </w:p>
        </w:tc>
      </w:tr>
      <w:tr w:rsidR="00B53349" w:rsidRPr="00B53349" w:rsidTr="00B53349">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8539.31</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Bóng đèn huỳnh quang, ca-tốt nóng</w:t>
            </w:r>
          </w:p>
        </w:tc>
        <w:tc>
          <w:tcPr>
            <w:tcW w:w="85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Bóng đèn huỳnh quang</w:t>
            </w:r>
          </w:p>
        </w:tc>
        <w:tc>
          <w:tcPr>
            <w:tcW w:w="10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0"/>
                <w:szCs w:val="20"/>
              </w:rPr>
            </w:pPr>
          </w:p>
        </w:tc>
      </w:tr>
      <w:tr w:rsidR="00B53349" w:rsidRPr="00B53349" w:rsidTr="00B5334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0"/>
                <w:szCs w:val="20"/>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8539.31.10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Ống huỳnh quang dùng cho đèn huỳnh quang com- pắc</w:t>
            </w:r>
          </w:p>
        </w:tc>
        <w:tc>
          <w:tcPr>
            <w:tcW w:w="8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Đèn Huỳnh quang Compact (CFL)</w:t>
            </w:r>
          </w:p>
        </w:tc>
        <w:bookmarkStart w:id="5" w:name="tvpllink_ttixpodnms"/>
        <w:tc>
          <w:tcPr>
            <w:tcW w:w="10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"https://thuvienphapluat.vn/TCVN/Dien-dien-tu/TCVN-7896-2015-Bong-den-huynh-quang-compact-Hieu-suat-nang-luong-914904.aspx"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7896:2015</w:t>
            </w:r>
            <w:r w:rsidRPr="00B53349">
              <w:rPr>
                <w:rFonts w:ascii="Times New Roman" w:eastAsia="Times New Roman" w:hAnsi="Times New Roman" w:cs="Times New Roman"/>
                <w:sz w:val="24"/>
                <w:szCs w:val="24"/>
              </w:rPr>
              <w:fldChar w:fldCharType="end"/>
            </w:r>
            <w:bookmarkEnd w:id="5"/>
          </w:p>
        </w:tc>
        <w:tc>
          <w:tcPr>
            <w:tcW w:w="9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Chỉ áp dụng loại công suất từ 5 W đến 60 W</w:t>
            </w: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8539.31.20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khác, dạng ống thẳng dùng cho đèn huỳnh quang khác</w:t>
            </w:r>
          </w:p>
        </w:tc>
        <w:tc>
          <w:tcPr>
            <w:tcW w:w="8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Đèn huỳnh quang ống thẳng (FL)</w:t>
            </w:r>
          </w:p>
        </w:tc>
        <w:bookmarkStart w:id="6" w:name="tvpllink_nosfnnrbhu"/>
        <w:tc>
          <w:tcPr>
            <w:tcW w:w="10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"https://thuvienphapluat.vn/TCVN/Dien-dien-tu/TCVN-8249-2013-Bong-den-huynh-quang-ong-thang-Hieu-suat-nang-luong-911260.aspx"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8249:2013</w:t>
            </w:r>
            <w:r w:rsidRPr="00B53349">
              <w:rPr>
                <w:rFonts w:ascii="Times New Roman" w:eastAsia="Times New Roman" w:hAnsi="Times New Roman" w:cs="Times New Roman"/>
                <w:sz w:val="24"/>
                <w:szCs w:val="24"/>
              </w:rPr>
              <w:fldChar w:fldCharType="end"/>
            </w:r>
            <w:bookmarkEnd w:id="6"/>
          </w:p>
        </w:tc>
        <w:tc>
          <w:tcPr>
            <w:tcW w:w="9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Chỉ áp dụng loại công suất từ 4 W đến 65 W</w:t>
            </w: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8539.31.30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Bóng đèn huỳnh quang com-pắc đã có chấn lưu láp liền</w:t>
            </w:r>
          </w:p>
        </w:tc>
        <w:tc>
          <w:tcPr>
            <w:tcW w:w="8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Đèn Huỳnh quang Compact (CFL)</w:t>
            </w:r>
          </w:p>
        </w:tc>
        <w:bookmarkStart w:id="7" w:name="tvpllink_ttixpodnms_1"/>
        <w:tc>
          <w:tcPr>
            <w:tcW w:w="10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"https://thuvienphapluat.vn/TCVN/Dien-dien-tu/TCVN-7896-2015-Bong-den-huynh-quang-compact-Hieu-suat-nang-luong-914904.aspx"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7896:2015</w:t>
            </w:r>
            <w:r w:rsidRPr="00B53349">
              <w:rPr>
                <w:rFonts w:ascii="Times New Roman" w:eastAsia="Times New Roman" w:hAnsi="Times New Roman" w:cs="Times New Roman"/>
                <w:sz w:val="24"/>
                <w:szCs w:val="24"/>
              </w:rPr>
              <w:fldChar w:fldCharType="end"/>
            </w:r>
            <w:bookmarkEnd w:id="7"/>
          </w:p>
        </w:tc>
        <w:tc>
          <w:tcPr>
            <w:tcW w:w="9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Chỉ áp dụng loại công suất từ 5 W đến 60 W</w:t>
            </w: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8504.10.00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Chấn lưu dùng cho đèn phóng hoặc ống phóng</w:t>
            </w:r>
          </w:p>
        </w:tc>
        <w:tc>
          <w:tcPr>
            <w:tcW w:w="8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Chấn lưu điện từ cho đèn huỳnh quang</w:t>
            </w:r>
          </w:p>
        </w:tc>
        <w:bookmarkStart w:id="8" w:name="tvpllink_hlzjhjlvta"/>
        <w:tc>
          <w:tcPr>
            <w:tcW w:w="10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"https://thuvienphapluat.vn/TCVN/Dien-dien-tu/TCVN-8248-2013-Balat-dien-tu-dung-cho-bong-den-huynh-quang-Hieu-suat-nang-luong-912351.aspx"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8248:2013</w:t>
            </w:r>
            <w:r w:rsidRPr="00B53349">
              <w:rPr>
                <w:rFonts w:ascii="Times New Roman" w:eastAsia="Times New Roman" w:hAnsi="Times New Roman" w:cs="Times New Roman"/>
                <w:sz w:val="24"/>
                <w:szCs w:val="24"/>
              </w:rPr>
              <w:fldChar w:fldCharType="end"/>
            </w:r>
            <w:bookmarkEnd w:id="8"/>
          </w:p>
        </w:tc>
        <w:tc>
          <w:tcPr>
            <w:tcW w:w="9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Chỉ áp dụng công suất từ4 W đến 65 W</w:t>
            </w: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8504.10.00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Chấn lưu dùng cho đèn phóng hoặc ống phóng</w:t>
            </w:r>
          </w:p>
        </w:tc>
        <w:tc>
          <w:tcPr>
            <w:tcW w:w="8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Chấn lưu điện tử cho đèn huỳnh quang</w:t>
            </w:r>
          </w:p>
        </w:tc>
        <w:bookmarkStart w:id="9" w:name="tvpllink_miszdgigby"/>
        <w:tc>
          <w:tcPr>
            <w:tcW w:w="10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"https://thuvienphapluat.vn/TCVN/Dien-dien-tu/TCVN-7897-2013-Balat-dien-tu-dung-cho-bong-den-huynh-quang-Hieu-suat-nang-luong-912350.aspx"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7897:2013</w:t>
            </w:r>
            <w:r w:rsidRPr="00B53349">
              <w:rPr>
                <w:rFonts w:ascii="Times New Roman" w:eastAsia="Times New Roman" w:hAnsi="Times New Roman" w:cs="Times New Roman"/>
                <w:sz w:val="24"/>
                <w:szCs w:val="24"/>
              </w:rPr>
              <w:fldChar w:fldCharType="end"/>
            </w:r>
            <w:bookmarkEnd w:id="9"/>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8418.10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Tủ kết đông lạnh</w:t>
            </w:r>
            <w:r w:rsidRPr="00B53349">
              <w:rPr>
                <w:rFonts w:ascii="Times New Roman" w:eastAsia="Times New Roman" w:hAnsi="Times New Roman" w:cs="Times New Roman"/>
                <w:sz w:val="24"/>
                <w:szCs w:val="24"/>
                <w:vertAlign w:val="superscript"/>
              </w:rPr>
              <w:t>(1)</w:t>
            </w:r>
            <w:r w:rsidRPr="00B53349">
              <w:rPr>
                <w:rFonts w:ascii="Times New Roman" w:eastAsia="Times New Roman" w:hAnsi="Times New Roman" w:cs="Times New Roman"/>
                <w:sz w:val="24"/>
                <w:szCs w:val="24"/>
              </w:rPr>
              <w:t> liên hợp (dạng thiết bị có buồng làm đá và làm lạnh riêng biệt), có các cửa mở riêng biệt hoặc ngăn kéo ngoài riêng biệt, hoặc dạng kết hợp của chúng:</w:t>
            </w:r>
          </w:p>
        </w:tc>
        <w:tc>
          <w:tcPr>
            <w:tcW w:w="85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Tủ lạnh, Tủ kết đông lạnh Tủ giữ lạnh thương mại</w:t>
            </w:r>
          </w:p>
        </w:tc>
        <w:bookmarkStart w:id="10" w:name="tvpllink_ibswdlmixw"/>
        <w:tc>
          <w:tcPr>
            <w:tcW w:w="10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"https://thuvienphapluat.vn/TCVN/Dien-dien-tu/TCVN-7828-2016-Tu-mat-tu-lanh-tu-dong-Hieu-suat-nang-luong-916446.aspx"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7828:2016</w:t>
            </w:r>
            <w:r w:rsidRPr="00B53349">
              <w:rPr>
                <w:rFonts w:ascii="Times New Roman" w:eastAsia="Times New Roman" w:hAnsi="Times New Roman" w:cs="Times New Roman"/>
                <w:sz w:val="24"/>
                <w:szCs w:val="24"/>
              </w:rPr>
              <w:fldChar w:fldCharType="end"/>
            </w:r>
            <w:bookmarkEnd w:id="10"/>
          </w:p>
          <w:bookmarkStart w:id="11" w:name="tvpllink_vvhogyitgz"/>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"https://thuvienphapluat.vn/TCVN/Dien-dien-tu/TCVN-10289-2014-Tu-giu-lanh-thuong-mai-Hieu-suat-nang-luong-912807.aspx"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10289:2014</w:t>
            </w:r>
            <w:r w:rsidRPr="00B53349">
              <w:rPr>
                <w:rFonts w:ascii="Times New Roman" w:eastAsia="Times New Roman" w:hAnsi="Times New Roman" w:cs="Times New Roman"/>
                <w:sz w:val="24"/>
                <w:szCs w:val="24"/>
              </w:rPr>
              <w:fldChar w:fldCharType="end"/>
            </w:r>
            <w:bookmarkEnd w:id="11"/>
          </w:p>
        </w:tc>
        <w:tc>
          <w:tcPr>
            <w:tcW w:w="9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xml:space="preserve">Chỉ áp dụng đến loại 1000L. Làm lạnh đối lưu tự nhiên hoặc không khí cưỡng bức. Không áp dụng làm lạnh bằng phương pháp hấp thụ, Tủ thương mại, thiết bị </w:t>
            </w:r>
            <w:r w:rsidRPr="00B53349">
              <w:rPr>
                <w:rFonts w:ascii="Times New Roman" w:eastAsia="Times New Roman" w:hAnsi="Times New Roman" w:cs="Times New Roman"/>
                <w:sz w:val="24"/>
                <w:szCs w:val="24"/>
              </w:rPr>
              <w:lastRenderedPageBreak/>
              <w:t>làm lạnh chuyên dụng</w:t>
            </w: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Chỉ có các cửa mở riêng biệt:</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lastRenderedPageBreak/>
              <w:t>8418.10.31</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gia dụng, có dung tích không quá 230 lít</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lastRenderedPageBreak/>
              <w:t>8418.10.32</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gia dụng khác, có dung tích trên 230 lít</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8418.10.39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8418.10.91</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Quầy hàng, tủ bày hàng và các loại tương tự, có lắp thiết bị làm lạnh, dung tích trên 200 lít</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8418.10.99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Tủ lạnh </w:t>
            </w:r>
            <w:r w:rsidRPr="00B53349">
              <w:rPr>
                <w:rFonts w:ascii="Times New Roman" w:eastAsia="Times New Roman" w:hAnsi="Times New Roman" w:cs="Times New Roman"/>
                <w:sz w:val="24"/>
                <w:szCs w:val="24"/>
                <w:vertAlign w:val="superscript"/>
              </w:rPr>
              <w:t>(1)</w:t>
            </w:r>
            <w:r w:rsidRPr="00B53349">
              <w:rPr>
                <w:rFonts w:ascii="Times New Roman" w:eastAsia="Times New Roman" w:hAnsi="Times New Roman" w:cs="Times New Roman"/>
                <w:sz w:val="24"/>
                <w:szCs w:val="24"/>
              </w:rPr>
              <w:t>, loại sử dụng trong gia đình:</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8418.21</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Loại sử dụng máy nén:</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8418.21.10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Dung tích không quá 230 lít</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8418.21.90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8418.29.00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8418.30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Tủ kết đông (1), loại cửa trên, dung tích không quá 800 lít:</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8418.30.10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Dung tích không quá 200 lít</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8418.30.90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8418.40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Tủ kết đông </w:t>
            </w:r>
            <w:r w:rsidRPr="00B53349">
              <w:rPr>
                <w:rFonts w:ascii="Times New Roman" w:eastAsia="Times New Roman" w:hAnsi="Times New Roman" w:cs="Times New Roman"/>
                <w:sz w:val="24"/>
                <w:szCs w:val="24"/>
                <w:vertAlign w:val="superscript"/>
              </w:rPr>
              <w:t>(1)</w:t>
            </w:r>
            <w:r w:rsidRPr="00B53349">
              <w:rPr>
                <w:rFonts w:ascii="Times New Roman" w:eastAsia="Times New Roman" w:hAnsi="Times New Roman" w:cs="Times New Roman"/>
                <w:sz w:val="24"/>
                <w:szCs w:val="24"/>
              </w:rPr>
              <w:t>, loại cửa trước, dung tích không quá 900 lít:</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8418.40.10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Dung tích không quá 200 lít</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8418.40.90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lastRenderedPageBreak/>
              <w:t>8418.50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Loại có kiểu dáng nội thất khác (tủ, tủ ngăn, quầy hàng, tủ bày hàng và loại tương tự) để bảo quản và trưng bày, có lắp thiết bị làm lạnh hoặc kết đông:</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Quầy hàng, tủ bày hàng và các loại tương tự, có lắp thiết bị làm lạnh, dung tích trên 200 lít:</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8418.50.19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8418.50.99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8516.60.10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Nồi Nấu cơm</w:t>
            </w:r>
          </w:p>
        </w:tc>
        <w:tc>
          <w:tcPr>
            <w:tcW w:w="8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Nồi cơm điện</w:t>
            </w:r>
          </w:p>
        </w:tc>
        <w:bookmarkStart w:id="12" w:name="tvpllink_snjajdnuqp"/>
        <w:tc>
          <w:tcPr>
            <w:tcW w:w="10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"https://thuvienphapluat.vn/TCVN/Dien-dien-tu/TCVN-8252-2015-Noi-com-dien-Hieu-suat-nang-luong-915357.aspx"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8252:2015</w:t>
            </w:r>
            <w:r w:rsidRPr="00B53349">
              <w:rPr>
                <w:rFonts w:ascii="Times New Roman" w:eastAsia="Times New Roman" w:hAnsi="Times New Roman" w:cs="Times New Roman"/>
                <w:sz w:val="24"/>
                <w:szCs w:val="24"/>
              </w:rPr>
              <w:fldChar w:fldCharType="end"/>
            </w:r>
            <w:bookmarkEnd w:id="12"/>
          </w:p>
        </w:tc>
        <w:tc>
          <w:tcPr>
            <w:tcW w:w="9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Chỉ áp dụng với loại đến 1000W</w:t>
            </w: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8414.51</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Quạt bàn, quạt sàn, quạt tường, quạt cửa sổ, quạt trần hoặc quạt mái, có động cơ điện gắn liền với công suất không quá 125 W</w:t>
            </w:r>
          </w:p>
        </w:tc>
        <w:tc>
          <w:tcPr>
            <w:tcW w:w="85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Quạt điện</w:t>
            </w:r>
          </w:p>
        </w:tc>
        <w:bookmarkStart w:id="13" w:name="tvpllink_utlipmufwi"/>
        <w:tc>
          <w:tcPr>
            <w:tcW w:w="10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"https://thuvienphapluat.vn/TCVN/Dien-dien-tu/TCVN-7826-2015-Quat-dien-Hieu-suat-nang-luong-915347.aspx"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7826:2015</w:t>
            </w:r>
            <w:r w:rsidRPr="00B53349">
              <w:rPr>
                <w:rFonts w:ascii="Times New Roman" w:eastAsia="Times New Roman" w:hAnsi="Times New Roman" w:cs="Times New Roman"/>
                <w:sz w:val="24"/>
                <w:szCs w:val="24"/>
              </w:rPr>
              <w:fldChar w:fldCharType="end"/>
            </w:r>
            <w:bookmarkEnd w:id="13"/>
          </w:p>
        </w:tc>
        <w:tc>
          <w:tcPr>
            <w:tcW w:w="9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8414.51.10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Quạt bàn và quạt dạng hộp</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8414.51.91</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Có lưới bảo vệ</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8414.51.99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8528.72.92</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Loại màn hình tinh thể lỏng (LCD), đi-ốt phát quang (LED) và màn hình dẹt khác</w:t>
            </w:r>
          </w:p>
        </w:tc>
        <w:tc>
          <w:tcPr>
            <w:tcW w:w="85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Máy thu hình</w:t>
            </w:r>
          </w:p>
        </w:tc>
        <w:bookmarkStart w:id="14" w:name="tvpllink_brscseamst"/>
        <w:tc>
          <w:tcPr>
            <w:tcW w:w="10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"https://thuvienphapluat.vn/TCVN/Dien-dien-tu/TCVN-9536-2012-May-thu-hinh-Hieu-suat-nang-luong-907578.aspx"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9536:2012</w:t>
            </w:r>
            <w:r w:rsidRPr="00B53349">
              <w:rPr>
                <w:rFonts w:ascii="Times New Roman" w:eastAsia="Times New Roman" w:hAnsi="Times New Roman" w:cs="Times New Roman"/>
                <w:sz w:val="24"/>
                <w:szCs w:val="24"/>
              </w:rPr>
              <w:fldChar w:fldCharType="end"/>
            </w:r>
            <w:bookmarkEnd w:id="14"/>
          </w:p>
        </w:tc>
        <w:tc>
          <w:tcPr>
            <w:tcW w:w="9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8528.72.99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8516.10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xml:space="preserve">- Dụng cụ điện đun nước nóng tức thời hoặc đun nước nóng có dự trữ và </w:t>
            </w:r>
            <w:r w:rsidRPr="00B53349">
              <w:rPr>
                <w:rFonts w:ascii="Times New Roman" w:eastAsia="Times New Roman" w:hAnsi="Times New Roman" w:cs="Times New Roman"/>
                <w:sz w:val="24"/>
                <w:szCs w:val="24"/>
              </w:rPr>
              <w:lastRenderedPageBreak/>
              <w:t>đun nước nóng kiểu nhúng</w:t>
            </w:r>
          </w:p>
        </w:tc>
        <w:tc>
          <w:tcPr>
            <w:tcW w:w="85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lastRenderedPageBreak/>
              <w:t>Bình đun nước nóng có dự trữ</w:t>
            </w:r>
          </w:p>
        </w:tc>
        <w:bookmarkStart w:id="15" w:name="tvpllink_ldzjvdtamr"/>
        <w:tc>
          <w:tcPr>
            <w:tcW w:w="10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"https://thuvienphapluat.vn/TCVN/Cong-nghiep/TCVN-7898-2009-binh-dun-nuoc-nong-co-du-tru-Hieu-suat-nang-luong-907987.aspx"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7898:2009</w:t>
            </w:r>
            <w:r w:rsidRPr="00B53349">
              <w:rPr>
                <w:rFonts w:ascii="Times New Roman" w:eastAsia="Times New Roman" w:hAnsi="Times New Roman" w:cs="Times New Roman"/>
                <w:sz w:val="24"/>
                <w:szCs w:val="24"/>
              </w:rPr>
              <w:fldChar w:fldCharType="end"/>
            </w:r>
            <w:bookmarkEnd w:id="15"/>
          </w:p>
          <w:bookmarkStart w:id="16" w:name="tvpllink_zvrrzcgucl"/>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"https://thuvienphapluat.vn/TCVN/Dien-dien-tu/TCVN-7898-2018-Binh-dun-nuoc-nong-co-du-tru-dung-cho-muc-dich-gia-dung-918007.aspx"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7898:2018</w:t>
            </w:r>
            <w:r w:rsidRPr="00B53349">
              <w:rPr>
                <w:rFonts w:ascii="Times New Roman" w:eastAsia="Times New Roman" w:hAnsi="Times New Roman" w:cs="Times New Roman"/>
                <w:sz w:val="24"/>
                <w:szCs w:val="24"/>
              </w:rPr>
              <w:fldChar w:fldCharType="end"/>
            </w:r>
            <w:bookmarkEnd w:id="16"/>
          </w:p>
        </w:tc>
        <w:tc>
          <w:tcPr>
            <w:tcW w:w="9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xml:space="preserve">- Bình đun nước nóng bằng điện có dự trữ dùng trong </w:t>
            </w:r>
            <w:r w:rsidRPr="00B53349">
              <w:rPr>
                <w:rFonts w:ascii="Times New Roman" w:eastAsia="Times New Roman" w:hAnsi="Times New Roman" w:cs="Times New Roman"/>
                <w:sz w:val="24"/>
                <w:szCs w:val="24"/>
              </w:rPr>
              <w:lastRenderedPageBreak/>
              <w:t>gia đình và các mục đích tương tự có dung tích đến 40 lít (</w:t>
            </w:r>
            <w:bookmarkStart w:id="17" w:name="tvpllink_ldzjvdtamr_1"/>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"https://thuvienphapluat.vn/TCVN/Cong-nghiep/TCVN-7898-2009-binh-dun-nuoc-nong-co-du-tru-Hieu-suat-nang-luong-907987.aspx"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7898:2009</w:t>
            </w:r>
            <w:r w:rsidRPr="00B53349">
              <w:rPr>
                <w:rFonts w:ascii="Times New Roman" w:eastAsia="Times New Roman" w:hAnsi="Times New Roman" w:cs="Times New Roman"/>
                <w:sz w:val="24"/>
                <w:szCs w:val="24"/>
              </w:rPr>
              <w:fldChar w:fldCharType="end"/>
            </w:r>
            <w:bookmarkEnd w:id="17"/>
            <w:r w:rsidRPr="00B53349">
              <w:rPr>
                <w:rFonts w:ascii="Times New Roman" w:eastAsia="Times New Roman" w:hAnsi="Times New Roman" w:cs="Times New Roman"/>
                <w:sz w:val="24"/>
                <w:szCs w:val="24"/>
              </w:rPr>
              <w:t>)</w:t>
            </w:r>
          </w:p>
          <w:p w:rsidR="00B53349" w:rsidRPr="00B53349" w:rsidRDefault="00B53349" w:rsidP="00B53349">
            <w:pPr>
              <w:spacing w:after="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Bình đun nước nóng bằng điện có dự trữ dùng trong gia đình và các mục đích tương tự có dung tích đến 40 lít (</w:t>
            </w:r>
            <w:bookmarkStart w:id="18" w:name="tvpllink_zvrrzcgucl_1"/>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"https://thuvienphapluat.vn/TCVN/Dien-dien-tu/TCVN-7898-2018-Binh-dun-nuoc-nong-co-du-tru-dung-cho-muc-dich-gia-dung-918007.aspx"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7898:2018</w:t>
            </w:r>
            <w:r w:rsidRPr="00B53349">
              <w:rPr>
                <w:rFonts w:ascii="Times New Roman" w:eastAsia="Times New Roman" w:hAnsi="Times New Roman" w:cs="Times New Roman"/>
                <w:sz w:val="24"/>
                <w:szCs w:val="24"/>
              </w:rPr>
              <w:fldChar w:fldCharType="end"/>
            </w:r>
            <w:bookmarkEnd w:id="18"/>
            <w:r w:rsidRPr="00B53349">
              <w:rPr>
                <w:rFonts w:ascii="Times New Roman" w:eastAsia="Times New Roman" w:hAnsi="Times New Roman" w:cs="Times New Roman"/>
                <w:sz w:val="24"/>
                <w:szCs w:val="24"/>
              </w:rPr>
              <w:t>)</w:t>
            </w:r>
          </w:p>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Tiêu chuẩn này không áp dụng cho các dụng cụ đun nước nóng để uống.</w:t>
            </w: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Loại đun nước nóng tức thời hoặc đun nước nóng có dự trữ:</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8516.10.19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8415.10.20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Công suất làm mát không quá 21,10 kW</w:t>
            </w:r>
          </w:p>
        </w:tc>
        <w:tc>
          <w:tcPr>
            <w:tcW w:w="8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Máy Điều hòa không khí</w:t>
            </w:r>
          </w:p>
        </w:tc>
        <w:bookmarkStart w:id="19" w:name="tvpllink_tmrtuenmon"/>
        <w:tc>
          <w:tcPr>
            <w:tcW w:w="10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"https://thuvienphapluat.vn/TCVN/Dien-dien-tu/TCVN-7830-2015-May-dieu-hoa-khong-khi-khong-ong-gio-Hieu-suat-nang-luong-915179.aspx"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7830:2015</w:t>
            </w:r>
            <w:r w:rsidRPr="00B53349">
              <w:rPr>
                <w:rFonts w:ascii="Times New Roman" w:eastAsia="Times New Roman" w:hAnsi="Times New Roman" w:cs="Times New Roman"/>
                <w:sz w:val="24"/>
                <w:szCs w:val="24"/>
              </w:rPr>
              <w:fldChar w:fldCharType="end"/>
            </w:r>
            <w:bookmarkEnd w:id="19"/>
          </w:p>
          <w:bookmarkStart w:id="20" w:name="tvpllink_ljpsgrlyfz"/>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"https://thuvienphapluat.vn/TCVN/Dien-dien-tu/TCVN-7830-2021-May-dieu-hoa-khong-khi-khong-ong-gio-hieu-suat-nang-luong-920220.aspx"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7830:2021</w:t>
            </w:r>
            <w:r w:rsidRPr="00B53349">
              <w:rPr>
                <w:rFonts w:ascii="Times New Roman" w:eastAsia="Times New Roman" w:hAnsi="Times New Roman" w:cs="Times New Roman"/>
                <w:sz w:val="24"/>
                <w:szCs w:val="24"/>
              </w:rPr>
              <w:fldChar w:fldCharType="end"/>
            </w:r>
            <w:bookmarkEnd w:id="20"/>
          </w:p>
        </w:tc>
        <w:tc>
          <w:tcPr>
            <w:tcW w:w="9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Tiêu chuẩn này quy định mức hiệu suất năng lượng và phương pháp xác định hiệu suất năng lượng cho máy điều hòa không khí không ống gió sử dụng máy nén-động cơ kiểu kín và giàn ngưng tụ làm mát bằng không khí, một cụm hoặc hai cụm, có hoặc không có biến tần có năng suất lạnh danh định đến 12 000 W (41 000 BTU/h).</w:t>
            </w:r>
          </w:p>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xml:space="preserve">- Tiêu chuẩn này không áp dụng cho các máy điều hòa không khí làm mát bằng nước, loại có ống gió, loại xách tay, loại đứng sàn, loại âm trần, các máy điều hòa không khí nhiều hơn hai cụm hoặc các máy điều hòa </w:t>
            </w:r>
            <w:r w:rsidRPr="00B53349">
              <w:rPr>
                <w:rFonts w:ascii="Times New Roman" w:eastAsia="Times New Roman" w:hAnsi="Times New Roman" w:cs="Times New Roman"/>
                <w:sz w:val="24"/>
                <w:szCs w:val="24"/>
              </w:rPr>
              <w:lastRenderedPageBreak/>
              <w:t>không khí sử dụng điện ba pha.</w:t>
            </w: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lastRenderedPageBreak/>
              <w:t>8450.11</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Máy tự động hoàn toàn:</w:t>
            </w:r>
          </w:p>
        </w:tc>
        <w:tc>
          <w:tcPr>
            <w:tcW w:w="85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Máy giặt gia dụng</w:t>
            </w:r>
          </w:p>
        </w:tc>
        <w:bookmarkStart w:id="21" w:name="tvpllink_lxaahouplx"/>
        <w:tc>
          <w:tcPr>
            <w:tcW w:w="10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"https://thuvienphapluat.vn/TCVN/Dien-dien-tu/TCVN-8526-2013-May-giat-gia-dung-Hieu-suat-nang-luong-phuong-phap-xac-dinh-912370.aspx"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8526:2013</w:t>
            </w:r>
            <w:r w:rsidRPr="00B53349">
              <w:rPr>
                <w:rFonts w:ascii="Times New Roman" w:eastAsia="Times New Roman" w:hAnsi="Times New Roman" w:cs="Times New Roman"/>
                <w:sz w:val="24"/>
                <w:szCs w:val="24"/>
              </w:rPr>
              <w:fldChar w:fldCharType="end"/>
            </w:r>
            <w:bookmarkEnd w:id="21"/>
          </w:p>
        </w:tc>
        <w:tc>
          <w:tcPr>
            <w:tcW w:w="9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Chỉ áp dụng đối với loại có sức chứa từ 2kg đến 15kg vải khô một lần giặt</w:t>
            </w: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8450.11.10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có sức chứa không quá 6 kg vải khô một lần giặt</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8450.11.90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8450.12</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Máy giặt khác, có chức năng sấy ly tâm:</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8450.12.10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có sức chứa không quá 6 kg vải khô một lần giặt</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8450.12.90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8450.19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Hoạt động bằng điện:</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8450.19.11</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có sức chứa không quá 6 kg vải khô một lần giặt</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8450.19.19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8450.19.91</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có sức chứa không quá 6 kg vải khô một lần giặt</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8450.19.99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8450.20.00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Máy giặt, có sức chứa trên 10 kg vải thô một lần giặt</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8539.52</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Bóng đèn đi-ốt phát quang (LED):</w:t>
            </w:r>
          </w:p>
        </w:tc>
        <w:tc>
          <w:tcPr>
            <w:tcW w:w="85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Đèn LED</w:t>
            </w:r>
          </w:p>
        </w:tc>
        <w:bookmarkStart w:id="22" w:name="tvpllink_zfnoqrqwrl"/>
        <w:tc>
          <w:tcPr>
            <w:tcW w:w="10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"https://thuvienphapluat.vn/TCVN/Dien-dien-tu/TCVN-11844-2017-Den-LED-Hieu-suat-nang-luong-917384.aspx"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11844:2017</w:t>
            </w:r>
            <w:r w:rsidRPr="00B53349">
              <w:rPr>
                <w:rFonts w:ascii="Times New Roman" w:eastAsia="Times New Roman" w:hAnsi="Times New Roman" w:cs="Times New Roman"/>
                <w:sz w:val="24"/>
                <w:szCs w:val="24"/>
              </w:rPr>
              <w:fldChar w:fldCharType="end"/>
            </w:r>
            <w:bookmarkEnd w:id="22"/>
          </w:p>
          <w:bookmarkStart w:id="23" w:name="tvpllink_qnqqkawmib"/>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lastRenderedPageBreak/>
              <w:fldChar w:fldCharType="begin"/>
            </w:r>
            <w:r w:rsidRPr="00B53349">
              <w:rPr>
                <w:rFonts w:ascii="Times New Roman" w:eastAsia="Times New Roman" w:hAnsi="Times New Roman" w:cs="Times New Roman"/>
                <w:sz w:val="24"/>
                <w:szCs w:val="24"/>
              </w:rPr>
              <w:instrText xml:space="preserve"> HYPERLINK "https://thuvienphapluat.vn/TCVN/Dien-dien-tu/TCVN-12666-2019-Den-dien-LED-chieu-sang-duong-va-pho-Hieu-suat-nang-luong-918998.aspx"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12666:2019</w:t>
            </w:r>
            <w:r w:rsidRPr="00B53349">
              <w:rPr>
                <w:rFonts w:ascii="Times New Roman" w:eastAsia="Times New Roman" w:hAnsi="Times New Roman" w:cs="Times New Roman"/>
                <w:sz w:val="24"/>
                <w:szCs w:val="24"/>
              </w:rPr>
              <w:fldChar w:fldCharType="end"/>
            </w:r>
            <w:bookmarkEnd w:id="23"/>
          </w:p>
        </w:tc>
        <w:tc>
          <w:tcPr>
            <w:tcW w:w="9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lastRenderedPageBreak/>
              <w:t xml:space="preserve">Chỉ áp dụng đối với đèn có balat lắp liền </w:t>
            </w:r>
            <w:r w:rsidRPr="00B53349">
              <w:rPr>
                <w:rFonts w:ascii="Times New Roman" w:eastAsia="Times New Roman" w:hAnsi="Times New Roman" w:cs="Times New Roman"/>
                <w:sz w:val="24"/>
                <w:szCs w:val="24"/>
              </w:rPr>
              <w:lastRenderedPageBreak/>
              <w:t>đầu đèn E27 và B22, Bóng đèn dạng ống đầu đèn G5 và G13 công suất đến 60W điện áp không quá 250V</w:t>
            </w:r>
          </w:p>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Đèn điện LED chiếu sáng đường và phố, công suất lớn hơn hoặc bằng 20W, kể cả loại có bộ điều khiển lắp rời.</w:t>
            </w: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lastRenderedPageBreak/>
              <w:t>8539.52.10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đầu đèn ren xoáy</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lastRenderedPageBreak/>
              <w:t>8539.52.90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8443.39.10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Máy photocopy tĩnh điện, hoạt động bằng cách tái tạo hình ảnh gốc trực tiếp lên bản sao (quá trình tái tạo trực tiếp)</w:t>
            </w:r>
          </w:p>
        </w:tc>
        <w:tc>
          <w:tcPr>
            <w:tcW w:w="85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Máy photocopy</w:t>
            </w:r>
          </w:p>
        </w:tc>
        <w:bookmarkStart w:id="24" w:name="tvpllink_dfkujjykzn"/>
        <w:tc>
          <w:tcPr>
            <w:tcW w:w="10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"https://thuvienphapluat.vn/TCVN/Dien-dien-tu/TCVN-9510-2012-May-photocopy-Hieu-suat-nang-luong-907577.aspx"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9510:2012</w:t>
            </w:r>
            <w:r w:rsidRPr="00B53349">
              <w:rPr>
                <w:rFonts w:ascii="Times New Roman" w:eastAsia="Times New Roman" w:hAnsi="Times New Roman" w:cs="Times New Roman"/>
                <w:sz w:val="24"/>
                <w:szCs w:val="24"/>
              </w:rPr>
              <w:fldChar w:fldCharType="end"/>
            </w:r>
            <w:bookmarkEnd w:id="24"/>
          </w:p>
        </w:tc>
        <w:tc>
          <w:tcPr>
            <w:tcW w:w="9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8443.39.30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Máy photocopy khác kết hợp hệ thống quang học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8443.31</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Máy kết hợp hai hoặc nhiều chức năng in, copy hoặc fax, có khả năng kết nối với máy xử lý dữ liệu tự động hoặc kết nối mạng:</w:t>
            </w:r>
          </w:p>
        </w:tc>
        <w:tc>
          <w:tcPr>
            <w:tcW w:w="85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Máy in</w:t>
            </w:r>
          </w:p>
        </w:tc>
        <w:bookmarkStart w:id="25" w:name="tvpllink_rchdddcirj"/>
        <w:tc>
          <w:tcPr>
            <w:tcW w:w="10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"https://thuvienphapluat.vn/TCVN/Cong-nghiep/TCVN-9509-2012-May-in-Hieu-suat-nang-luong-907576.aspx"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9509:2012</w:t>
            </w:r>
            <w:r w:rsidRPr="00B53349">
              <w:rPr>
                <w:rFonts w:ascii="Times New Roman" w:eastAsia="Times New Roman" w:hAnsi="Times New Roman" w:cs="Times New Roman"/>
                <w:sz w:val="24"/>
                <w:szCs w:val="24"/>
              </w:rPr>
              <w:fldChar w:fldCharType="end"/>
            </w:r>
            <w:bookmarkEnd w:id="25"/>
          </w:p>
        </w:tc>
        <w:tc>
          <w:tcPr>
            <w:tcW w:w="9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Máy in-copy, in bằng công nghệ in phun:</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8443.31.11</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màu</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8443.31.19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Máy in-copy, in bằng công nghệ laser:</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8443.31.21</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màu</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8443.31.29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Máy in-copy-fax kết hợp:</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lastRenderedPageBreak/>
              <w:t>8443.31.31</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màu</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8443.31.39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8443.31.91</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Máy in-copy- scan-fax kết hợp</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8443.31.99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8528.72.92</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Loại màn hình tinh thể lỏng (LCD), đi-ốt phát quang (LED) và màn hình dẹt khác</w:t>
            </w:r>
          </w:p>
        </w:tc>
        <w:tc>
          <w:tcPr>
            <w:tcW w:w="8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Màn hình máy tính</w:t>
            </w:r>
          </w:p>
        </w:tc>
        <w:bookmarkStart w:id="26" w:name="tvpllink_mjbnzcjbem"/>
        <w:tc>
          <w:tcPr>
            <w:tcW w:w="10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"https://thuvienphapluat.vn/TCVN/Cong-nghiep/TCVN-9508-2012-Man-hinh-may-tinh-Hieu-suat-nang-luong-907575.aspx"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9508:2012</w:t>
            </w:r>
            <w:r w:rsidRPr="00B53349">
              <w:rPr>
                <w:rFonts w:ascii="Times New Roman" w:eastAsia="Times New Roman" w:hAnsi="Times New Roman" w:cs="Times New Roman"/>
                <w:sz w:val="24"/>
                <w:szCs w:val="24"/>
              </w:rPr>
              <w:fldChar w:fldCharType="end"/>
            </w:r>
            <w:bookmarkEnd w:id="26"/>
          </w:p>
        </w:tc>
        <w:tc>
          <w:tcPr>
            <w:tcW w:w="9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Áp dụng đối với loại đến 24 inch</w:t>
            </w:r>
          </w:p>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Loại trừ các loại màn hình dùng trong y tế, chuyên dụng trong công nghiệp</w:t>
            </w: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8471.30.20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Máy tính xách tay kể cả notebook và subnotebook</w:t>
            </w:r>
          </w:p>
        </w:tc>
        <w:tc>
          <w:tcPr>
            <w:tcW w:w="8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Máy tính xách tay</w:t>
            </w:r>
          </w:p>
        </w:tc>
        <w:bookmarkStart w:id="27" w:name="tvpllink_ihztnumuie"/>
        <w:tc>
          <w:tcPr>
            <w:tcW w:w="10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"https://thuvienphapluat.vn/TCVN/Dien-dien-tu/TCVN-11848-2017-May-tinh-xach-tay-Hieu-suat-nang-luong-916838.aspx"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11848:2017</w:t>
            </w:r>
            <w:r w:rsidRPr="00B53349">
              <w:rPr>
                <w:rFonts w:ascii="Times New Roman" w:eastAsia="Times New Roman" w:hAnsi="Times New Roman" w:cs="Times New Roman"/>
                <w:sz w:val="24"/>
                <w:szCs w:val="24"/>
              </w:rPr>
              <w:fldChar w:fldCharType="end"/>
            </w:r>
            <w:bookmarkEnd w:id="27"/>
          </w:p>
          <w:bookmarkStart w:id="28" w:name="tvpllink_htnjyhxjrd"/>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"https://thuvienphapluat.vn/TCVN/Dien-dien-tu/TCVN-11848-2021-May-tinh-xach-tay-Hieu-suat-nang-luong-919883.aspx"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11848:2021</w:t>
            </w:r>
            <w:r w:rsidRPr="00B53349">
              <w:rPr>
                <w:rFonts w:ascii="Times New Roman" w:eastAsia="Times New Roman" w:hAnsi="Times New Roman" w:cs="Times New Roman"/>
                <w:sz w:val="24"/>
                <w:szCs w:val="24"/>
              </w:rPr>
              <w:fldChar w:fldCharType="end"/>
            </w:r>
            <w:bookmarkEnd w:id="28"/>
          </w:p>
        </w:tc>
        <w:tc>
          <w:tcPr>
            <w:tcW w:w="90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8471.41.10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Máy tính cá nhân trừ máy tính loại xách tay của phân nhóm 8471.30</w:t>
            </w:r>
          </w:p>
        </w:tc>
        <w:tc>
          <w:tcPr>
            <w:tcW w:w="85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Máy tính để bàn</w:t>
            </w:r>
          </w:p>
        </w:tc>
        <w:bookmarkStart w:id="29" w:name="tvpllink_keanimeyvg"/>
        <w:tc>
          <w:tcPr>
            <w:tcW w:w="10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"https://thuvienphapluat.vn/TCVN/Dien-dien-tu/TCVN-13371-2021-May-tinh-de-ban-Hieu-suat-nang-luong-920210.aspx"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13371:2021</w:t>
            </w:r>
            <w:r w:rsidRPr="00B53349">
              <w:rPr>
                <w:rFonts w:ascii="Times New Roman" w:eastAsia="Times New Roman" w:hAnsi="Times New Roman" w:cs="Times New Roman"/>
                <w:sz w:val="24"/>
                <w:szCs w:val="24"/>
              </w:rPr>
              <w:fldChar w:fldCharType="end"/>
            </w:r>
            <w:bookmarkEnd w:id="29"/>
          </w:p>
        </w:tc>
        <w:tc>
          <w:tcPr>
            <w:tcW w:w="9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8471.41.90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8471.49.10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Máy tính cá nhân trừ máy tính loại xách tay của phân nhóm 8471.30</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8471.49.90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8501.52</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Công suất trên 750W nhỏ hơn 75kW</w:t>
            </w:r>
          </w:p>
        </w:tc>
        <w:tc>
          <w:tcPr>
            <w:tcW w:w="85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Động cơ điện</w:t>
            </w:r>
          </w:p>
        </w:tc>
        <w:tc>
          <w:tcPr>
            <w:tcW w:w="10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TCVN 7450-1:2013</w:t>
            </w:r>
          </w:p>
        </w:tc>
        <w:tc>
          <w:tcPr>
            <w:tcW w:w="9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xml:space="preserve">Áp dụng đối với động cơ điện không đồng bộ 3 pha rotor lồng sóc công suất từ 0,75kW đến 150kW, điện áp danh định đến </w:t>
            </w:r>
            <w:r w:rsidRPr="00B53349">
              <w:rPr>
                <w:rFonts w:ascii="Times New Roman" w:eastAsia="Times New Roman" w:hAnsi="Times New Roman" w:cs="Times New Roman"/>
                <w:sz w:val="24"/>
                <w:szCs w:val="24"/>
              </w:rPr>
              <w:lastRenderedPageBreak/>
              <w:t>1000V; có 2,4 hoặc 6 cực; vận hành ở chế độ S1;</w:t>
            </w:r>
          </w:p>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b/>
                <w:bCs/>
                <w:i/>
                <w:iCs/>
                <w:sz w:val="24"/>
                <w:szCs w:val="24"/>
              </w:rPr>
              <w:t>Loại trừ các trường hợp:</w:t>
            </w:r>
          </w:p>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Có hộp số lắp liền không thể tháo rời mà không bị hỏng động cơ;</w:t>
            </w:r>
          </w:p>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Động cơ tích hợp hoàn toàn</w:t>
            </w:r>
          </w:p>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Động cơ vận hành trong một trường khí nổ</w:t>
            </w:r>
          </w:p>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Động cơ thiết kế riêng cho môi trường, đặc tính đặc biệt</w:t>
            </w: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Công suất không quá 1 kW:</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8501.52.19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Công suất trên 1 kW nhưng không quá 37,5 kW:</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lastRenderedPageBreak/>
              <w:t>8501.52.29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Công suất trên 37,5 kW nhưng không quá 75 kW:</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8501.52.39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8501.53.90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8402.11.20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Không hoạt động bằng điện</w:t>
            </w:r>
          </w:p>
        </w:tc>
        <w:tc>
          <w:tcPr>
            <w:tcW w:w="85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Nồi hơi công nghiệp</w:t>
            </w:r>
          </w:p>
        </w:tc>
        <w:bookmarkStart w:id="30" w:name="tvpllink_jfpppslwxj"/>
        <w:tc>
          <w:tcPr>
            <w:tcW w:w="10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"https://thuvienphapluat.vn/TCVN/Cong-nghiep/TCVN-8630-2010-Noi-hoi-Hieu-suat-nang-luong-phuong-phap-thu-907873.aspx"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8630:2010</w:t>
            </w:r>
            <w:r w:rsidRPr="00B53349">
              <w:rPr>
                <w:rFonts w:ascii="Times New Roman" w:eastAsia="Times New Roman" w:hAnsi="Times New Roman" w:cs="Times New Roman"/>
                <w:sz w:val="24"/>
                <w:szCs w:val="24"/>
              </w:rPr>
              <w:fldChar w:fldCharType="end"/>
            </w:r>
            <w:bookmarkEnd w:id="30"/>
          </w:p>
          <w:bookmarkStart w:id="31" w:name="tvpllink_ydbeywnnne"/>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"https://thuvienphapluat.vn/TCVN/Cong-nghiep/TCVN-8630-2019-Noi-hoi-Hieu-suat-nang-luong-va-phuong-phap-xac-dinh-918714.aspx"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8630:2019</w:t>
            </w:r>
            <w:r w:rsidRPr="00B53349">
              <w:rPr>
                <w:rFonts w:ascii="Times New Roman" w:eastAsia="Times New Roman" w:hAnsi="Times New Roman" w:cs="Times New Roman"/>
                <w:sz w:val="24"/>
                <w:szCs w:val="24"/>
              </w:rPr>
              <w:fldChar w:fldCharType="end"/>
            </w:r>
            <w:bookmarkEnd w:id="31"/>
          </w:p>
        </w:tc>
        <w:tc>
          <w:tcPr>
            <w:tcW w:w="9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8402.12.21</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Nồi hơi với công suất hơi nước trên 15 tấn/giờ</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8402.12.29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8402.19.21</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Nồi hơi với công suất hơi nước trên 15 tấn/giờ</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8402.19.29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8402.20.20</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Không hoạt động bằng điện</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8504.21</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Có Công suất không quá 650kVA</w:t>
            </w:r>
          </w:p>
        </w:tc>
        <w:tc>
          <w:tcPr>
            <w:tcW w:w="85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Máy biến áp</w:t>
            </w:r>
          </w:p>
        </w:tc>
        <w:bookmarkStart w:id="32" w:name="tvpllink_jgotmcuoei"/>
        <w:tc>
          <w:tcPr>
            <w:tcW w:w="10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after="0" w:line="234" w:lineRule="atLeast"/>
              <w:jc w:val="center"/>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fldChar w:fldCharType="begin"/>
            </w:r>
            <w:r w:rsidRPr="00B53349">
              <w:rPr>
                <w:rFonts w:ascii="Times New Roman" w:eastAsia="Times New Roman" w:hAnsi="Times New Roman" w:cs="Times New Roman"/>
                <w:sz w:val="24"/>
                <w:szCs w:val="24"/>
              </w:rPr>
              <w:instrText xml:space="preserve"> HYPERLINK "https://thuvienphapluat.vn/TCVN/Dien-dien-tu/TCVN-8525-2015-May-bien-ap-phan-phoi-muc-hieu-suat-nang-luong-toi-thieu-915777.aspx" \t "_blank" </w:instrText>
            </w:r>
            <w:r w:rsidRPr="00B53349">
              <w:rPr>
                <w:rFonts w:ascii="Times New Roman" w:eastAsia="Times New Roman" w:hAnsi="Times New Roman" w:cs="Times New Roman"/>
                <w:sz w:val="24"/>
                <w:szCs w:val="24"/>
              </w:rPr>
              <w:fldChar w:fldCharType="separate"/>
            </w:r>
            <w:r w:rsidRPr="00B53349">
              <w:rPr>
                <w:rFonts w:ascii="Times New Roman" w:eastAsia="Times New Roman" w:hAnsi="Times New Roman" w:cs="Times New Roman"/>
                <w:color w:val="0E70C3"/>
                <w:sz w:val="24"/>
                <w:szCs w:val="24"/>
                <w:u w:val="single"/>
              </w:rPr>
              <w:t>TCVN 8525:2015</w:t>
            </w:r>
            <w:r w:rsidRPr="00B53349">
              <w:rPr>
                <w:rFonts w:ascii="Times New Roman" w:eastAsia="Times New Roman" w:hAnsi="Times New Roman" w:cs="Times New Roman"/>
                <w:sz w:val="24"/>
                <w:szCs w:val="24"/>
              </w:rPr>
              <w:fldChar w:fldCharType="end"/>
            </w:r>
            <w:bookmarkEnd w:id="32"/>
          </w:p>
        </w:tc>
        <w:tc>
          <w:tcPr>
            <w:tcW w:w="900" w:type="pct"/>
            <w:vMerge w:val="restar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Máy biến áp phân phối 3 pha công suất danh định từ 25 kVA đến 2.500 kVA bao gồm cả máy biến áp khô</w:t>
            </w: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8504.21.19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8504.21.92</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xml:space="preserve">- - - - Có công suất danh định trên 10 kVA và đầu </w:t>
            </w:r>
            <w:r w:rsidRPr="00B53349">
              <w:rPr>
                <w:rFonts w:ascii="Times New Roman" w:eastAsia="Times New Roman" w:hAnsi="Times New Roman" w:cs="Times New Roman"/>
                <w:sz w:val="24"/>
                <w:szCs w:val="24"/>
              </w:rPr>
              <w:lastRenderedPageBreak/>
              <w:t>điện áp cao từ 110kV trở lên</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lastRenderedPageBreak/>
              <w:t>8504.21.93</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Có công suất danh định trên 10 kVA và đầu điện áp cao từ 66 kV trở lên, nhưng dưới 110 kV</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8504.21.99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8504.22</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Công suất trên 650kVA nhưng không quá 10.000kVA</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Máy ổn áp từng nấc (biến áp tự ngẫu):</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8504.22.11</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Đầu điện áp cao từ 66 kV trở lên</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8504.22.19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8504.22.92</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Đầu điện áp cao từ 110kV trở lên</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8504.22.93</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Đầu điện áp cao từ 66kV trở lên, nhưng dưới 110kV</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r w:rsidR="00B53349" w:rsidRPr="00B53349" w:rsidTr="00B53349">
        <w:trPr>
          <w:tblCellSpacing w:w="0" w:type="dxa"/>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8504.22.99</w:t>
            </w:r>
          </w:p>
        </w:tc>
        <w:tc>
          <w:tcPr>
            <w:tcW w:w="1350" w:type="pct"/>
            <w:tcBorders>
              <w:top w:val="nil"/>
              <w:left w:val="nil"/>
              <w:bottom w:val="single" w:sz="8" w:space="0" w:color="auto"/>
              <w:right w:val="single" w:sz="8" w:space="0" w:color="auto"/>
            </w:tcBorders>
            <w:shd w:val="clear" w:color="auto" w:fill="auto"/>
            <w:vAlign w:val="center"/>
            <w:hideMark/>
          </w:tcPr>
          <w:p w:rsidR="00B53349" w:rsidRPr="00B53349" w:rsidRDefault="00B53349" w:rsidP="00B53349">
            <w:pPr>
              <w:spacing w:before="120" w:after="120" w:line="234" w:lineRule="atLeast"/>
              <w:rPr>
                <w:rFonts w:ascii="Times New Roman" w:eastAsia="Times New Roman" w:hAnsi="Times New Roman" w:cs="Times New Roman"/>
                <w:sz w:val="24"/>
                <w:szCs w:val="24"/>
              </w:rPr>
            </w:pPr>
            <w:r w:rsidRPr="00B53349">
              <w:rPr>
                <w:rFonts w:ascii="Times New Roman" w:eastAsia="Times New Roman" w:hAnsi="Times New Roman" w:cs="Times New Roman"/>
                <w:sz w:val="24"/>
                <w:szCs w:val="24"/>
              </w:rPr>
              <w:t>- - - - Loại khác</w:t>
            </w: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B53349" w:rsidRPr="00B53349" w:rsidRDefault="00B53349" w:rsidP="00B53349">
            <w:pPr>
              <w:spacing w:after="0" w:line="240" w:lineRule="auto"/>
              <w:rPr>
                <w:rFonts w:ascii="Times New Roman" w:eastAsia="Times New Roman" w:hAnsi="Times New Roman" w:cs="Times New Roman"/>
                <w:sz w:val="24"/>
                <w:szCs w:val="24"/>
              </w:rPr>
            </w:pPr>
          </w:p>
        </w:tc>
      </w:tr>
    </w:tbl>
    <w:p w:rsidR="00D41D80" w:rsidRDefault="00D41D80">
      <w:bookmarkStart w:id="33" w:name="_GoBack"/>
      <w:bookmarkEnd w:id="33"/>
    </w:p>
    <w:sectPr w:rsidR="00D41D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349EE"/>
    <w:multiLevelType w:val="multilevel"/>
    <w:tmpl w:val="E0F6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B4886"/>
    <w:multiLevelType w:val="multilevel"/>
    <w:tmpl w:val="05D6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49"/>
    <w:rsid w:val="00B53349"/>
    <w:rsid w:val="00D4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D794"/>
  <w15:chartTrackingRefBased/>
  <w15:docId w15:val="{A15FDB06-1E4B-4B54-9B1B-BD14CBE7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3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33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830894">
      <w:bodyDiv w:val="1"/>
      <w:marLeft w:val="0"/>
      <w:marRight w:val="0"/>
      <w:marTop w:val="0"/>
      <w:marBottom w:val="0"/>
      <w:divBdr>
        <w:top w:val="none" w:sz="0" w:space="0" w:color="auto"/>
        <w:left w:val="none" w:sz="0" w:space="0" w:color="auto"/>
        <w:bottom w:val="none" w:sz="0" w:space="0" w:color="auto"/>
        <w:right w:val="none" w:sz="0" w:space="0" w:color="auto"/>
      </w:divBdr>
      <w:divsChild>
        <w:div w:id="1308241221">
          <w:marLeft w:val="0"/>
          <w:marRight w:val="0"/>
          <w:marTop w:val="0"/>
          <w:marBottom w:val="0"/>
          <w:divBdr>
            <w:top w:val="none" w:sz="0" w:space="0" w:color="auto"/>
            <w:left w:val="none" w:sz="0" w:space="0" w:color="auto"/>
            <w:bottom w:val="none" w:sz="0" w:space="0" w:color="auto"/>
            <w:right w:val="none" w:sz="0" w:space="0" w:color="auto"/>
          </w:divBdr>
          <w:divsChild>
            <w:div w:id="857428279">
              <w:marLeft w:val="0"/>
              <w:marRight w:val="0"/>
              <w:marTop w:val="0"/>
              <w:marBottom w:val="0"/>
              <w:divBdr>
                <w:top w:val="single" w:sz="12" w:space="0" w:color="F89B1A"/>
                <w:left w:val="single" w:sz="6" w:space="0" w:color="C8D4DB"/>
                <w:bottom w:val="none" w:sz="0" w:space="0" w:color="auto"/>
                <w:right w:val="single" w:sz="6" w:space="0" w:color="C8D4DB"/>
              </w:divBdr>
              <w:divsChild>
                <w:div w:id="2099787995">
                  <w:marLeft w:val="0"/>
                  <w:marRight w:val="0"/>
                  <w:marTop w:val="0"/>
                  <w:marBottom w:val="0"/>
                  <w:divBdr>
                    <w:top w:val="none" w:sz="0" w:space="0" w:color="auto"/>
                    <w:left w:val="none" w:sz="0" w:space="0" w:color="auto"/>
                    <w:bottom w:val="none" w:sz="0" w:space="0" w:color="auto"/>
                    <w:right w:val="none" w:sz="0" w:space="0" w:color="auto"/>
                  </w:divBdr>
                  <w:divsChild>
                    <w:div w:id="641544138">
                      <w:marLeft w:val="0"/>
                      <w:marRight w:val="0"/>
                      <w:marTop w:val="0"/>
                      <w:marBottom w:val="0"/>
                      <w:divBdr>
                        <w:top w:val="none" w:sz="0" w:space="0" w:color="auto"/>
                        <w:left w:val="none" w:sz="0" w:space="0" w:color="auto"/>
                        <w:bottom w:val="none" w:sz="0" w:space="0" w:color="auto"/>
                        <w:right w:val="none" w:sz="0" w:space="0" w:color="auto"/>
                      </w:divBdr>
                      <w:divsChild>
                        <w:div w:id="1837915077">
                          <w:marLeft w:val="0"/>
                          <w:marRight w:val="225"/>
                          <w:marTop w:val="0"/>
                          <w:marBottom w:val="0"/>
                          <w:divBdr>
                            <w:top w:val="none" w:sz="0" w:space="0" w:color="auto"/>
                            <w:left w:val="none" w:sz="0" w:space="0" w:color="auto"/>
                            <w:bottom w:val="none" w:sz="0" w:space="0" w:color="auto"/>
                            <w:right w:val="none" w:sz="0" w:space="0" w:color="auto"/>
                          </w:divBdr>
                          <w:divsChild>
                            <w:div w:id="863595687">
                              <w:marLeft w:val="0"/>
                              <w:marRight w:val="0"/>
                              <w:marTop w:val="0"/>
                              <w:marBottom w:val="0"/>
                              <w:divBdr>
                                <w:top w:val="none" w:sz="0" w:space="0" w:color="auto"/>
                                <w:left w:val="none" w:sz="0" w:space="0" w:color="auto"/>
                                <w:bottom w:val="none" w:sz="0" w:space="0" w:color="auto"/>
                                <w:right w:val="none" w:sz="0" w:space="0" w:color="auto"/>
                              </w:divBdr>
                              <w:divsChild>
                                <w:div w:id="1308896017">
                                  <w:marLeft w:val="0"/>
                                  <w:marRight w:val="0"/>
                                  <w:marTop w:val="0"/>
                                  <w:marBottom w:val="0"/>
                                  <w:divBdr>
                                    <w:top w:val="none" w:sz="0" w:space="0" w:color="auto"/>
                                    <w:left w:val="none" w:sz="0" w:space="0" w:color="auto"/>
                                    <w:bottom w:val="none" w:sz="0" w:space="0" w:color="auto"/>
                                    <w:right w:val="none" w:sz="0" w:space="0" w:color="auto"/>
                                  </w:divBdr>
                                  <w:divsChild>
                                    <w:div w:id="11984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1824">
                          <w:marLeft w:val="0"/>
                          <w:marRight w:val="0"/>
                          <w:marTop w:val="150"/>
                          <w:marBottom w:val="0"/>
                          <w:divBdr>
                            <w:top w:val="none" w:sz="0" w:space="0" w:color="auto"/>
                            <w:left w:val="none" w:sz="0" w:space="0" w:color="auto"/>
                            <w:bottom w:val="none" w:sz="0" w:space="0" w:color="auto"/>
                            <w:right w:val="none" w:sz="0" w:space="0" w:color="auto"/>
                          </w:divBdr>
                          <w:divsChild>
                            <w:div w:id="576283109">
                              <w:marLeft w:val="0"/>
                              <w:marRight w:val="0"/>
                              <w:marTop w:val="0"/>
                              <w:marBottom w:val="0"/>
                              <w:divBdr>
                                <w:top w:val="single" w:sz="2" w:space="0" w:color="BDC8D5"/>
                                <w:left w:val="single" w:sz="2" w:space="0" w:color="BDC8D5"/>
                                <w:bottom w:val="single" w:sz="2" w:space="8" w:color="BDC8D5"/>
                                <w:right w:val="single" w:sz="2" w:space="0" w:color="BDC8D5"/>
                              </w:divBdr>
                              <w:divsChild>
                                <w:div w:id="12557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2079</Words>
  <Characters>11853</Characters>
  <Application>Microsoft Office Word</Application>
  <DocSecurity>0</DocSecurity>
  <Lines>98</Lines>
  <Paragraphs>27</Paragraphs>
  <ScaleCrop>false</ScaleCrop>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2025-03-17T07:29:00Z</dcterms:created>
  <dcterms:modified xsi:type="dcterms:W3CDTF">2025-03-17T07:29:00Z</dcterms:modified>
</cp:coreProperties>
</file>