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B53" w:rsidRPr="008A2B53" w:rsidRDefault="008A2B53" w:rsidP="008A2B5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A2B53">
        <w:rPr>
          <w:rFonts w:ascii="Arial" w:eastAsia="Times New Roman" w:hAnsi="Arial" w:cs="Arial"/>
          <w:b/>
          <w:bCs/>
          <w:color w:val="000000"/>
          <w:sz w:val="20"/>
          <w:szCs w:val="20"/>
        </w:rPr>
        <w:t>PHỤ LỤC I: BẢNG GIÁ ĐẤT NÔNG NGHIỆP</w:t>
      </w:r>
    </w:p>
    <w:p w:rsidR="008A2B53" w:rsidRPr="008A2B53" w:rsidRDefault="008A2B53" w:rsidP="008A2B5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A2B53">
        <w:rPr>
          <w:rFonts w:ascii="Arial" w:eastAsia="Times New Roman" w:hAnsi="Arial" w:cs="Arial"/>
          <w:i/>
          <w:iCs/>
          <w:color w:val="000000"/>
          <w:sz w:val="20"/>
          <w:szCs w:val="20"/>
        </w:rPr>
        <w:t>(Kèm theo Nghị quyết số   /NQ-HĐND ngày   tháng 12 năm 2025 của Hội đồng nhân dân thành phố)</w:t>
      </w:r>
    </w:p>
    <w:p w:rsidR="008A2B53" w:rsidRPr="008A2B53" w:rsidRDefault="008A2B53" w:rsidP="008A2B5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8A2B53">
        <w:rPr>
          <w:rFonts w:ascii="Arial" w:eastAsia="Times New Roman" w:hAnsi="Arial" w:cs="Arial"/>
          <w:b/>
          <w:bCs/>
          <w:color w:val="000000"/>
          <w:sz w:val="20"/>
          <w:szCs w:val="20"/>
        </w:rPr>
        <w:t>Bảng 1. Bảng giá đất trồng cây hằng năm, đất nuôi trồng thủy sản</w:t>
      </w:r>
    </w:p>
    <w:p w:rsidR="008A2B53" w:rsidRPr="008A2B53" w:rsidRDefault="008A2B53" w:rsidP="008A2B53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8A2B53">
        <w:rPr>
          <w:rFonts w:ascii="Arial" w:eastAsia="Times New Roman" w:hAnsi="Arial" w:cs="Arial"/>
          <w:color w:val="000000"/>
          <w:sz w:val="20"/>
          <w:szCs w:val="20"/>
        </w:rPr>
        <w:t>ĐVT: 1.000 đồng/m</w:t>
      </w:r>
      <w:r w:rsidRPr="008A2B53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1604"/>
        <w:gridCol w:w="3113"/>
        <w:gridCol w:w="3113"/>
        <w:gridCol w:w="1038"/>
      </w:tblGrid>
      <w:tr w:rsidR="008A2B53" w:rsidRPr="008A2B53" w:rsidTr="008A2B5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Loại đất</w:t>
            </w:r>
          </w:p>
        </w:tc>
        <w:tc>
          <w:tcPr>
            <w:tcW w:w="38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 đất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Khu vực 1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Khu vực 2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Khu vực 3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các phường: Thủy Nguyên; Thiên Hương; Hòa Bình; Nam Triệu; Bạch Đằng; Lưu Kiếm; Lê Ích Mộc; Hồng Bàng; Hồng An; Ngô Quyền; Gia Viên; Lê Chân; An Biên; Hải An; Đông Hải; Kiến An; Phù Liễn; Nam Đồ Sơn; Đồ Sơn; Hưng Đạo; Dương Kinh; An Dương; An Hải; An Phong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các phường: Hải Dương; Lê Thanh Nghị; Việt Hòa; Thành Đông; Nam Đồng; Tân Hưng; Thạch Khôi; Tứ Minh; Ái Quốc; Chu Văn An; Chí Linh; Trần Hưng Đạo; Nguyễn Trãi; Trần Nhân Tông; Lê Đại Hành; Kinh Môn; Nguyễn Đại Năng; Trần Liễu; Bắc An Phụ; Phạm Sư Mạnh; Nhị Chiểu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bàn các xã, đặc khu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Đất trồng cây hằng năm, gồm đất trồng lúa và đất trồng cây hằng năm khác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Đất nuôi trồng thủy sản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</w:tr>
    </w:tbl>
    <w:p w:rsidR="008A2B53" w:rsidRPr="008A2B53" w:rsidRDefault="008A2B53" w:rsidP="008A2B5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‎c:\users\hamin\onedrive\máy_tính\nq85_p"/>
      <w:bookmarkEnd w:id="0"/>
      <w:r w:rsidRPr="008A2B5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A2B53" w:rsidRPr="008A2B53" w:rsidRDefault="008A2B53" w:rsidP="008A2B5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A2B53">
        <w:rPr>
          <w:rFonts w:ascii="Arial" w:eastAsia="Times New Roman" w:hAnsi="Arial" w:cs="Arial"/>
          <w:b/>
          <w:bCs/>
          <w:color w:val="000000"/>
          <w:sz w:val="20"/>
          <w:szCs w:val="20"/>
        </w:rPr>
        <w:t>Bảng 2. Bảng giá đất trồng cây lây năm, đất rừng sản xuất, đất rừng phòng hộ, đất rừng đặc dụng</w:t>
      </w:r>
    </w:p>
    <w:p w:rsidR="008A2B53" w:rsidRPr="008A2B53" w:rsidRDefault="008A2B53" w:rsidP="008A2B53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8A2B53">
        <w:rPr>
          <w:rFonts w:ascii="Arial" w:eastAsia="Times New Roman" w:hAnsi="Arial" w:cs="Arial"/>
          <w:color w:val="000000"/>
          <w:sz w:val="20"/>
          <w:szCs w:val="20"/>
        </w:rPr>
        <w:t>ĐVT: 1.000 đồng/m</w:t>
      </w:r>
      <w:r w:rsidRPr="008A2B53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1604"/>
        <w:gridCol w:w="3113"/>
        <w:gridCol w:w="4151"/>
      </w:tblGrid>
      <w:tr w:rsidR="008A2B53" w:rsidRPr="008A2B53" w:rsidTr="008A2B53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Loại đất</w:t>
            </w:r>
          </w:p>
        </w:tc>
        <w:tc>
          <w:tcPr>
            <w:tcW w:w="38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 đất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Khu vực 1 (Địa bàn phường)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Khu vực 2 (Địa bàn xã, đặc khu)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Đất trồng cây lâu năm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Đất rừng sản xuất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Đất rừng phòng hộ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Đất rừng đặc dụng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</w:tr>
    </w:tbl>
    <w:p w:rsidR="008A2B53" w:rsidRPr="008A2B53" w:rsidRDefault="008A2B53" w:rsidP="008A2B5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A2B53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A2B53" w:rsidRPr="008A2B53" w:rsidRDefault="008A2B53" w:rsidP="008A2B5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8A2B53">
        <w:rPr>
          <w:rFonts w:ascii="Arial" w:eastAsia="Times New Roman" w:hAnsi="Arial" w:cs="Arial"/>
          <w:b/>
          <w:bCs/>
          <w:color w:val="000000"/>
          <w:sz w:val="20"/>
          <w:szCs w:val="20"/>
        </w:rPr>
        <w:lastRenderedPageBreak/>
        <w:t>Bảng 3. Bảng giá đất làm muối</w:t>
      </w:r>
    </w:p>
    <w:p w:rsidR="008A2B53" w:rsidRPr="008A2B53" w:rsidRDefault="008A2B53" w:rsidP="008A2B53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8A2B53">
        <w:rPr>
          <w:rFonts w:ascii="Arial" w:eastAsia="Times New Roman" w:hAnsi="Arial" w:cs="Arial"/>
          <w:color w:val="000000"/>
          <w:sz w:val="20"/>
          <w:szCs w:val="20"/>
        </w:rPr>
        <w:t>ĐVT: 1.000 đồng/m</w:t>
      </w:r>
      <w:r w:rsidRPr="008A2B53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4717"/>
        <w:gridCol w:w="4151"/>
      </w:tblGrid>
      <w:tr w:rsidR="008A2B53" w:rsidRPr="008A2B53" w:rsidTr="008A2B53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Loại đất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Giá đất</w:t>
            </w:r>
          </w:p>
        </w:tc>
      </w:tr>
      <w:tr w:rsidR="008A2B53" w:rsidRPr="008A2B53" w:rsidTr="008A2B53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Đất làm muối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A2B53" w:rsidRPr="008A2B53" w:rsidRDefault="008A2B53" w:rsidP="008A2B5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2B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</w:tr>
    </w:tbl>
    <w:p w:rsidR="00C667B0" w:rsidRDefault="00C667B0">
      <w:bookmarkStart w:id="1" w:name="_GoBack"/>
      <w:bookmarkEnd w:id="1"/>
    </w:p>
    <w:sectPr w:rsidR="00C667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B53"/>
    <w:rsid w:val="008A2B53"/>
    <w:rsid w:val="00C6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0E15FD-F513-4DAE-937A-8BF3F0A1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7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2026-01-02T09:01:00Z</dcterms:created>
  <dcterms:modified xsi:type="dcterms:W3CDTF">2026-01-02T09:01:00Z</dcterms:modified>
</cp:coreProperties>
</file>