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AA" w:rsidRPr="009B70AA" w:rsidRDefault="009B70AA" w:rsidP="009B70AA">
      <w:pPr>
        <w:spacing w:before="120" w:after="0" w:line="240" w:lineRule="auto"/>
        <w:jc w:val="right"/>
        <w:rPr>
          <w:rFonts w:eastAsia="Times New Roman" w:cs="Times New Roman"/>
          <w:sz w:val="20"/>
        </w:rPr>
      </w:pPr>
      <w:bookmarkStart w:id="0" w:name="_GoBack"/>
      <w:r w:rsidRPr="009B70AA">
        <w:rPr>
          <w:rFonts w:eastAsia="Times New Roman" w:cs="Times New Roman"/>
          <w:b/>
          <w:bCs/>
          <w:sz w:val="20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B70AA" w:rsidRPr="009B70AA" w:rsidTr="009B70A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 xml:space="preserve">TÊN CƠ QUAN CHỦ QUẢN </w:t>
            </w:r>
            <w:r w:rsidRPr="009B70AA">
              <w:rPr>
                <w:rFonts w:eastAsia="Times New Roman" w:cs="Times New Roman"/>
                <w:sz w:val="20"/>
              </w:rPr>
              <w:br/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t>TÊN ĐƠN VỊ THI C</w:t>
            </w:r>
            <w:r w:rsidRPr="009B70AA">
              <w:rPr>
                <w:rFonts w:eastAsia="Times New Roman" w:cs="Times New Roman"/>
                <w:b/>
                <w:bCs/>
                <w:sz w:val="20"/>
              </w:rPr>
              <w:t>Ô</w:t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t>NG</w:t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t>CỘNG HÒA XÃ HỘI CHỦ NGHĨA VIỆT NAM</w:t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9B70AA" w:rsidRPr="009B70AA" w:rsidTr="009B70A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i/>
                <w:iCs/>
                <w:sz w:val="20"/>
                <w:lang w:val="vi-VN"/>
              </w:rPr>
              <w:t xml:space="preserve">(Địa danh), ngày </w:t>
            </w:r>
            <w:r w:rsidRPr="009B70AA">
              <w:rPr>
                <w:rFonts w:eastAsia="Times New Roman" w:cs="Times New Roman"/>
                <w:i/>
                <w:iCs/>
                <w:sz w:val="20"/>
              </w:rPr>
              <w:t>   </w:t>
            </w:r>
            <w:r w:rsidRPr="009B70AA">
              <w:rPr>
                <w:rFonts w:eastAsia="Times New Roman" w:cs="Times New Roman"/>
                <w:i/>
                <w:iCs/>
                <w:sz w:val="20"/>
                <w:lang w:val="vi-VN"/>
              </w:rPr>
              <w:t xml:space="preserve">tháng </w:t>
            </w:r>
            <w:r w:rsidRPr="009B70AA">
              <w:rPr>
                <w:rFonts w:eastAsia="Times New Roman" w:cs="Times New Roman"/>
                <w:i/>
                <w:iCs/>
                <w:sz w:val="20"/>
              </w:rPr>
              <w:t>   </w:t>
            </w:r>
            <w:r w:rsidRPr="009B70AA">
              <w:rPr>
                <w:rFonts w:eastAsia="Times New Roman" w:cs="Times New Roman"/>
                <w:i/>
                <w:iCs/>
                <w:sz w:val="20"/>
                <w:lang w:val="vi-VN"/>
              </w:rPr>
              <w:t>năm 20...</w:t>
            </w:r>
          </w:p>
        </w:tc>
      </w:tr>
    </w:tbl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> </w:t>
      </w:r>
    </w:p>
    <w:p w:rsidR="009B70AA" w:rsidRPr="009B70AA" w:rsidRDefault="009B70AA" w:rsidP="009B70AA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b/>
          <w:bCs/>
          <w:sz w:val="20"/>
          <w:lang w:val="vi-VN"/>
        </w:rPr>
        <w:t>BÁO CÁO TỔNG KẾT KỸ THUẬT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  <w:lang w:val="vi-VN"/>
        </w:rPr>
        <w:t xml:space="preserve">Công trình: 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(tên công trình hoặc hạng mục công </w:t>
      </w:r>
      <w:r w:rsidRPr="009B70AA">
        <w:rPr>
          <w:rFonts w:eastAsia="Times New Roman" w:cs="Times New Roman"/>
          <w:i/>
          <w:iCs/>
          <w:sz w:val="20"/>
        </w:rPr>
        <w:t>tr</w:t>
      </w:r>
      <w:r w:rsidRPr="009B70AA">
        <w:rPr>
          <w:rFonts w:eastAsia="Times New Roman" w:cs="Times New Roman"/>
          <w:i/>
          <w:iCs/>
          <w:sz w:val="20"/>
          <w:lang w:val="vi-VN"/>
        </w:rPr>
        <w:t>ình)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  <w:lang w:val="vi-VN"/>
        </w:rPr>
        <w:t xml:space="preserve">Thuộc dự án, thiết kế kỹ thuật - dự toán, ...: </w:t>
      </w:r>
      <w:r w:rsidRPr="009B70AA">
        <w:rPr>
          <w:rFonts w:eastAsia="Times New Roman" w:cs="Times New Roman"/>
          <w:i/>
          <w:iCs/>
          <w:sz w:val="20"/>
          <w:lang w:val="vi-VN"/>
        </w:rPr>
        <w:t>(tên dự án, thiết kế kỹ thuật - dự toán, ...)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1. </w:t>
      </w:r>
      <w:r w:rsidRPr="009B70AA">
        <w:rPr>
          <w:rFonts w:eastAsia="Times New Roman" w:cs="Times New Roman"/>
          <w:sz w:val="20"/>
          <w:lang w:val="vi-VN"/>
        </w:rPr>
        <w:t xml:space="preserve">Các cơ sở pháp lý để thi công công trình: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các văn bản pháp lý làm cơ sở cho việc th</w:t>
      </w:r>
      <w:r w:rsidRPr="009B70AA">
        <w:rPr>
          <w:rFonts w:eastAsia="Times New Roman" w:cs="Times New Roman"/>
          <w:i/>
          <w:iCs/>
          <w:sz w:val="20"/>
        </w:rPr>
        <w:t>i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 công công trình).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2. </w:t>
      </w:r>
      <w:r w:rsidRPr="009B70AA">
        <w:rPr>
          <w:rFonts w:eastAsia="Times New Roman" w:cs="Times New Roman"/>
          <w:sz w:val="20"/>
          <w:lang w:val="vi-VN"/>
        </w:rPr>
        <w:t xml:space="preserve">Phạm vi khu vực thi công: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vắn tắt vị trí địa lý và phạm vi hành ch</w:t>
      </w:r>
      <w:r w:rsidRPr="009B70AA">
        <w:rPr>
          <w:rFonts w:eastAsia="Times New Roman" w:cs="Times New Roman"/>
          <w:i/>
          <w:iCs/>
          <w:sz w:val="20"/>
        </w:rPr>
        <w:t>í</w:t>
      </w:r>
      <w:r w:rsidRPr="009B70AA">
        <w:rPr>
          <w:rFonts w:eastAsia="Times New Roman" w:cs="Times New Roman"/>
          <w:i/>
          <w:iCs/>
          <w:sz w:val="20"/>
          <w:lang w:val="vi-VN"/>
        </w:rPr>
        <w:t>nh của khu vực thi công).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3. </w:t>
      </w:r>
      <w:r w:rsidRPr="009B70AA">
        <w:rPr>
          <w:rFonts w:eastAsia="Times New Roman" w:cs="Times New Roman"/>
          <w:sz w:val="20"/>
          <w:lang w:val="vi-VN"/>
        </w:rPr>
        <w:t xml:space="preserve">Đặc điểm địa hình địa vật: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vắn tắt đặc điểm địa hình, địa vật của khu vực th</w:t>
      </w:r>
      <w:r w:rsidRPr="009B70AA">
        <w:rPr>
          <w:rFonts w:eastAsia="Times New Roman" w:cs="Times New Roman"/>
          <w:i/>
          <w:iCs/>
          <w:sz w:val="20"/>
        </w:rPr>
        <w:t>i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 công c</w:t>
      </w:r>
      <w:r w:rsidRPr="009B70AA">
        <w:rPr>
          <w:rFonts w:eastAsia="Times New Roman" w:cs="Times New Roman"/>
          <w:i/>
          <w:iCs/>
          <w:sz w:val="20"/>
        </w:rPr>
        <w:t xml:space="preserve">ó </w:t>
      </w:r>
      <w:r w:rsidRPr="009B70AA">
        <w:rPr>
          <w:rFonts w:eastAsia="Times New Roman" w:cs="Times New Roman"/>
          <w:i/>
          <w:iCs/>
          <w:sz w:val="20"/>
          <w:lang w:val="vi-VN"/>
        </w:rPr>
        <w:t>ảnh hưởng đến tiến độ thực hiện và chất lượng sản ph</w:t>
      </w:r>
      <w:r w:rsidRPr="009B70AA">
        <w:rPr>
          <w:rFonts w:eastAsia="Times New Roman" w:cs="Times New Roman"/>
          <w:i/>
          <w:iCs/>
          <w:sz w:val="20"/>
        </w:rPr>
        <w:t>ẩ</w:t>
      </w:r>
      <w:r w:rsidRPr="009B70AA">
        <w:rPr>
          <w:rFonts w:eastAsia="Times New Roman" w:cs="Times New Roman"/>
          <w:i/>
          <w:iCs/>
          <w:sz w:val="20"/>
          <w:lang w:val="vi-VN"/>
        </w:rPr>
        <w:t>m).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4. </w:t>
      </w:r>
      <w:r w:rsidRPr="009B70AA">
        <w:rPr>
          <w:rFonts w:eastAsia="Times New Roman" w:cs="Times New Roman"/>
          <w:sz w:val="20"/>
          <w:lang w:val="vi-VN"/>
        </w:rPr>
        <w:t xml:space="preserve">Thời gian và đơn vị thi công: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rõ thời gian bắt đầu, kết thúc và tên đơn vị thi công các hạng mục công việc).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5. </w:t>
      </w:r>
      <w:r w:rsidRPr="009B70AA">
        <w:rPr>
          <w:rFonts w:eastAsia="Times New Roman" w:cs="Times New Roman"/>
          <w:sz w:val="20"/>
          <w:lang w:val="vi-VN"/>
        </w:rPr>
        <w:t>Các văn bản pháp quy, tài liệu và số liệu sử dụng khi thi công: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- </w:t>
      </w:r>
      <w:r w:rsidRPr="009B70AA">
        <w:rPr>
          <w:rFonts w:eastAsia="Times New Roman" w:cs="Times New Roman"/>
          <w:sz w:val="20"/>
          <w:lang w:val="vi-VN"/>
        </w:rPr>
        <w:t>Nêu rõ tên và số, ngày, tháng, năm ban hành văn bản pháp quy: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- </w:t>
      </w:r>
      <w:r w:rsidRPr="009B70AA">
        <w:rPr>
          <w:rFonts w:eastAsia="Times New Roman" w:cs="Times New Roman"/>
          <w:sz w:val="20"/>
          <w:lang w:val="vi-VN"/>
        </w:rPr>
        <w:t>Nêu rõ nguồn gốc các tài liệu, số liệu sử dụng: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6. </w:t>
      </w:r>
      <w:r w:rsidRPr="009B70AA">
        <w:rPr>
          <w:rFonts w:eastAsia="Times New Roman" w:cs="Times New Roman"/>
          <w:sz w:val="20"/>
          <w:lang w:val="vi-VN"/>
        </w:rPr>
        <w:t xml:space="preserve">Các phương pháp và những giải pháp kỹ thuật đã áp dụng: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rõ các phương pháp kỹ thuật, công nghệ đã áp dụng vào sản xuất, các trường hợp đã xử l</w:t>
      </w:r>
      <w:r w:rsidRPr="009B70AA">
        <w:rPr>
          <w:rFonts w:eastAsia="Times New Roman" w:cs="Times New Roman"/>
          <w:i/>
          <w:iCs/>
          <w:sz w:val="20"/>
        </w:rPr>
        <w:t xml:space="preserve">ý </w:t>
      </w:r>
      <w:r w:rsidRPr="009B70AA">
        <w:rPr>
          <w:rFonts w:eastAsia="Times New Roman" w:cs="Times New Roman"/>
          <w:i/>
          <w:iCs/>
          <w:sz w:val="20"/>
          <w:lang w:val="vi-VN"/>
        </w:rPr>
        <w:t>kỹ thuật ngoài phạm vi c</w:t>
      </w:r>
      <w:r w:rsidRPr="009B70AA">
        <w:rPr>
          <w:rFonts w:eastAsia="Times New Roman" w:cs="Times New Roman"/>
          <w:i/>
          <w:iCs/>
          <w:sz w:val="20"/>
        </w:rPr>
        <w:t>ô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ng trình, dự án, </w:t>
      </w:r>
      <w:r w:rsidRPr="009B70AA">
        <w:rPr>
          <w:rFonts w:eastAsia="Times New Roman" w:cs="Times New Roman"/>
          <w:i/>
          <w:iCs/>
          <w:sz w:val="20"/>
        </w:rPr>
        <w:t xml:space="preserve">thiết kế </w:t>
      </w:r>
      <w:r w:rsidRPr="009B70AA">
        <w:rPr>
          <w:rFonts w:eastAsia="Times New Roman" w:cs="Times New Roman"/>
          <w:i/>
          <w:iCs/>
          <w:sz w:val="20"/>
          <w:lang w:val="vi-VN"/>
        </w:rPr>
        <w:t>kỹ thuật - dự toán, ... các ứng dụng tiến bộ khoa học công nghệ trong th</w:t>
      </w:r>
      <w:r w:rsidRPr="009B70AA">
        <w:rPr>
          <w:rFonts w:eastAsia="Times New Roman" w:cs="Times New Roman"/>
          <w:i/>
          <w:iCs/>
          <w:sz w:val="20"/>
        </w:rPr>
        <w:t>i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 công </w:t>
      </w:r>
      <w:r w:rsidRPr="009B70AA">
        <w:rPr>
          <w:rFonts w:eastAsia="Times New Roman" w:cs="Times New Roman"/>
          <w:i/>
          <w:iCs/>
          <w:sz w:val="20"/>
          <w:shd w:val="clear" w:color="auto" w:fill="FFFFFF"/>
          <w:lang w:val="vi-VN"/>
        </w:rPr>
        <w:t>cụ th</w:t>
      </w:r>
      <w:r w:rsidRPr="009B70AA">
        <w:rPr>
          <w:rFonts w:eastAsia="Times New Roman" w:cs="Times New Roman"/>
          <w:i/>
          <w:iCs/>
          <w:sz w:val="20"/>
        </w:rPr>
        <w:t xml:space="preserve">ể </w:t>
      </w:r>
      <w:r w:rsidRPr="009B70AA">
        <w:rPr>
          <w:rFonts w:eastAsia="Times New Roman" w:cs="Times New Roman"/>
          <w:i/>
          <w:iCs/>
          <w:sz w:val="20"/>
          <w:lang w:val="vi-VN"/>
        </w:rPr>
        <w:t>đến từng công đoạn).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 xml:space="preserve">7. </w:t>
      </w:r>
      <w:r w:rsidRPr="009B70AA">
        <w:rPr>
          <w:rFonts w:eastAsia="Times New Roman" w:cs="Times New Roman"/>
          <w:sz w:val="20"/>
          <w:lang w:val="vi-VN"/>
        </w:rPr>
        <w:t xml:space="preserve">Khối lượng công việc: </w:t>
      </w:r>
      <w:r w:rsidRPr="009B70AA">
        <w:rPr>
          <w:rFonts w:eastAsia="Times New Roman" w:cs="Times New Roman"/>
          <w:i/>
          <w:iCs/>
          <w:sz w:val="20"/>
          <w:lang w:val="vi-VN"/>
        </w:rPr>
        <w:t>(nêu rõ khối lượng công việc theo dự án, thiết kế kỹ thuật - dự toán... đã được cơ quan c</w:t>
      </w:r>
      <w:r w:rsidRPr="009B70AA">
        <w:rPr>
          <w:rFonts w:eastAsia="Times New Roman" w:cs="Times New Roman"/>
          <w:i/>
          <w:iCs/>
          <w:sz w:val="20"/>
        </w:rPr>
        <w:t>ó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 th</w:t>
      </w:r>
      <w:r w:rsidRPr="009B70AA">
        <w:rPr>
          <w:rFonts w:eastAsia="Times New Roman" w:cs="Times New Roman"/>
          <w:i/>
          <w:iCs/>
          <w:sz w:val="20"/>
        </w:rPr>
        <w:t>ẩ</w:t>
      </w:r>
      <w:r w:rsidRPr="009B70AA">
        <w:rPr>
          <w:rFonts w:eastAsia="Times New Roman" w:cs="Times New Roman"/>
          <w:i/>
          <w:iCs/>
          <w:sz w:val="20"/>
          <w:lang w:val="vi-VN"/>
        </w:rPr>
        <w:t>m quy</w:t>
      </w:r>
      <w:r w:rsidRPr="009B70AA">
        <w:rPr>
          <w:rFonts w:eastAsia="Times New Roman" w:cs="Times New Roman"/>
          <w:i/>
          <w:iCs/>
          <w:sz w:val="20"/>
        </w:rPr>
        <w:t>ề</w:t>
      </w:r>
      <w:r w:rsidRPr="009B70AA">
        <w:rPr>
          <w:rFonts w:eastAsia="Times New Roman" w:cs="Times New Roman"/>
          <w:i/>
          <w:iCs/>
          <w:sz w:val="20"/>
          <w:lang w:val="vi-VN"/>
        </w:rPr>
        <w:t>n phê duyệt và thực tế th</w:t>
      </w:r>
      <w:r w:rsidRPr="009B70AA">
        <w:rPr>
          <w:rFonts w:eastAsia="Times New Roman" w:cs="Times New Roman"/>
          <w:i/>
          <w:iCs/>
          <w:sz w:val="20"/>
        </w:rPr>
        <w:t>i</w:t>
      </w:r>
      <w:r w:rsidRPr="009B70AA">
        <w:rPr>
          <w:rFonts w:eastAsia="Times New Roman" w:cs="Times New Roman"/>
          <w:i/>
          <w:iCs/>
          <w:sz w:val="20"/>
          <w:lang w:val="vi-VN"/>
        </w:rPr>
        <w:t xml:space="preserve"> công)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592"/>
        <w:gridCol w:w="839"/>
        <w:gridCol w:w="1126"/>
        <w:gridCol w:w="1117"/>
        <w:gridCol w:w="963"/>
        <w:gridCol w:w="1181"/>
        <w:gridCol w:w="1057"/>
      </w:tblGrid>
      <w:tr w:rsidR="009B70AA" w:rsidRPr="009B70AA" w:rsidTr="009B70AA">
        <w:trPr>
          <w:trHeight w:val="20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TT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Hạng mục công việc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Đơn v</w:t>
            </w:r>
            <w:r w:rsidRPr="009B70AA">
              <w:rPr>
                <w:rFonts w:eastAsia="Times New Roman" w:cs="Times New Roman"/>
                <w:sz w:val="20"/>
              </w:rPr>
              <w:t xml:space="preserve">ị </w:t>
            </w:r>
            <w:r w:rsidRPr="009B70AA">
              <w:rPr>
                <w:rFonts w:eastAsia="Times New Roman" w:cs="Times New Roman"/>
                <w:sz w:val="20"/>
                <w:lang w:val="vi-VN"/>
              </w:rPr>
              <w:t>tính</w:t>
            </w: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Dự án, Thiết kế KT-DT được duyệt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Thực tế thi công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Ghi chú</w:t>
            </w:r>
          </w:p>
        </w:tc>
      </w:tr>
      <w:tr w:rsidR="009B70AA" w:rsidRPr="009B70AA" w:rsidTr="009B70A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0AA" w:rsidRPr="009B70AA" w:rsidRDefault="009B70AA" w:rsidP="009B70A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0AA" w:rsidRPr="009B70AA" w:rsidRDefault="009B70AA" w:rsidP="009B70A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0AA" w:rsidRPr="009B70AA" w:rsidRDefault="009B70AA" w:rsidP="009B70A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Mức KK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Kh</w:t>
            </w:r>
            <w:r w:rsidRPr="009B70AA">
              <w:rPr>
                <w:rFonts w:eastAsia="Times New Roman" w:cs="Times New Roman"/>
                <w:sz w:val="20"/>
              </w:rPr>
              <w:t>ố</w:t>
            </w:r>
            <w:r w:rsidRPr="009B70AA">
              <w:rPr>
                <w:rFonts w:eastAsia="Times New Roman" w:cs="Times New Roman"/>
                <w:sz w:val="20"/>
                <w:lang w:val="vi-VN"/>
              </w:rPr>
              <w:t>i lượng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Mức KK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Kh</w:t>
            </w:r>
            <w:r w:rsidRPr="009B70AA">
              <w:rPr>
                <w:rFonts w:eastAsia="Times New Roman" w:cs="Times New Roman"/>
                <w:sz w:val="20"/>
              </w:rPr>
              <w:t>ố</w:t>
            </w:r>
            <w:r w:rsidRPr="009B70AA">
              <w:rPr>
                <w:rFonts w:eastAsia="Times New Roman" w:cs="Times New Roman"/>
                <w:sz w:val="20"/>
                <w:lang w:val="vi-VN"/>
              </w:rPr>
              <w:t>i lượng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0AA" w:rsidRPr="009B70AA" w:rsidRDefault="009B70AA" w:rsidP="009B70A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9B70AA" w:rsidRPr="009B70AA" w:rsidTr="009B70AA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9B70AA" w:rsidRPr="009B70AA" w:rsidTr="009B70AA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9B70AA" w:rsidRPr="009B70AA" w:rsidTr="009B70AA">
        <w:trPr>
          <w:trHeight w:val="2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  <w:lang w:val="vi-VN"/>
        </w:rPr>
        <w:t xml:space="preserve">8. Kết luận và kiến nghị: </w:t>
      </w:r>
      <w:r w:rsidRPr="009B70AA">
        <w:rPr>
          <w:rFonts w:eastAsia="Times New Roman" w:cs="Times New Roman"/>
          <w:i/>
          <w:iCs/>
          <w:sz w:val="20"/>
        </w:rPr>
        <w:t>(</w:t>
      </w:r>
      <w:r w:rsidRPr="009B70AA">
        <w:rPr>
          <w:rFonts w:eastAsia="Times New Roman" w:cs="Times New Roman"/>
          <w:i/>
          <w:iCs/>
          <w:sz w:val="20"/>
          <w:lang w:val="vi-VN"/>
        </w:rPr>
        <w:t>kết luận chung về chất lượng, khối lượng công trình, sản ph</w:t>
      </w:r>
      <w:r w:rsidRPr="009B70AA">
        <w:rPr>
          <w:rFonts w:eastAsia="Times New Roman" w:cs="Times New Roman"/>
          <w:i/>
          <w:iCs/>
          <w:sz w:val="20"/>
        </w:rPr>
        <w:t>ẩ</w:t>
      </w:r>
      <w:r w:rsidRPr="009B70AA">
        <w:rPr>
          <w:rFonts w:eastAsia="Times New Roman" w:cs="Times New Roman"/>
          <w:i/>
          <w:iCs/>
          <w:sz w:val="20"/>
          <w:lang w:val="vi-VN"/>
        </w:rPr>
        <w:t>m, những v</w:t>
      </w:r>
      <w:r w:rsidRPr="009B70AA">
        <w:rPr>
          <w:rFonts w:eastAsia="Times New Roman" w:cs="Times New Roman"/>
          <w:i/>
          <w:iCs/>
          <w:sz w:val="20"/>
        </w:rPr>
        <w:t>ấ</w:t>
      </w:r>
      <w:r w:rsidRPr="009B70AA">
        <w:rPr>
          <w:rFonts w:eastAsia="Times New Roman" w:cs="Times New Roman"/>
          <w:i/>
          <w:iCs/>
          <w:sz w:val="20"/>
          <w:lang w:val="vi-VN"/>
        </w:rPr>
        <w:t>n đề còn tồn tạ</w:t>
      </w:r>
      <w:r w:rsidRPr="009B70AA">
        <w:rPr>
          <w:rFonts w:eastAsia="Times New Roman" w:cs="Times New Roman"/>
          <w:i/>
          <w:iCs/>
          <w:sz w:val="20"/>
        </w:rPr>
        <w:t xml:space="preserve">i </w:t>
      </w:r>
      <w:r w:rsidRPr="009B70AA">
        <w:rPr>
          <w:rFonts w:eastAsia="Times New Roman" w:cs="Times New Roman"/>
          <w:i/>
          <w:iCs/>
          <w:sz w:val="20"/>
          <w:lang w:val="vi-VN"/>
        </w:rPr>
        <w:t>và kiến nghị xử l</w:t>
      </w:r>
      <w:r w:rsidRPr="009B70AA">
        <w:rPr>
          <w:rFonts w:eastAsia="Times New Roman" w:cs="Times New Roman"/>
          <w:i/>
          <w:iCs/>
          <w:sz w:val="20"/>
        </w:rPr>
        <w:t>ý</w:t>
      </w:r>
      <w:r w:rsidRPr="009B70AA">
        <w:rPr>
          <w:rFonts w:eastAsia="Times New Roman" w:cs="Times New Roman"/>
          <w:i/>
          <w:iCs/>
          <w:sz w:val="20"/>
          <w:lang w:val="vi-VN"/>
        </w:rPr>
        <w:t>, kiến nghị những vấn đề phát sinh).</w:t>
      </w:r>
    </w:p>
    <w:p w:rsidR="009B70AA" w:rsidRPr="009B70AA" w:rsidRDefault="009B70AA" w:rsidP="009B70AA">
      <w:pPr>
        <w:spacing w:before="120" w:after="0" w:line="240" w:lineRule="auto"/>
        <w:rPr>
          <w:rFonts w:eastAsia="Times New Roman" w:cs="Times New Roman"/>
          <w:sz w:val="20"/>
        </w:rPr>
      </w:pPr>
      <w:r w:rsidRPr="009B70AA">
        <w:rPr>
          <w:rFonts w:eastAsia="Times New Roman" w:cs="Times New Roman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70AA" w:rsidRPr="009B70AA" w:rsidTr="009B70A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AA" w:rsidRPr="009B70AA" w:rsidRDefault="009B70AA" w:rsidP="009B70AA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t>Đại diện đơn vị thi công</w:t>
            </w:r>
            <w:r w:rsidRPr="009B70AA">
              <w:rPr>
                <w:rFonts w:eastAsia="Times New Roman" w:cs="Times New Roman"/>
                <w:b/>
                <w:bCs/>
                <w:sz w:val="20"/>
                <w:lang w:val="vi-VN"/>
              </w:rPr>
              <w:br/>
            </w:r>
            <w:r w:rsidRPr="009B70AA">
              <w:rPr>
                <w:rFonts w:eastAsia="Times New Roman" w:cs="Times New Roman"/>
                <w:i/>
                <w:iCs/>
                <w:sz w:val="20"/>
                <w:lang w:val="vi-VN"/>
              </w:rPr>
              <w:t>(K</w:t>
            </w:r>
            <w:r w:rsidRPr="009B70AA">
              <w:rPr>
                <w:rFonts w:eastAsia="Times New Roman" w:cs="Times New Roman"/>
                <w:i/>
                <w:iCs/>
                <w:sz w:val="20"/>
              </w:rPr>
              <w:t>ý</w:t>
            </w:r>
            <w:r w:rsidRPr="009B70AA">
              <w:rPr>
                <w:rFonts w:eastAsia="Times New Roman" w:cs="Times New Roman"/>
                <w:i/>
                <w:iCs/>
                <w:sz w:val="20"/>
                <w:lang w:val="vi-VN"/>
              </w:rPr>
              <w:t>, ghi rõ họ tên, đóng dấu)</w:t>
            </w:r>
          </w:p>
        </w:tc>
      </w:tr>
      <w:bookmarkEnd w:id="0"/>
    </w:tbl>
    <w:p w:rsidR="005479A7" w:rsidRPr="009B70AA" w:rsidRDefault="005479A7" w:rsidP="009B70AA">
      <w:pPr>
        <w:rPr>
          <w:rFonts w:cs="Times New Roman"/>
          <w:sz w:val="20"/>
        </w:rPr>
      </w:pPr>
    </w:p>
    <w:sectPr w:rsidR="005479A7" w:rsidRPr="009B70AA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2"/>
    <w:rsid w:val="00071F5C"/>
    <w:rsid w:val="00515B65"/>
    <w:rsid w:val="005479A7"/>
    <w:rsid w:val="009160D2"/>
    <w:rsid w:val="009B70AA"/>
    <w:rsid w:val="00C01F5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4432-956D-4A78-A51C-550C0F2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paragraph" w:customStyle="1" w:styleId="msochpdefault">
    <w:name w:val="msochpdefault"/>
    <w:basedOn w:val="Normal"/>
    <w:rsid w:val="00C01F52"/>
    <w:pPr>
      <w:spacing w:after="0" w:line="240" w:lineRule="auto"/>
    </w:pPr>
    <w:rPr>
      <w:rFonts w:ascii="Arial" w:eastAsia="Times New Roman" w:hAnsi="Arial"/>
      <w:sz w:val="20"/>
    </w:rPr>
  </w:style>
  <w:style w:type="character" w:customStyle="1" w:styleId="msoins0">
    <w:name w:val="msoins"/>
    <w:basedOn w:val="DefaultParagraphFont"/>
    <w:rsid w:val="00C01F52"/>
    <w:rPr>
      <w:u w:val="single"/>
    </w:rPr>
  </w:style>
  <w:style w:type="character" w:customStyle="1" w:styleId="msodel0">
    <w:name w:val="msodel"/>
    <w:basedOn w:val="DefaultParagraphFont"/>
    <w:rsid w:val="00C01F52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2019-01-19T03:16:00Z</dcterms:created>
  <dcterms:modified xsi:type="dcterms:W3CDTF">2019-01-19T03:16:00Z</dcterms:modified>
</cp:coreProperties>
</file>