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1E5ADE" w:rsidRPr="001E5ADE" w:rsidTr="001E5AD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…(1)…………….</w:t>
            </w: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……………(2)…………….</w:t>
            </w: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1E5ADE" w:rsidRPr="001E5ADE" w:rsidRDefault="001E5ADE" w:rsidP="001E5A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XÉT TUYỂN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TỔ VIÊN TỔ BẢO VỆ AN NINH, TRẬT TỰ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color w:val="000000"/>
          <w:sz w:val="18"/>
          <w:szCs w:val="18"/>
        </w:rPr>
        <w:t>- Nhất trí hoặc không nhất trí, đề nghị đánh dấu (X) vào ô tương ứng.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color w:val="000000"/>
          <w:sz w:val="18"/>
          <w:szCs w:val="18"/>
        </w:rPr>
        <w:t>- Phiếu hợp lệ là phiếu có đóng dấu treo của Ủy ban nhân dân cấp xã và được đánh dấu (X) vào ô tương ứng.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color w:val="000000"/>
          <w:sz w:val="18"/>
          <w:szCs w:val="18"/>
        </w:rPr>
        <w:t>- Phiếu không hợp lệ: Phiếu đánh dấu vào cả 02 ô nhất trí và không nhất trí; bị tẩy xóa; dùng các dấu khác ngoài dấu (X) đánh vào ô tương ứng; phiếu không có dấu treo của Ủy ban nhân dân cấp xã; phiếu trắng, phiếu trống không đánh dấu vào ô tương ứng.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649"/>
        <w:gridCol w:w="1637"/>
        <w:gridCol w:w="2232"/>
        <w:gridCol w:w="2232"/>
      </w:tblGrid>
      <w:tr w:rsidR="001E5ADE" w:rsidRPr="001E5ADE" w:rsidTr="001E5ADE">
        <w:trPr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 công dân tham gia xét tuyển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Nhất trí đề nghị công nhận Tổ viên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 nhất trí đề nghị công nhận Tổ viên</w:t>
            </w:r>
          </w:p>
        </w:tc>
      </w:tr>
      <w:tr w:rsidR="001E5ADE" w:rsidRPr="001E5ADE" w:rsidTr="001E5AD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5ADE" w:rsidRPr="001E5ADE" w:rsidTr="001E5AD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5ADE" w:rsidRPr="001E5ADE" w:rsidTr="001E5AD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E5ADE" w:rsidRPr="001E5ADE" w:rsidRDefault="001E5ADE" w:rsidP="001E5A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5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E5ADE" w:rsidRPr="001E5ADE" w:rsidRDefault="001E5ADE" w:rsidP="001E5A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color w:val="000000"/>
          <w:sz w:val="18"/>
          <w:szCs w:val="18"/>
        </w:rPr>
        <w:t>(1) Ghi cụ thể tên Ủy ban nhân dân cấp xã (hoặc Ủy ban nhân dân huyện nơi không tổ chức đơn vị hành chính cấp xã).</w:t>
      </w:r>
    </w:p>
    <w:p w:rsidR="001E5ADE" w:rsidRPr="001E5ADE" w:rsidRDefault="001E5ADE" w:rsidP="001E5A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5ADE">
        <w:rPr>
          <w:rFonts w:ascii="Arial" w:eastAsia="Times New Roman" w:hAnsi="Arial" w:cs="Arial"/>
          <w:color w:val="000000"/>
          <w:sz w:val="18"/>
          <w:szCs w:val="18"/>
        </w:rPr>
        <w:t>(2) Thôn, tổ dân phố thuộc cấp xã (trường hợp không tổ chức đơn vị hành chính cấp xã thì để trống).</w:t>
      </w:r>
    </w:p>
    <w:p w:rsidR="00593F7A" w:rsidRPr="001E5ADE" w:rsidRDefault="001E5ADE" w:rsidP="001E5ADE">
      <w:bookmarkStart w:id="0" w:name="_GoBack"/>
      <w:bookmarkEnd w:id="0"/>
    </w:p>
    <w:sectPr w:rsidR="00593F7A" w:rsidRPr="001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8F"/>
    <w:rsid w:val="001E5ADE"/>
    <w:rsid w:val="00337B8F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8D46-0536-4241-AF1B-50891134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2024-04-25T01:10:00Z</dcterms:created>
  <dcterms:modified xsi:type="dcterms:W3CDTF">2024-04-25T01:10:00Z</dcterms:modified>
</cp:coreProperties>
</file>