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3557"/>
      </w:tblGrid>
      <w:tr w:rsidR="00DE5B82" w:rsidRPr="00DE5B82" w:rsidTr="00DE5B82">
        <w:trPr>
          <w:gridAfter w:val="1"/>
          <w:wAfter w:w="5803" w:type="dxa"/>
          <w:tblCellSpacing w:w="0" w:type="dxa"/>
        </w:trPr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82" w:rsidRPr="00DE5B82" w:rsidRDefault="00DE5B82" w:rsidP="00DE5B8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2"/>
            <w:r w:rsidRPr="00DE5B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Mẫu số 01</w:t>
            </w:r>
            <w:bookmarkEnd w:id="0"/>
            <w:r w:rsidRPr="00DE5B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(Ban hành kèm theo Quyết định số …../QĐ-TCHQ ngày .... tháng ... năm 2024 của Tổng cục trưởng Tổng cục Hải quan)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DOANH NGHIỆP....</w:t>
            </w: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 </w:t>
            </w: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 </w:t>
            </w: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       </w:t>
            </w: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</w:t>
            </w: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ă</w:t>
            </w: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m</w:t>
            </w:r>
          </w:p>
        </w:tc>
      </w:tr>
    </w:tbl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E5B82" w:rsidRPr="00DE5B82" w:rsidRDefault="00DE5B82" w:rsidP="00DE5B8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CUNG CẤP THÔNG TIN THAM GIA CHƯƠNG TRÌNH KHUYẾN KHÍCH DOANH NGHIỆP TỰ NGUYỆN TUÂN THỦ PHÁP LUẬT HẢI QUAN</w:t>
      </w:r>
      <w:bookmarkEnd w:id="1"/>
    </w:p>
    <w:p w:rsidR="00DE5B82" w:rsidRPr="00DE5B82" w:rsidRDefault="00DE5B82" w:rsidP="00DE5B8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Cục Quản lý rủi ro - Tổng cục Hải quan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Thông tin doanh nghiệp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Tên doanh nghiệp đầy đủ: </w:t>
            </w: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(ghi theo Giấy CNĐKKD)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Tên giao dịch: </w:t>
            </w:r>
            <w:r w:rsidRPr="00DE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(ghi theo Giấy CNĐKKD)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M</w:t>
            </w: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 </w:t>
            </w: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thuế: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Địa chỉ doanh nghiệp ghi trên Giấy CNĐKKD: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 Số điện thoại giao dịch: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 S</w:t>
            </w: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 </w:t>
            </w: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Fax giao dịch: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 Email: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 Email/Website giao dịch: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 Loại hình hoạt động của doanh nghiệp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Gia công                                   □ Chế xuất: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Sản xuất xuất khẩu                    □ Kinh doanh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Kinh doanh tạm nhập tái xuất, tạm xuất tái nhập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Đại lý hải quan: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DN kinh doanh kho ngoại quan: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DN kinh doanh hàng mi</w:t>
            </w: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thuế: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DN kinh doanh địa điểm thu gom hàng lẻ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KD/cung ứng dịch vụ CPN quốc tế: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KD/cung ứng dịch vụ CPN quốc tế: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Kinh doanh dịch vụ cảng, kho, bãi: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□ KD dịch vụ vận t</w:t>
            </w: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hàng hóa;</w:t>
            </w:r>
          </w:p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□ Khác. Ghi r</w:t>
            </w: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õ…………</w:t>
            </w:r>
          </w:p>
        </w:tc>
      </w:tr>
    </w:tbl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lastRenderedPageBreak/>
        <w:t>II. Thông tin hoạt động xuất nhập khẩu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Loại hình hoạt động XNK </w:t>
      </w:r>
      <w:r w:rsidRPr="00DE5B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(Căn cứ thông tin dữ liệu trong thời gian 1 n</w:t>
      </w:r>
      <w:r w:rsidRPr="00DE5B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ă</w:t>
      </w:r>
      <w:r w:rsidRPr="00DE5B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m kể từ ngày cung cấp)</w:t>
      </w: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Ví dụ: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oại hình hoạt động XNK: Xuất kinh doanh (B11); Nhập kinh doanh sản xuất (A12)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Nhóm hàng hóa XNK chủ yếu </w:t>
      </w:r>
      <w:r w:rsidRPr="00DE5B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(Căn cứ thông tin dữ liệu trong thời gian 1 năm kể từ ngày cung cấp)</w:t>
      </w: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Ví dụ: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Máy móc, thiết bị, dụng cụ, phụ tùng; sản phẩm từ chất dẻo; hóa chất...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3. Địa bàn hoạt động XNK chủ yếu </w:t>
      </w:r>
      <w:r w:rsidRPr="00DE5B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(Căn cứ thông tin dữ liệu trong thời gian 1 năm kể từ ngày cung cấp)</w:t>
      </w: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Ví dụ: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Chi cục HQCK cảng Hải Phòng KV1</w:t>
      </w: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 (Cục HQ TP Hải Phòng). ...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4. Thông tin tờ khai, kim ngạch xuất khẩu, nhập khẩu </w:t>
      </w:r>
      <w:r w:rsidRPr="00DE5B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(Căn cứ thông tin dữ liệu trong thời gian 1 năm kể từ ngày cung cấp)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DE5B82" w:rsidRPr="00DE5B82" w:rsidTr="00DE5B82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Tờ khai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lượng tờ khai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Kim ngạch (triệu USD)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Xuất khẩu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Nhập khẩu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Xuất nhập khẩu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5. Thông tin vi phạm: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Ví dụ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- Trong thời gian </w:t>
      </w: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02 năm tính</w:t>
      </w: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đến ngày cung cấp thông tin, công ty có phát sinh: 01 vụ vi phạm, trong đó, cụ thể.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948"/>
        <w:gridCol w:w="1734"/>
        <w:gridCol w:w="1636"/>
        <w:gridCol w:w="1444"/>
      </w:tblGrid>
      <w:tr w:rsidR="00DE5B82" w:rsidRPr="00DE5B82" w:rsidTr="00DE5B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Hành vi vi phạm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tiền xử phạt (VNĐ)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Nguyên nhân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Các biện pháp khắc phục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Không tái xuất, tái nhập hàng hóa đúng thời hạn quy định hoặc thời gian đã đăng ký với cơ quan hải quan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3.850.000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DE5B82" w:rsidRPr="00DE5B82" w:rsidTr="00DE5B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B82" w:rsidRPr="00DE5B82" w:rsidRDefault="00DE5B82" w:rsidP="00DE5B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B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III. Thông tin đánh giá hoạt động của doanh nghiệp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Đánh giá rủi ro của doanh nghiệp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- Đánh giá môi trường bên trong của doanh nghiệp và đánh giá điểm mạnh điểm yếu của doanh nghiệp: trình độ nhân viên phụ trách XNK, bộ máy hoạt động...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- Đánh giá những rủi ro từ bên ngoài của doanh nghiệp: đối tác hoạt động XNK, đại lý làm thủ tục hải quan, cơ chế chính sách...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Nội dung đã thực hiện để khắc phục rủi ro của doanh nghiệp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- Những nội dung đã thực hiện: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- Đánh giá hiệu quả của các biện pháp: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- Nguyên nhân chưa hiệu quả: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3. Kế hoạch cần tiếp tục triển khai để nâng cao mức độ tuân thủ của doanh nghiệp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Các biện pháp cần tiếp tục triển khai để nâng cao mức độ tuân thủ của doanh nghiệp dựa trên các nội dung đã nêu tại mục 1, mục 2 nêu trên.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4. Đề xuất, kiến nghị với Cơ quan Hải quan: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- Mong muốn dược tham gia Chương trình khuyến khích doanh nghiệp tự nguyện tuân thủ.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- Các kiến nghị khác: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III. Thông tin liên h</w:t>
      </w:r>
      <w:r w:rsidRPr="00DE5B82">
        <w:rPr>
          <w:rFonts w:ascii="Arial" w:eastAsia="Times New Roman" w:hAnsi="Arial" w:cs="Arial"/>
          <w:b/>
          <w:bCs/>
          <w:color w:val="000000"/>
          <w:sz w:val="20"/>
          <w:szCs w:val="20"/>
        </w:rPr>
        <w:t>ệ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tên: </w:t>
      </w:r>
      <w:r w:rsidRPr="00DE5B8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2. Chức vụ: </w:t>
      </w:r>
      <w:r w:rsidRPr="00DE5B8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3. Số điện thoại: </w:t>
      </w:r>
      <w:r w:rsidRPr="00DE5B8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  <w:lang w:val="vi-VN"/>
        </w:rPr>
        <w:t>4. Địa chỉ thư điện tử: </w:t>
      </w:r>
      <w:r w:rsidRPr="00DE5B8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</w:t>
      </w:r>
    </w:p>
    <w:p w:rsidR="00DE5B82" w:rsidRPr="00DE5B82" w:rsidRDefault="00DE5B82" w:rsidP="00DE5B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E5B8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B6519" w:rsidRDefault="00DE5B82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233F69"/>
    <w:rsid w:val="00451D24"/>
    <w:rsid w:val="00543B0B"/>
    <w:rsid w:val="00963C87"/>
    <w:rsid w:val="00D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07E3DD-3A7F-487C-9F42-BD758D2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1D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D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D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2024-12-25T13:08:00Z</dcterms:created>
  <dcterms:modified xsi:type="dcterms:W3CDTF">2024-12-25T13:47:00Z</dcterms:modified>
</cp:coreProperties>
</file>