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7570" w:rsidRDefault="00607570" w:rsidP="00607570">
      <w:pPr>
        <w:rPr>
          <w:b/>
          <w:bCs/>
          <w:i/>
          <w:iCs/>
        </w:rPr>
      </w:pPr>
      <w:r w:rsidRPr="00607570">
        <w:rPr>
          <w:b/>
          <w:bCs/>
          <w:i/>
          <w:iCs/>
        </w:rPr>
        <w:t>Đề thi dành cho học sinh phổ thông và sinh viên</w:t>
      </w:r>
      <w:r>
        <w:rPr>
          <w:b/>
          <w:bCs/>
          <w:i/>
          <w:iCs/>
        </w:rPr>
        <w:t xml:space="preserve"> (Đề 2)</w:t>
      </w:r>
    </w:p>
    <w:p w:rsidR="00607570" w:rsidRPr="00607570" w:rsidRDefault="00607570" w:rsidP="00607570">
      <w:pPr>
        <w:rPr>
          <w:b/>
          <w:bCs/>
        </w:rPr>
      </w:pPr>
      <w:r w:rsidRPr="00607570">
        <w:rPr>
          <w:b/>
          <w:bCs/>
        </w:rPr>
        <w:t>Câu 1: Anh (chị) hãy sáng tác một tác phẩm văn học (truyện ngắn) nhằm lan tỏa tình yêu đọc sách, thông qua đó khơi dậy trách nhiệm với bản thân, gia đình, xã hội và khát vọng xây dựng đất nước thịnh vượng, phồn vinh, văn minh, hạnh phúc.</w:t>
      </w:r>
    </w:p>
    <w:p w:rsidR="00953580" w:rsidRPr="00953580" w:rsidRDefault="00953580" w:rsidP="00953580">
      <w:r w:rsidRPr="00953580">
        <w:t xml:space="preserve">Tác phẩm </w:t>
      </w:r>
      <w:r w:rsidRPr="00953580">
        <w:rPr>
          <w:i/>
          <w:iCs/>
        </w:rPr>
        <w:t>Đất nước đứng lên</w:t>
      </w:r>
      <w:r w:rsidRPr="00953580">
        <w:t xml:space="preserve"> của nhà văn Nguyên Ngọc là một bản hùng ca bất diệt về tinh thần yêu nước, ý chí kiên cường của đồng bào Tây Nguyên trong cuộc kháng chiến chống thực dân Pháp. Tác phẩm không chỉ ca ngợi lòng dũng cảm mà còn khơi dậy trong lòng người đọc trách nhiệm đối với bản thân, gia đình, xã hội, đồng thời nuôi dưỡng khát vọng xây dựng một đất nước giàu mạnh, văn minh và hạnh phúc.</w:t>
      </w:r>
    </w:p>
    <w:p w:rsidR="00953580" w:rsidRPr="00953580" w:rsidRDefault="00953580" w:rsidP="00953580">
      <w:r w:rsidRPr="00953580">
        <w:t>Nhân vật trung tâm của tác phẩm – anh hùng Núp – là hiện thân của lòng yêu nước mãnh liệt, sự kiên định và tinh thần bất khuất của con người Tây Nguyên. Từ một người nông dân bình thường, Núp đã trở thành thủ lĩnh của dân làng, dẫn dắt đồng bào đứng lên chống lại quân xâm lược. Anh không chỉ chiến đấu bằng sức mạnh thể chất mà còn bằng trí tuệ, sự khéo léo và lòng tin vào cách mạng. Núp hiểu rằng, để bảo vệ buôn làng, không thể chỉ dựa vào vũ khí thô sơ mà cần có sự đoàn kết, sự mưu trí và lòng quyết tâm của toàn thể nhân dân. Qua hình tượng này, tác phẩm không chỉ khắc họa một người anh hùng mà còn truyền tải một thông điệp quan trọng: tinh thần dân tộc và trí tuệ chính là vũ khí mạnh mẽ nhất để bảo vệ và phát triển đất nước.</w:t>
      </w:r>
    </w:p>
    <w:p w:rsidR="00953580" w:rsidRPr="00953580" w:rsidRDefault="00953580" w:rsidP="00953580">
      <w:r w:rsidRPr="00953580">
        <w:t xml:space="preserve">Bên cạnh tinh thần chiến đấu, </w:t>
      </w:r>
      <w:r w:rsidRPr="00953580">
        <w:rPr>
          <w:i/>
          <w:iCs/>
        </w:rPr>
        <w:t>Đất nước đứng lên</w:t>
      </w:r>
      <w:r w:rsidRPr="00953580">
        <w:t xml:space="preserve"> còn phản ánh rõ nét sức mạnh của cộng đồng. Đồng bào Tây Nguyên trong tác phẩm không chỉ là những người chiến binh mà còn là những con người giàu lòng nhân ái, sẵn sàng hi sinh vì độc lập tự do. Cả buôn làng cùng chung tay chống giặc, từ già đến trẻ, từ đàn ông đến phụ nữ, ai cũng góp sức mình vào cuộc kháng chiến. Điều đó cho thấy, chỉ khi nhân dân đoàn kết, khi mỗi người dân ý thức được trách nhiệm của mình, đất nước mới có thể trường tồn và phát triển.</w:t>
      </w:r>
    </w:p>
    <w:p w:rsidR="00953580" w:rsidRPr="00953580" w:rsidRDefault="00953580" w:rsidP="00953580">
      <w:r w:rsidRPr="00953580">
        <w:t xml:space="preserve">Tác phẩm không chỉ có giá trị trong bối cảnh kháng chiến mà còn mang ý nghĩa sâu sắc đối với thế hệ trẻ hôm nay. Nếu thế hệ cha ông đã đứng lên bằng vũ khí để bảo vệ đất nước, thì thế hệ hôm nay cần đứng lên bằng tri thức, bằng sự sáng tạo để đưa đất nước đi lên trong kỷ nguyên mới. Mỗi cá nhân cần ý thức rằng, học tập, rèn luyện đạo đức, nâng cao hiểu biết không chỉ là nhiệm vụ cá nhân mà còn là trách nhiệm đối với gia đình, xã hội và đất nước. Đọc </w:t>
      </w:r>
      <w:r w:rsidRPr="00953580">
        <w:rPr>
          <w:i/>
          <w:iCs/>
        </w:rPr>
        <w:t>Đất nước đứng lên</w:t>
      </w:r>
      <w:r w:rsidRPr="00953580">
        <w:t>, ta không chỉ học được tinh thần dũng cảm mà còn thấy được tầm quan trọng của việc trau dồi tri thức, nâng cao năng lực bản thân để đóng góp vào sự thịnh vượng của dân tộc.</w:t>
      </w:r>
    </w:p>
    <w:p w:rsidR="00607570" w:rsidRDefault="00953580" w:rsidP="00953580">
      <w:r w:rsidRPr="00953580">
        <w:t xml:space="preserve">Tóm lại, </w:t>
      </w:r>
      <w:r w:rsidRPr="00953580">
        <w:rPr>
          <w:i/>
          <w:iCs/>
        </w:rPr>
        <w:t>Đất nước đứng lên</w:t>
      </w:r>
      <w:r w:rsidRPr="00953580">
        <w:t xml:space="preserve"> không chỉ là câu chuyện về lòng yêu nước và tinh thần chiến đấu mà còn là một lời nhắc nhở mạnh mẽ về trách nhiệm của mỗi người đối với sự phát triển của đất nước. Tác phẩm khơi dậy lòng tự hào dân tộc, hun đúc ý chí vươn lên và nhắc nhở chúng ta rằng, dù trong thời chiến hay thời bình, mỗi người đều có một sứ mệnh: góp phần xây dựng một đất nước giàu mạnh, văn minh và hạnh phúc.</w:t>
      </w:r>
    </w:p>
    <w:p w:rsidR="00607570" w:rsidRPr="00607570" w:rsidRDefault="00607570" w:rsidP="00607570">
      <w:pPr>
        <w:rPr>
          <w:b/>
          <w:bCs/>
        </w:rPr>
      </w:pPr>
      <w:r w:rsidRPr="00607570">
        <w:rPr>
          <w:b/>
          <w:bCs/>
        </w:rPr>
        <w:t>Câu 2: Anh (chị) hãy viết một sáng kiến, kinh nghiệm nhằm thúc đẩy việc đọc sách cho các đối tượng: người dân ở khu vực biên giới, hải đảo; vùng có điều kiện kinh tế - xã hội khó khăn; người dân tộc thiểu số, người cao tuổi, người khuyết tật chữ in… (</w:t>
      </w:r>
      <w:r w:rsidRPr="00607570">
        <w:rPr>
          <w:b/>
          <w:bCs/>
          <w:i/>
          <w:iCs/>
        </w:rPr>
        <w:t>Nêu được mục tiêu, đối tượng hưởng lợi, nội dung công việc thực hiện, dự kiến kết quả đạt được. Khuyến khích những sáng kiến đã được áp dụng trong thực tiễn và có minh chứng</w:t>
      </w:r>
      <w:r w:rsidRPr="00607570">
        <w:rPr>
          <w:b/>
          <w:bCs/>
        </w:rPr>
        <w:t>).</w:t>
      </w:r>
    </w:p>
    <w:p w:rsidR="00953580" w:rsidRDefault="00953580" w:rsidP="00953580">
      <w:r>
        <w:t>SÁNG KIẾN THÚC ĐẨY VIỆC ĐỌC SÁCH CHO NGƯỜI DÂN Ở KHU VỰC KHÓ KHĂN</w:t>
      </w:r>
    </w:p>
    <w:p w:rsidR="00953580" w:rsidRDefault="00953580" w:rsidP="00953580">
      <w:r>
        <w:lastRenderedPageBreak/>
        <w:t>Đọc sách là một trong những phương thức quan trọng giúp con người tiếp thu tri thức, mở rộng hiểu biết và phát triển tư duy. Tuy nhiên, không phải ai cũng có điều kiện thuận lợi để tiếp cận sách, đặc biệt là những người dân ở khu vực biên giới, hải đảo, vùng có điều kiện kinh tế - xã hội khó khăn, người dân tộc thiểu số, người cao tuổi và người khuyết tật chữ in. Chính vì vậy, để thúc đẩy văn hóa đọc trong những đối tượng này, cần có những sáng kiến cụ thể và thiết thực nhằm giúp họ tiếp cận tri thức dễ dàng hơn, từ đó góp phần nâng cao chất lượng cuộc sống và phát triển cộng đồng.</w:t>
      </w:r>
    </w:p>
    <w:p w:rsidR="00953580" w:rsidRDefault="00953580" w:rsidP="00953580">
      <w:r>
        <w:t>Mục tiêu chính của sáng kiến là tạo điều kiện cho những đối tượng gặp khó khăn trong việc tiếp cận sách có thể đọc và tiếp thu tri thức một cách thuận lợi hơn. Không chỉ giúp họ nâng cao hiểu biết, sách còn là cầu nối để họ có thêm động lực vươn lên trong cuộc sống, bảo tồn văn hóa, phát triển kinh tế và hòa nhập tốt hơn với xã hội. Ngoài ra, sáng kiến này cũng hướng tới việc lan tỏa thói quen đọc sách trong cộng đồng, tạo nền tảng cho sự phát triển bền vững về văn hóa và giáo dục.</w:t>
      </w:r>
    </w:p>
    <w:p w:rsidR="00953580" w:rsidRPr="009A43C4" w:rsidRDefault="00953580" w:rsidP="00953580">
      <w:pPr>
        <w:rPr>
          <w:b/>
          <w:bCs/>
          <w:i/>
          <w:iCs/>
        </w:rPr>
      </w:pPr>
      <w:r w:rsidRPr="009A43C4">
        <w:rPr>
          <w:b/>
          <w:bCs/>
          <w:i/>
          <w:iCs/>
        </w:rPr>
        <w:t>Đối tượng hưởng lợi từ sáng kiến này gồm nhiều nhóm khác nhau:</w:t>
      </w:r>
    </w:p>
    <w:p w:rsidR="00953580" w:rsidRDefault="00953580" w:rsidP="00953580">
      <w:r>
        <w:t xml:space="preserve">    Người dân ở khu vực biên giới, hải đảo: Do điều kiện địa lý xa xôi, họ ít có cơ hội tiếp cận sách và tài liệu học tập, điều này ảnh hưởng đến trình độ dân trí và sự phát triển kinh tế.</w:t>
      </w:r>
    </w:p>
    <w:p w:rsidR="00953580" w:rsidRDefault="00953580" w:rsidP="00953580">
      <w:r>
        <w:t xml:space="preserve">    Người dân ở vùng kinh tế - xã hội khó khăn, người dân tộc thiểu số: Họ thường thiếu thốn về sách vở, đặc biệt là sách bằng ngôn ngữ mẹ đẻ hoặc tài liệu hướng dẫn về kỹ thuật sản xuất, chăm sóc sức khỏe, pháp luật…</w:t>
      </w:r>
    </w:p>
    <w:p w:rsidR="00953580" w:rsidRDefault="00953580" w:rsidP="00953580">
      <w:r>
        <w:t xml:space="preserve">    Người cao tuổi: Họ thường có nhu cầu đọc sách nhưng bị hạn chế bởi khả năng tiếp cận sách, đặc biệt là các loại sách có chữ lớn, sách nói.</w:t>
      </w:r>
    </w:p>
    <w:p w:rsidR="00953580" w:rsidRDefault="00953580" w:rsidP="00953580">
      <w:r>
        <w:t xml:space="preserve">    Người khuyết tật chữ in (khiếm thị, khó khăn trong đọc chữ thông thường): Họ cần sách chữ nổi, sách nói hoặc các thiết bị hỗ trợ để tiếp cận tri thức.</w:t>
      </w:r>
    </w:p>
    <w:p w:rsidR="00953580" w:rsidRPr="009A43C4" w:rsidRDefault="00953580" w:rsidP="00953580">
      <w:pPr>
        <w:rPr>
          <w:b/>
          <w:bCs/>
          <w:i/>
          <w:iCs/>
        </w:rPr>
      </w:pPr>
      <w:r w:rsidRPr="009A43C4">
        <w:rPr>
          <w:b/>
          <w:bCs/>
          <w:i/>
          <w:iCs/>
        </w:rPr>
        <w:t>Để thực hiện sáng kiến này, em đề xuất các nội dung công việc cụ thể như sau:</w:t>
      </w:r>
    </w:p>
    <w:p w:rsidR="00953580" w:rsidRDefault="00953580" w:rsidP="00953580">
      <w:r>
        <w:t xml:space="preserve">    Xây dựng các tủ sách lưu động và thư viện cộng đồng: Tạo ra những tủ sách miễn phí đặt tại các điểm trung tâm ở làng, xã, các đồn biên phòng, trường học vùng khó khăn, nhà sinh hoạt cộng đồng. Những tủ sách này có thể được bổ sung sách thường xuyên từ các chương trình quyên góp sách từ thành phố hoặc các tổ chức thiện nguyện.</w:t>
      </w:r>
    </w:p>
    <w:p w:rsidR="00953580" w:rsidRDefault="00953580" w:rsidP="00953580">
      <w:r>
        <w:t xml:space="preserve">    Tổ chức chương trình “Sách đến tay”: Huy động sự tham gia của các đoàn tình nguyện, mang sách đến tận tay người dân ở các vùng sâu, vùng xa, giúp họ tiếp cận với sách dễ dàng hơn.</w:t>
      </w:r>
    </w:p>
    <w:p w:rsidR="00953580" w:rsidRDefault="00953580" w:rsidP="00953580">
      <w:r>
        <w:t xml:space="preserve">    Phát triển thư viện số và sách nói: Đối với người khuyết tật chữ in và người cao tuổi, việc xây dựng thư viện số với các bản sách nói hoặc sách chữ nổi là rất cần thiết. Những thư viện này có thể truy cập qua điện thoại hoặc máy tính, giúp họ có thể đọc sách mọi lúc, mọi nơi.</w:t>
      </w:r>
    </w:p>
    <w:p w:rsidR="00953580" w:rsidRDefault="00953580" w:rsidP="00953580">
      <w:r>
        <w:t xml:space="preserve">    Dạy kỹ năng đọc sách và hướng dẫn chọn sách phù hợp: Tổ chức các buổi hướng dẫn người dân chọn sách, đặc biệt là sách về kỹ năng sống, phát triển kinh tế, sách về pháp luật, sức khỏe để giúp họ áp dụng kiến thức vào cuộc sống. Đối với người cao tuổi, có thể tổ chức các nhóm đọc sách tập thể, vừa tạo cơ hội giao lưu, vừa giúp nâng cao kiến thức.</w:t>
      </w:r>
    </w:p>
    <w:p w:rsidR="00953580" w:rsidRDefault="00953580" w:rsidP="00953580">
      <w:r>
        <w:lastRenderedPageBreak/>
        <w:t xml:space="preserve">    Hợp tác với các đồn biên phòng, trường học, nhà văn hóa để đưa sách vào cuộc sống hàng ngày của người dân, tổ chức các buổi đọc sách chung, thảo luận nội dung sách, qua đó giúp họ hình thành thói quen đọc sách lâu dài.</w:t>
      </w:r>
    </w:p>
    <w:p w:rsidR="00953580" w:rsidRPr="009A43C4" w:rsidRDefault="00953580" w:rsidP="00953580">
      <w:pPr>
        <w:rPr>
          <w:b/>
          <w:bCs/>
          <w:i/>
          <w:iCs/>
        </w:rPr>
      </w:pPr>
      <w:r w:rsidRPr="009A43C4">
        <w:rPr>
          <w:b/>
          <w:bCs/>
          <w:i/>
          <w:iCs/>
        </w:rPr>
        <w:t>Dự kiến kết quả đạt được sau khi thực hiện sáng kiến này là:</w:t>
      </w:r>
    </w:p>
    <w:p w:rsidR="00953580" w:rsidRDefault="00953580" w:rsidP="00953580">
      <w:r>
        <w:t xml:space="preserve">    Nâng cao văn hóa đọc trong cộng đồng, giúp người dân ở vùng khó khăn có thể tiếp cận với tri thức, từ đó cải thiện đời sống và phát triển kinh tế.</w:t>
      </w:r>
    </w:p>
    <w:p w:rsidR="00953580" w:rsidRDefault="00953580" w:rsidP="00953580">
      <w:r>
        <w:t xml:space="preserve">    Giúp người khuyết tật, người cao tuổi có cơ hội tiếp cận sách một cách thuận lợi hơn, góp phần nâng cao đời sống tinh thần, giúp họ cảm thấy được quan tâm và hòa nhập với xã hội.</w:t>
      </w:r>
    </w:p>
    <w:p w:rsidR="00953580" w:rsidRDefault="00953580" w:rsidP="00953580">
      <w:r>
        <w:t xml:space="preserve">    Góp phần bảo tồn và phát triển văn hóa của đồng bào dân tộc thiểu số, bằng cách cung cấp sách bằng tiếng mẹ đẻ hoặc tổ chức các buổi đọc sách bằng tiếng dân tộc.</w:t>
      </w:r>
    </w:p>
    <w:p w:rsidR="00953580" w:rsidRDefault="00953580" w:rsidP="00953580">
      <w:r>
        <w:t xml:space="preserve">    Xây dựng tinh thần học tập suốt đời trong cộng đồng, giúp mọi người hiểu rằng việc đọc sách không chỉ dành cho học sinh mà là một thói quen cần duy trì suốt cuộc đời.</w:t>
      </w:r>
    </w:p>
    <w:p w:rsidR="00953580" w:rsidRDefault="00953580" w:rsidP="00953580">
      <w:r>
        <w:t>Thực tế, nhiều sáng kiến tương tự đã được triển khai và mang lại hiệu quả tích cực, chẳng hạn như các mô hình “Tủ sách vùng biên” do các chiến sĩ biên phòng thực hiện, hay dự án “Sách nói cho người khiếm thị” đã giúp nhiều người khuyết tật tiếp cận tri thức dễ dàng hơn. Điều này cho thấy, nếu có sự chung tay của toàn xã hội, văn hóa đọc sẽ không còn là điều xa vời đối với những người ở vùng khó khăn.</w:t>
      </w:r>
    </w:p>
    <w:p w:rsidR="00953580" w:rsidRPr="00A409C4" w:rsidRDefault="00953580" w:rsidP="00953580">
      <w:r>
        <w:t>Tóm lại, đọc sách không chỉ giúp mỗi cá nhân phát triển bản thân mà còn là chìa khóa để nâng cao chất lượng cuộc sống và xây dựng một xã hội văn minh, tiến bộ. Vì vậy, việc thúc đẩy văn hóa đọc cho những người dân ở khu vực biên giới, hải đảo, vùng khó khăn và các đối tượng yếu thế không chỉ là trách nhiệm của cá nhân hay tổ chức nào mà cần có sự chung tay của toàn cộng đồng. Nếu mỗi người đều góp một phần nhỏ bằng cách quyên góp sách, truyền cảm hứng đọc hoặc tham gia vào các chương trình thiện nguyện, chúng ta hoàn toàn có thể tạo ra một xã hội mà tri thức được lan tỏa rộng khắp, không ai bị bỏ lại phía sau trong hành trình tiếp cận ánh sáng của tri thức.</w:t>
      </w:r>
    </w:p>
    <w:p w:rsidR="00607570" w:rsidRPr="00607570" w:rsidRDefault="00607570" w:rsidP="00607570"/>
    <w:p w:rsidR="0088021A" w:rsidRDefault="0088021A"/>
    <w:sectPr w:rsidR="0088021A"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70"/>
    <w:rsid w:val="00173B0B"/>
    <w:rsid w:val="003B5E03"/>
    <w:rsid w:val="0043709D"/>
    <w:rsid w:val="00607570"/>
    <w:rsid w:val="00664031"/>
    <w:rsid w:val="00804912"/>
    <w:rsid w:val="0088021A"/>
    <w:rsid w:val="008953D1"/>
    <w:rsid w:val="009532CB"/>
    <w:rsid w:val="00953580"/>
    <w:rsid w:val="00BD21F8"/>
    <w:rsid w:val="00EE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5017"/>
  <w15:chartTrackingRefBased/>
  <w15:docId w15:val="{297EC83A-824E-445B-8438-68893383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5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75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757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757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757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075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757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757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757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5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75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757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757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0757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075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75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75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75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7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570"/>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5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07570"/>
    <w:pPr>
      <w:spacing w:before="160"/>
      <w:jc w:val="center"/>
    </w:pPr>
    <w:rPr>
      <w:i/>
      <w:iCs/>
      <w:color w:val="404040" w:themeColor="text1" w:themeTint="BF"/>
    </w:rPr>
  </w:style>
  <w:style w:type="character" w:customStyle="1" w:styleId="QuoteChar">
    <w:name w:val="Quote Char"/>
    <w:basedOn w:val="DefaultParagraphFont"/>
    <w:link w:val="Quote"/>
    <w:uiPriority w:val="29"/>
    <w:rsid w:val="00607570"/>
    <w:rPr>
      <w:i/>
      <w:iCs/>
      <w:color w:val="404040" w:themeColor="text1" w:themeTint="BF"/>
    </w:rPr>
  </w:style>
  <w:style w:type="paragraph" w:styleId="ListParagraph">
    <w:name w:val="List Paragraph"/>
    <w:basedOn w:val="Normal"/>
    <w:uiPriority w:val="34"/>
    <w:qFormat/>
    <w:rsid w:val="00607570"/>
    <w:pPr>
      <w:ind w:left="720"/>
      <w:contextualSpacing/>
    </w:pPr>
  </w:style>
  <w:style w:type="character" w:styleId="IntenseEmphasis">
    <w:name w:val="Intense Emphasis"/>
    <w:basedOn w:val="DefaultParagraphFont"/>
    <w:uiPriority w:val="21"/>
    <w:qFormat/>
    <w:rsid w:val="00607570"/>
    <w:rPr>
      <w:i/>
      <w:iCs/>
      <w:color w:val="2F5496" w:themeColor="accent1" w:themeShade="BF"/>
    </w:rPr>
  </w:style>
  <w:style w:type="paragraph" w:styleId="IntenseQuote">
    <w:name w:val="Intense Quote"/>
    <w:basedOn w:val="Normal"/>
    <w:next w:val="Normal"/>
    <w:link w:val="IntenseQuoteChar"/>
    <w:uiPriority w:val="30"/>
    <w:qFormat/>
    <w:rsid w:val="00607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570"/>
    <w:rPr>
      <w:i/>
      <w:iCs/>
      <w:color w:val="2F5496" w:themeColor="accent1" w:themeShade="BF"/>
    </w:rPr>
  </w:style>
  <w:style w:type="character" w:styleId="IntenseReference">
    <w:name w:val="Intense Reference"/>
    <w:basedOn w:val="DefaultParagraphFont"/>
    <w:uiPriority w:val="32"/>
    <w:qFormat/>
    <w:rsid w:val="00607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839336">
      <w:bodyDiv w:val="1"/>
      <w:marLeft w:val="0"/>
      <w:marRight w:val="0"/>
      <w:marTop w:val="0"/>
      <w:marBottom w:val="0"/>
      <w:divBdr>
        <w:top w:val="none" w:sz="0" w:space="0" w:color="auto"/>
        <w:left w:val="none" w:sz="0" w:space="0" w:color="auto"/>
        <w:bottom w:val="none" w:sz="0" w:space="0" w:color="auto"/>
        <w:right w:val="none" w:sz="0" w:space="0" w:color="auto"/>
      </w:divBdr>
    </w:div>
    <w:div w:id="807360231">
      <w:bodyDiv w:val="1"/>
      <w:marLeft w:val="0"/>
      <w:marRight w:val="0"/>
      <w:marTop w:val="0"/>
      <w:marBottom w:val="0"/>
      <w:divBdr>
        <w:top w:val="none" w:sz="0" w:space="0" w:color="auto"/>
        <w:left w:val="none" w:sz="0" w:space="0" w:color="auto"/>
        <w:bottom w:val="none" w:sz="0" w:space="0" w:color="auto"/>
        <w:right w:val="none" w:sz="0" w:space="0" w:color="auto"/>
      </w:divBdr>
    </w:div>
    <w:div w:id="1128281177">
      <w:bodyDiv w:val="1"/>
      <w:marLeft w:val="0"/>
      <w:marRight w:val="0"/>
      <w:marTop w:val="0"/>
      <w:marBottom w:val="0"/>
      <w:divBdr>
        <w:top w:val="none" w:sz="0" w:space="0" w:color="auto"/>
        <w:left w:val="none" w:sz="0" w:space="0" w:color="auto"/>
        <w:bottom w:val="none" w:sz="0" w:space="0" w:color="auto"/>
        <w:right w:val="none" w:sz="0" w:space="0" w:color="auto"/>
      </w:divBdr>
    </w:div>
    <w:div w:id="1587230482">
      <w:bodyDiv w:val="1"/>
      <w:marLeft w:val="0"/>
      <w:marRight w:val="0"/>
      <w:marTop w:val="0"/>
      <w:marBottom w:val="0"/>
      <w:divBdr>
        <w:top w:val="none" w:sz="0" w:space="0" w:color="auto"/>
        <w:left w:val="none" w:sz="0" w:space="0" w:color="auto"/>
        <w:bottom w:val="none" w:sz="0" w:space="0" w:color="auto"/>
        <w:right w:val="none" w:sz="0" w:space="0" w:color="auto"/>
      </w:divBdr>
    </w:div>
    <w:div w:id="1895772169">
      <w:bodyDiv w:val="1"/>
      <w:marLeft w:val="0"/>
      <w:marRight w:val="0"/>
      <w:marTop w:val="0"/>
      <w:marBottom w:val="0"/>
      <w:divBdr>
        <w:top w:val="none" w:sz="0" w:space="0" w:color="auto"/>
        <w:left w:val="none" w:sz="0" w:space="0" w:color="auto"/>
        <w:bottom w:val="none" w:sz="0" w:space="0" w:color="auto"/>
        <w:right w:val="none" w:sz="0" w:space="0" w:color="auto"/>
      </w:divBdr>
    </w:div>
    <w:div w:id="19773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2025-02-27T08:02:00Z</dcterms:created>
  <dcterms:modified xsi:type="dcterms:W3CDTF">2025-02-27T08:07:00Z</dcterms:modified>
</cp:coreProperties>
</file>