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923"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969"/>
        <w:gridCol w:w="5954"/>
      </w:tblGrid>
      <w:tr>
        <w:trPr>
          <w:trHeight w:val="1137" w:hRule="atLeast"/>
        </w:trPr>
        <w:tc>
          <w:tcPr>
            <w:tcW w:w="3969" w:type="dxa"/>
            <w:tcBorders/>
            <w:shd w:color="auto" w:fill="FFFFFF" w:val="clear"/>
          </w:tcPr>
          <w:p>
            <w:pPr>
              <w:pStyle w:val="Normal"/>
              <w:shd w:val="clear" w:color="auto" w:fill="FFFFFF" w:themeFill="background1"/>
              <w:spacing w:lineRule="atLeast" w:line="234" w:before="120" w:after="120"/>
              <w:jc w:val="center"/>
              <w:rPr>
                <w:sz w:val="27"/>
                <w:szCs w:val="27"/>
              </w:rPr>
            </w:pPr>
            <w:r>
              <mc:AlternateContent>
                <mc:Choice Requires="wps">
                  <w:drawing>
                    <wp:anchor distT="0" distB="19050" distL="0" distR="19050" simplePos="0" relativeHeight="3" behindDoc="0" locked="0" layoutInCell="1" allowOverlap="1" wp14:anchorId="022DE8BC">
                      <wp:simplePos x="0" y="0"/>
                      <wp:positionH relativeFrom="column">
                        <wp:posOffset>615315</wp:posOffset>
                      </wp:positionH>
                      <wp:positionV relativeFrom="paragraph">
                        <wp:posOffset>527685</wp:posOffset>
                      </wp:positionV>
                      <wp:extent cx="1066800" cy="0"/>
                      <wp:effectExtent l="5080" t="5080" r="5080" b="5080"/>
                      <wp:wrapNone/>
                      <wp:docPr id="1" name="Straight Connector 1"/>
                      <a:graphic xmlns:a="http://schemas.openxmlformats.org/drawingml/2006/main">
                        <a:graphicData uri="http://schemas.microsoft.com/office/word/2010/wordprocessingShape">
                          <wps:wsp>
                            <wps:cNvSpPr/>
                            <wps:spPr>
                              <a:xfrm>
                                <a:off x="0" y="0"/>
                                <a:ext cx="1066680" cy="0"/>
                              </a:xfrm>
                              <a:prstGeom prst="line">
                                <a:avLst/>
                              </a:prstGeom>
                              <a:ln>
                                <a:solidFill>
                                  <a:srgbClr val="000000"/>
                                </a:solidFill>
                                <a:round/>
                              </a:ln>
                            </wps:spPr>
                            <wps:style>
                              <a:lnRef idx="1">
                                <a:schemeClr val="dk1"/>
                              </a:lnRef>
                              <a:fillRef idx="0">
                                <a:schemeClr val="dk1"/>
                              </a:fillRef>
                              <a:effectRef idx="0">
                                <a:schemeClr val="dk1"/>
                              </a:effectRef>
                              <a:fontRef idx="minor"/>
                            </wps:style>
                            <wps:bodyPr/>
                          </wps:wsp>
                        </a:graphicData>
                      </a:graphic>
                    </wp:anchor>
                  </w:drawing>
                </mc:Choice>
                <mc:Fallback>
                  <w:pict>
                    <v:line id="shape_0" from="48.45pt,41.55pt" to="132.4pt,41.55pt" stroked="t" o:allowincell="t" style="position:absolute" wp14:anchorId="022DE8BC">
                      <v:stroke color="black" weight="9360" joinstyle="round" endcap="flat"/>
                      <v:fill o:detectmouseclick="t" on="false"/>
                      <w10:wrap type="none"/>
                    </v:line>
                  </w:pict>
                </mc:Fallback>
              </mc:AlternateContent>
            </w:r>
            <w:r>
              <w:rPr>
                <w:b/>
                <w:bCs/>
                <w:sz w:val="27"/>
                <w:szCs w:val="27"/>
                <w:lang w:val="vi-VN"/>
              </w:rPr>
              <w:t>ỦY BAN NHÂN DÂN</w:t>
              <w:br/>
              <w:t>THÀNH PHỐ HỒ CHÍ MINH</w:t>
              <w:br/>
            </w:r>
          </w:p>
        </w:tc>
        <w:tc>
          <w:tcPr>
            <w:tcW w:w="5954" w:type="dxa"/>
            <w:tcBorders/>
            <w:shd w:color="auto" w:fill="FFFFFF" w:val="clear"/>
          </w:tcPr>
          <w:p>
            <w:pPr>
              <w:pStyle w:val="Normal"/>
              <w:shd w:val="clear" w:color="auto" w:fill="FFFFFF" w:themeFill="background1"/>
              <w:spacing w:lineRule="atLeast" w:line="234" w:before="120" w:after="120"/>
              <w:jc w:val="center"/>
              <w:rPr>
                <w:sz w:val="27"/>
                <w:szCs w:val="27"/>
              </w:rPr>
            </w:pPr>
            <w:r>
              <mc:AlternateContent>
                <mc:Choice Requires="wps">
                  <w:drawing>
                    <wp:anchor distT="0" distB="19050" distL="0" distR="9525" simplePos="0" relativeHeight="4" behindDoc="0" locked="0" layoutInCell="1" allowOverlap="1" wp14:anchorId="3C3FCACE">
                      <wp:simplePos x="0" y="0"/>
                      <wp:positionH relativeFrom="column">
                        <wp:posOffset>742950</wp:posOffset>
                      </wp:positionH>
                      <wp:positionV relativeFrom="paragraph">
                        <wp:posOffset>517525</wp:posOffset>
                      </wp:positionV>
                      <wp:extent cx="2143125" cy="635"/>
                      <wp:effectExtent l="5080" t="5080" r="5080" b="5080"/>
                      <wp:wrapNone/>
                      <wp:docPr id="2" name="Straight Connector 3"/>
                      <a:graphic xmlns:a="http://schemas.openxmlformats.org/drawingml/2006/main">
                        <a:graphicData uri="http://schemas.microsoft.com/office/word/2010/wordprocessingShape">
                          <wps:wsp>
                            <wps:cNvSpPr/>
                            <wps:spPr>
                              <a:xfrm>
                                <a:off x="0" y="0"/>
                                <a:ext cx="2143080" cy="720"/>
                              </a:xfrm>
                              <a:prstGeom prst="line">
                                <a:avLst/>
                              </a:prstGeom>
                              <a:ln>
                                <a:solidFill>
                                  <a:srgbClr val="000000"/>
                                </a:solidFill>
                                <a:round/>
                              </a:ln>
                            </wps:spPr>
                            <wps:style>
                              <a:lnRef idx="1">
                                <a:schemeClr val="dk1"/>
                              </a:lnRef>
                              <a:fillRef idx="0">
                                <a:schemeClr val="dk1"/>
                              </a:fillRef>
                              <a:effectRef idx="0">
                                <a:schemeClr val="dk1"/>
                              </a:effectRef>
                              <a:fontRef idx="minor"/>
                            </wps:style>
                            <wps:bodyPr/>
                          </wps:wsp>
                        </a:graphicData>
                      </a:graphic>
                    </wp:anchor>
                  </w:drawing>
                </mc:Choice>
                <mc:Fallback>
                  <w:pict>
                    <v:line id="shape_0" from="58.5pt,40.75pt" to="227.2pt,40.75pt" stroked="t" o:allowincell="t" style="position:absolute" wp14:anchorId="3C3FCACE">
                      <v:stroke color="black" weight="9360" joinstyle="round" endcap="flat"/>
                      <v:fill o:detectmouseclick="t" on="false"/>
                      <w10:wrap type="none"/>
                    </v:line>
                  </w:pict>
                </mc:Fallback>
              </mc:AlternateContent>
            </w:r>
            <w:r>
              <w:rPr>
                <w:b/>
                <w:bCs/>
                <w:sz w:val="27"/>
                <w:szCs w:val="27"/>
                <w:lang w:val="vi-VN"/>
              </w:rPr>
              <w:t>CỘNG HÒA XÃ HỘI CHỦ NGHĨA VIỆT NAM</w:t>
              <w:br/>
            </w:r>
            <w:r>
              <w:rPr>
                <w:b/>
                <w:bCs/>
                <w:sz w:val="28"/>
                <w:szCs w:val="28"/>
                <w:lang w:val="vi-VN"/>
              </w:rPr>
              <w:t>Độc lập - Tự do - Hạnh phúc</w:t>
            </w:r>
            <w:r>
              <w:rPr>
                <w:b/>
                <w:bCs/>
                <w:sz w:val="27"/>
                <w:szCs w:val="27"/>
                <w:lang w:val="vi-VN"/>
              </w:rPr>
              <w:br/>
            </w:r>
          </w:p>
        </w:tc>
      </w:tr>
      <w:tr>
        <w:trPr/>
        <w:tc>
          <w:tcPr>
            <w:tcW w:w="3969" w:type="dxa"/>
            <w:tcBorders/>
            <w:shd w:color="auto" w:fill="FFFFFF" w:val="clear"/>
          </w:tcPr>
          <w:p>
            <w:pPr>
              <w:pStyle w:val="Normal"/>
              <w:shd w:val="clear" w:color="auto" w:fill="FFFFFF" w:themeFill="background1"/>
              <w:spacing w:lineRule="atLeast" w:line="234" w:before="120" w:after="120"/>
              <w:jc w:val="center"/>
              <w:rPr>
                <w:sz w:val="27"/>
                <w:szCs w:val="27"/>
              </w:rPr>
            </w:pPr>
            <w:r>
              <mc:AlternateContent>
                <mc:Choice Requires="wps">
                  <w:drawing>
                    <wp:anchor distT="0" distB="22860" distL="0" distR="16510" simplePos="0" relativeHeight="5" behindDoc="0" locked="0" layoutInCell="1" allowOverlap="1" wp14:anchorId="1031D752">
                      <wp:simplePos x="0" y="0"/>
                      <wp:positionH relativeFrom="column">
                        <wp:posOffset>681355</wp:posOffset>
                      </wp:positionH>
                      <wp:positionV relativeFrom="paragraph">
                        <wp:posOffset>335280</wp:posOffset>
                      </wp:positionV>
                      <wp:extent cx="993775" cy="263525"/>
                      <wp:effectExtent l="13335" t="13335" r="12065" b="12065"/>
                      <wp:wrapNone/>
                      <wp:docPr id="3" name="Rectangle 2"/>
                      <a:graphic xmlns:a="http://schemas.openxmlformats.org/drawingml/2006/main">
                        <a:graphicData uri="http://schemas.microsoft.com/office/word/2010/wordprocessingShape">
                          <wps:wsp>
                            <wps:cNvSpPr/>
                            <wps:spPr>
                              <a:xfrm>
                                <a:off x="0" y="0"/>
                                <a:ext cx="993600" cy="263520"/>
                              </a:xfrm>
                              <a:prstGeom prst="rect">
                                <a:avLst/>
                              </a:prstGeom>
                              <a:solidFill>
                                <a:srgbClr val="FFFFFF"/>
                              </a:solidFill>
                              <a:ln>
                                <a:solidFill>
                                  <a:srgbClr val="000000"/>
                                </a:solidFill>
                                <a:round/>
                              </a:ln>
                            </wps:spPr>
                            <wps:style>
                              <a:lnRef idx="2">
                                <a:schemeClr val="dk1"/>
                              </a:lnRef>
                              <a:fillRef idx="1">
                                <a:schemeClr val="lt1"/>
                              </a:fillRef>
                              <a:effectRef idx="0">
                                <a:schemeClr val="dk1"/>
                              </a:effectRef>
                              <a:fontRef idx="minor"/>
                            </wps:style>
                            <wps:txbx>
                              <w:txbxContent>
                                <w:p>
                                  <w:pPr>
                                    <w:pStyle w:val="FrameContents"/>
                                    <w:jc w:val="center"/>
                                    <w:rPr>
                                      <w:b/>
                                      <w:sz w:val="24"/>
                                      <w:szCs w:val="24"/>
                                    </w:rPr>
                                  </w:pPr>
                                  <w:r>
                                    <w:rPr>
                                      <w:b/>
                                      <w:color w:val="000000"/>
                                      <w:sz w:val="24"/>
                                      <w:szCs w:val="24"/>
                                    </w:rPr>
                                    <w:t>DỰ THẢO</w:t>
                                  </w:r>
                                </w:p>
                              </w:txbxContent>
                            </wps:txbx>
                            <wps:bodyPr anchor="ctr">
                              <a:prstTxWarp prst="textNoShape"/>
                              <a:noAutofit/>
                            </wps:bodyPr>
                          </wps:wsp>
                        </a:graphicData>
                      </a:graphic>
                    </wp:anchor>
                  </w:drawing>
                </mc:Choice>
                <mc:Fallback>
                  <w:pict>
                    <v:rect id="shape_0" fillcolor="white" stroked="t" o:allowincell="t" style="position:absolute;margin-left:53.65pt;margin-top:26.4pt;width:78.2pt;height:20.7pt;mso-wrap-style:square;v-text-anchor:middle" wp14:anchorId="1031D752">
                      <v:fill o:detectmouseclick="t" type="solid" color2="black"/>
                      <v:stroke color="black" weight="25560" joinstyle="round" endcap="flat"/>
                      <v:textbox>
                        <w:txbxContent>
                          <w:p>
                            <w:pPr>
                              <w:pStyle w:val="FrameContents"/>
                              <w:jc w:val="center"/>
                              <w:rPr>
                                <w:b/>
                                <w:sz w:val="24"/>
                                <w:szCs w:val="24"/>
                              </w:rPr>
                            </w:pPr>
                            <w:r>
                              <w:rPr>
                                <w:b/>
                                <w:color w:val="000000"/>
                                <w:sz w:val="24"/>
                                <w:szCs w:val="24"/>
                              </w:rPr>
                              <w:t>DỰ THẢO</w:t>
                            </w:r>
                          </w:p>
                        </w:txbxContent>
                      </v:textbox>
                      <w10:wrap type="none"/>
                    </v:rect>
                  </w:pict>
                </mc:Fallback>
              </mc:AlternateContent>
            </w:r>
            <w:r>
              <w:rPr>
                <w:sz w:val="27"/>
                <w:szCs w:val="27"/>
                <w:lang w:val="vi-VN"/>
              </w:rPr>
              <w:t>Số:           /2026/QĐ-UBND</w:t>
            </w:r>
          </w:p>
        </w:tc>
        <w:tc>
          <w:tcPr>
            <w:tcW w:w="5954" w:type="dxa"/>
            <w:tcBorders/>
            <w:shd w:color="auto" w:fill="FFFFFF" w:val="clear"/>
          </w:tcPr>
          <w:p>
            <w:pPr>
              <w:pStyle w:val="Normal"/>
              <w:shd w:val="clear" w:color="auto" w:fill="FFFFFF" w:themeFill="background1"/>
              <w:spacing w:lineRule="atLeast" w:line="234" w:before="120" w:after="120"/>
              <w:rPr>
                <w:i/>
                <w:sz w:val="28"/>
                <w:szCs w:val="28"/>
              </w:rPr>
            </w:pPr>
            <w:r>
              <w:rPr>
                <w:i/>
                <w:iCs/>
                <w:sz w:val="28"/>
                <w:szCs w:val="28"/>
                <w:lang w:val="vi-VN"/>
              </w:rPr>
              <w:t xml:space="preserve">Thành phố Hồ Chí Minh, ngày    tháng   năm </w:t>
            </w:r>
            <w:r>
              <w:rPr>
                <w:i/>
                <w:iCs/>
                <w:sz w:val="28"/>
                <w:szCs w:val="28"/>
              </w:rPr>
              <w:t>2026</w:t>
            </w:r>
          </w:p>
        </w:tc>
      </w:tr>
    </w:tbl>
    <w:p>
      <w:pPr>
        <w:pStyle w:val="Heading2"/>
        <w:spacing w:before="0" w:after="0"/>
        <w:ind w:left="0" w:right="7"/>
        <w:jc w:val="center"/>
        <w:rPr>
          <w:lang w:val="vi-VN"/>
        </w:rPr>
      </w:pPr>
      <w:r>
        <w:rPr>
          <w:lang w:val="vi-VN"/>
        </w:rPr>
      </w:r>
    </w:p>
    <w:p>
      <w:pPr>
        <w:pStyle w:val="Heading2"/>
        <w:spacing w:before="0" w:after="0"/>
        <w:ind w:left="0" w:right="7"/>
        <w:jc w:val="center"/>
        <w:rPr>
          <w:spacing w:val="-4"/>
        </w:rPr>
      </w:pPr>
      <w:r>
        <w:rPr/>
        <w:t>QUY</w:t>
      </w:r>
      <w:r>
        <w:rPr>
          <w:spacing w:val="-2"/>
          <w:lang w:val="vi-VN"/>
        </w:rPr>
        <w:t xml:space="preserve">ẾT </w:t>
      </w:r>
      <w:r>
        <w:rPr/>
        <w:t>ĐỊNH</w:t>
      </w:r>
    </w:p>
    <w:p>
      <w:pPr>
        <w:pStyle w:val="Normal"/>
        <w:jc w:val="center"/>
        <w:rPr>
          <w:b/>
          <w:bCs/>
          <w:sz w:val="28"/>
          <w:szCs w:val="28"/>
          <w:lang w:val="vi-VN"/>
        </w:rPr>
      </w:pPr>
      <w:r>
        <w:rPr>
          <w:b/>
          <w:bCs/>
          <w:sz w:val="28"/>
          <w:szCs w:val="28"/>
          <w:lang w:val="vi-VN"/>
        </w:rPr>
        <w:t>Quy định k</w:t>
      </w:r>
      <w:r>
        <w:rPr>
          <w:b/>
          <w:bCs/>
          <w:sz w:val="28"/>
          <w:szCs w:val="28"/>
        </w:rPr>
        <w:t>hung s</w:t>
      </w:r>
      <w:r>
        <w:rPr>
          <w:b/>
          <w:bCs/>
          <w:sz w:val="28"/>
          <w:szCs w:val="28"/>
          <w:lang w:val="vi-VN"/>
        </w:rPr>
        <w:t xml:space="preserve">ố lượng cấp phó của cơ quan chuyên môn, tổ chức </w:t>
        <w:br/>
        <w:t>hành chính</w:t>
      </w:r>
      <w:r>
        <w:rPr>
          <w:b/>
          <w:bCs/>
          <w:sz w:val="28"/>
          <w:szCs w:val="28"/>
          <w:lang w:val="en-US"/>
        </w:rPr>
        <w:t xml:space="preserve"> khác</w:t>
      </w:r>
      <w:r>
        <w:rPr>
          <w:b/>
          <w:bCs/>
          <w:sz w:val="28"/>
          <w:szCs w:val="28"/>
          <w:lang w:val="vi-VN"/>
        </w:rPr>
        <w:t xml:space="preserve">, đơn vị sự nghiệp công lập thuộc phạm vi quản lý </w:t>
        <w:br/>
        <w:t>của Thành phố Hồ Chí Minh</w:t>
      </w:r>
    </w:p>
    <w:p>
      <w:pPr>
        <w:pStyle w:val="BodyText"/>
        <w:spacing w:before="5" w:after="0"/>
        <w:ind w:hanging="0" w:left="0"/>
        <w:jc w:val="left"/>
        <w:rPr>
          <w:b/>
          <w:sz w:val="7"/>
        </w:rPr>
      </w:pPr>
      <w:r>
        <w:rPr>
          <w:b/>
          <w:sz w:val="7"/>
        </w:rPr>
        <mc:AlternateContent>
          <mc:Choice Requires="wps">
            <w:drawing>
              <wp:anchor distT="0" distB="0" distL="0" distR="0" simplePos="0" relativeHeight="2" behindDoc="0" locked="0" layoutInCell="0" allowOverlap="1">
                <wp:simplePos x="0" y="0"/>
                <wp:positionH relativeFrom="page">
                  <wp:posOffset>3514090</wp:posOffset>
                </wp:positionH>
                <wp:positionV relativeFrom="paragraph">
                  <wp:posOffset>69850</wp:posOffset>
                </wp:positionV>
                <wp:extent cx="971550" cy="9525"/>
                <wp:effectExtent l="0" t="5080" r="635" b="4445"/>
                <wp:wrapTopAndBottom/>
                <wp:docPr id="4" name="Graphic 7"/>
                <a:graphic xmlns:a="http://schemas.openxmlformats.org/drawingml/2006/main">
                  <a:graphicData uri="http://schemas.microsoft.com/office/word/2010/wordprocessingShape">
                    <wps:wsp>
                      <wps:cNvSpPr/>
                      <wps:spPr>
                        <a:xfrm>
                          <a:off x="0" y="0"/>
                          <a:ext cx="971640" cy="9360"/>
                        </a:xfrm>
                        <a:custGeom>
                          <a:avLst/>
                          <a:gdLst>
                            <a:gd name="textAreaLeft" fmla="*/ 0 w 550800"/>
                            <a:gd name="textAreaRight" fmla="*/ 551160 w 550800"/>
                            <a:gd name="textAreaTop" fmla="*/ 0 h 5400"/>
                            <a:gd name="textAreaBottom" fmla="*/ 5760 h 5400"/>
                          </a:gdLst>
                          <a:ahLst/>
                          <a:cxnLst/>
                          <a:rect l="textAreaLeft" t="textAreaTop" r="textAreaRight" b="textAreaBottom"/>
                          <a:pathLst>
                            <a:path w="971550" h="9525">
                              <a:moveTo>
                                <a:pt x="0" y="0"/>
                              </a:moveTo>
                              <a:lnTo>
                                <a:pt x="971550" y="9525"/>
                              </a:lnTo>
                            </a:path>
                          </a:pathLst>
                        </a:custGeom>
                        <a:noFill/>
                        <a:ln w="9144">
                          <a:solidFill>
                            <a:srgbClr val="000000"/>
                          </a:solidFill>
                          <a:round/>
                        </a:ln>
                      </wps:spPr>
                      <wps:style>
                        <a:lnRef idx="0"/>
                        <a:fillRef idx="0"/>
                        <a:effectRef idx="0"/>
                        <a:fontRef idx="minor"/>
                      </wps:style>
                      <wps:bodyPr/>
                    </wps:wsp>
                  </a:graphicData>
                </a:graphic>
              </wp:anchor>
            </w:drawing>
          </mc:Choice>
          <mc:Fallback>
            <w:pict/>
          </mc:Fallback>
        </mc:AlternateContent>
      </w:r>
    </w:p>
    <w:p>
      <w:pPr>
        <w:pStyle w:val="BodyText"/>
        <w:spacing w:before="273" w:after="0"/>
        <w:ind w:hanging="0" w:left="0"/>
        <w:jc w:val="left"/>
        <w:rPr>
          <w:b/>
        </w:rPr>
      </w:pPr>
      <w:r>
        <w:rPr>
          <w:b/>
        </w:rPr>
      </w:r>
    </w:p>
    <w:p>
      <w:pPr>
        <w:pStyle w:val="Normal"/>
        <w:spacing w:before="120" w:after="0"/>
        <w:ind w:firstLine="567"/>
        <w:rPr>
          <w:i/>
          <w:sz w:val="28"/>
          <w:lang w:val="vi-VN"/>
        </w:rPr>
      </w:pPr>
      <w:r>
        <w:rPr>
          <w:i/>
          <w:sz w:val="28"/>
        </w:rPr>
        <w:t>Căn</w:t>
      </w:r>
      <w:r>
        <w:rPr>
          <w:i/>
          <w:spacing w:val="-2"/>
          <w:sz w:val="28"/>
        </w:rPr>
        <w:t xml:space="preserve"> </w:t>
      </w:r>
      <w:r>
        <w:rPr>
          <w:i/>
          <w:sz w:val="28"/>
        </w:rPr>
        <w:t>cứ</w:t>
      </w:r>
      <w:r>
        <w:rPr>
          <w:i/>
          <w:spacing w:val="-3"/>
          <w:sz w:val="28"/>
        </w:rPr>
        <w:t xml:space="preserve"> </w:t>
      </w:r>
      <w:hyperlink r:id="rId2">
        <w:r>
          <w:rPr>
            <w:rStyle w:val="Style7"/>
            <w:i/>
            <w:sz w:val="28"/>
          </w:rPr>
          <w:t>Luật</w:t>
        </w:r>
        <w:r>
          <w:rPr>
            <w:rStyle w:val="Style7"/>
            <w:i/>
            <w:spacing w:val="-2"/>
            <w:sz w:val="28"/>
          </w:rPr>
          <w:t xml:space="preserve"> </w:t>
        </w:r>
        <w:r>
          <w:rPr>
            <w:rStyle w:val="Style7"/>
            <w:i/>
            <w:sz w:val="28"/>
          </w:rPr>
          <w:t>Tổ</w:t>
        </w:r>
        <w:r>
          <w:rPr>
            <w:rStyle w:val="Style7"/>
            <w:i/>
            <w:spacing w:val="-3"/>
            <w:sz w:val="28"/>
          </w:rPr>
          <w:t xml:space="preserve"> </w:t>
        </w:r>
        <w:r>
          <w:rPr>
            <w:rStyle w:val="Style7"/>
            <w:i/>
            <w:sz w:val="28"/>
          </w:rPr>
          <w:t>chức</w:t>
        </w:r>
        <w:r>
          <w:rPr>
            <w:rStyle w:val="Style7"/>
            <w:i/>
            <w:spacing w:val="-3"/>
            <w:sz w:val="28"/>
          </w:rPr>
          <w:t xml:space="preserve"> </w:t>
        </w:r>
        <w:r>
          <w:rPr>
            <w:rStyle w:val="Style7"/>
            <w:i/>
            <w:sz w:val="28"/>
          </w:rPr>
          <w:t>chính</w:t>
        </w:r>
        <w:r>
          <w:rPr>
            <w:rStyle w:val="Style7"/>
            <w:i/>
            <w:spacing w:val="-2"/>
            <w:sz w:val="28"/>
          </w:rPr>
          <w:t xml:space="preserve"> </w:t>
        </w:r>
        <w:r>
          <w:rPr>
            <w:rStyle w:val="Style7"/>
            <w:i/>
            <w:sz w:val="28"/>
          </w:rPr>
          <w:t>quyền</w:t>
        </w:r>
        <w:r>
          <w:rPr>
            <w:rStyle w:val="Style7"/>
            <w:i/>
            <w:spacing w:val="-6"/>
            <w:sz w:val="28"/>
          </w:rPr>
          <w:t xml:space="preserve"> </w:t>
        </w:r>
        <w:r>
          <w:rPr>
            <w:rStyle w:val="Style7"/>
            <w:i/>
            <w:sz w:val="28"/>
          </w:rPr>
          <w:t>địa</w:t>
        </w:r>
        <w:r>
          <w:rPr>
            <w:rStyle w:val="Style7"/>
            <w:i/>
            <w:spacing w:val="-2"/>
            <w:sz w:val="28"/>
          </w:rPr>
          <w:t xml:space="preserve"> </w:t>
        </w:r>
        <w:r>
          <w:rPr>
            <w:rStyle w:val="Style7"/>
            <w:i/>
            <w:sz w:val="28"/>
          </w:rPr>
          <w:t>phương</w:t>
        </w:r>
      </w:hyperlink>
      <w:r>
        <w:rPr>
          <w:i/>
          <w:spacing w:val="-1"/>
          <w:sz w:val="28"/>
        </w:rPr>
        <w:t xml:space="preserve"> </w:t>
      </w:r>
      <w:r>
        <w:rPr>
          <w:i/>
          <w:sz w:val="28"/>
        </w:rPr>
        <w:t>số</w:t>
      </w:r>
      <w:r>
        <w:rPr>
          <w:i/>
          <w:spacing w:val="-6"/>
          <w:sz w:val="28"/>
        </w:rPr>
        <w:t xml:space="preserve"> </w:t>
      </w:r>
      <w:r>
        <w:rPr>
          <w:i/>
          <w:sz w:val="28"/>
        </w:rPr>
        <w:t>72/2025/QH15;</w:t>
      </w:r>
    </w:p>
    <w:p>
      <w:pPr>
        <w:pStyle w:val="Normal"/>
        <w:spacing w:before="120" w:after="0"/>
        <w:ind w:firstLine="567"/>
        <w:rPr>
          <w:i/>
          <w:spacing w:val="-2"/>
          <w:sz w:val="28"/>
        </w:rPr>
      </w:pPr>
      <w:r>
        <w:rPr>
          <w:i/>
          <w:sz w:val="28"/>
        </w:rPr>
        <w:t>Căn</w:t>
      </w:r>
      <w:r>
        <w:rPr>
          <w:i/>
          <w:spacing w:val="-2"/>
          <w:sz w:val="28"/>
        </w:rPr>
        <w:t xml:space="preserve"> </w:t>
      </w:r>
      <w:r>
        <w:rPr>
          <w:i/>
          <w:sz w:val="28"/>
        </w:rPr>
        <w:t>cứ</w:t>
      </w:r>
      <w:r>
        <w:rPr>
          <w:i/>
          <w:spacing w:val="-3"/>
          <w:sz w:val="28"/>
        </w:rPr>
        <w:t xml:space="preserve"> </w:t>
      </w:r>
      <w:r>
        <w:rPr>
          <w:i/>
          <w:sz w:val="28"/>
        </w:rPr>
        <w:t>Luật</w:t>
      </w:r>
      <w:r>
        <w:rPr>
          <w:i/>
          <w:spacing w:val="-2"/>
          <w:sz w:val="28"/>
        </w:rPr>
        <w:t xml:space="preserve"> </w:t>
      </w:r>
      <w:r>
        <w:rPr>
          <w:i/>
          <w:spacing w:val="-2"/>
          <w:sz w:val="28"/>
          <w:lang w:val="en-US"/>
        </w:rPr>
        <w:t>Phát triển đ</w:t>
      </w:r>
      <w:r>
        <w:rPr>
          <w:i/>
          <w:sz w:val="28"/>
          <w:lang w:val="en-US"/>
        </w:rPr>
        <w:t xml:space="preserve">ô thị </w:t>
      </w:r>
      <w:r>
        <w:rPr>
          <w:i/>
          <w:sz w:val="28"/>
        </w:rPr>
        <w:t>số</w:t>
      </w:r>
      <w:r>
        <w:rPr>
          <w:i/>
          <w:spacing w:val="-2"/>
          <w:sz w:val="28"/>
        </w:rPr>
        <w:t xml:space="preserve"> 18/202</w:t>
      </w:r>
      <w:r>
        <w:rPr>
          <w:i/>
          <w:spacing w:val="-2"/>
          <w:sz w:val="28"/>
          <w:lang w:val="en-US"/>
        </w:rPr>
        <w:t>6</w:t>
      </w:r>
      <w:r>
        <w:rPr>
          <w:i/>
          <w:spacing w:val="-2"/>
          <w:sz w:val="28"/>
        </w:rPr>
        <w:t>/QH1</w:t>
      </w:r>
      <w:r>
        <w:rPr>
          <w:i/>
          <w:spacing w:val="-2"/>
          <w:sz w:val="28"/>
          <w:lang w:val="en-US"/>
        </w:rPr>
        <w:t>6</w:t>
      </w:r>
      <w:r>
        <w:rPr>
          <w:i/>
          <w:spacing w:val="-2"/>
          <w:sz w:val="28"/>
        </w:rPr>
        <w:t>;</w:t>
      </w:r>
    </w:p>
    <w:p>
      <w:pPr>
        <w:pStyle w:val="Normal"/>
        <w:spacing w:before="120" w:after="0"/>
        <w:ind w:firstLine="567"/>
        <w:rPr>
          <w:i/>
          <w:sz w:val="28"/>
          <w:lang w:val="vi-VN"/>
        </w:rPr>
      </w:pPr>
      <w:r>
        <w:rPr>
          <w:i/>
          <w:sz w:val="28"/>
          <w:lang w:val="vi-VN"/>
        </w:rPr>
        <w:t>Căn cứ Luật Cán bộ, công chức số 80/2025/QH15;</w:t>
      </w:r>
    </w:p>
    <w:p>
      <w:pPr>
        <w:pStyle w:val="Normal"/>
        <w:spacing w:before="120" w:after="0"/>
        <w:ind w:firstLine="567"/>
        <w:rPr>
          <w:i/>
          <w:sz w:val="28"/>
        </w:rPr>
      </w:pPr>
      <w:r>
        <w:rPr>
          <w:i/>
          <w:sz w:val="28"/>
        </w:rPr>
        <w:t xml:space="preserve">Căn cứ </w:t>
      </w:r>
      <w:hyperlink r:id="rId3">
        <w:r>
          <w:rPr>
            <w:rStyle w:val="Style7"/>
            <w:i/>
            <w:sz w:val="28"/>
          </w:rPr>
          <w:t>Luật Viên chức</w:t>
        </w:r>
      </w:hyperlink>
      <w:r>
        <w:rPr>
          <w:i/>
          <w:sz w:val="28"/>
        </w:rPr>
        <w:t xml:space="preserve"> số 129/2025/QH15;</w:t>
      </w:r>
    </w:p>
    <w:p>
      <w:pPr>
        <w:pStyle w:val="Normal"/>
        <w:spacing w:before="120" w:after="0"/>
        <w:ind w:firstLine="567"/>
        <w:rPr>
          <w:i/>
          <w:spacing w:val="-5"/>
          <w:sz w:val="28"/>
          <w:lang w:val="vi-VN"/>
        </w:rPr>
      </w:pPr>
      <w:r>
        <w:rPr>
          <w:i/>
          <w:sz w:val="28"/>
        </w:rPr>
        <w:t>Theo</w:t>
      </w:r>
      <w:r>
        <w:rPr>
          <w:i/>
          <w:spacing w:val="-2"/>
          <w:sz w:val="28"/>
        </w:rPr>
        <w:t xml:space="preserve"> </w:t>
      </w:r>
      <w:r>
        <w:rPr>
          <w:i/>
          <w:sz w:val="28"/>
        </w:rPr>
        <w:t>đề</w:t>
      </w:r>
      <w:r>
        <w:rPr>
          <w:i/>
          <w:spacing w:val="-4"/>
          <w:sz w:val="28"/>
        </w:rPr>
        <w:t xml:space="preserve"> </w:t>
      </w:r>
      <w:r>
        <w:rPr>
          <w:i/>
          <w:sz w:val="28"/>
        </w:rPr>
        <w:t>nghị</w:t>
      </w:r>
      <w:r>
        <w:rPr>
          <w:i/>
          <w:spacing w:val="-2"/>
          <w:sz w:val="28"/>
        </w:rPr>
        <w:t xml:space="preserve"> </w:t>
      </w:r>
      <w:r>
        <w:rPr>
          <w:i/>
          <w:sz w:val="28"/>
        </w:rPr>
        <w:t>của</w:t>
      </w:r>
      <w:r>
        <w:rPr>
          <w:i/>
          <w:spacing w:val="-1"/>
          <w:sz w:val="28"/>
        </w:rPr>
        <w:t xml:space="preserve"> </w:t>
      </w:r>
      <w:r>
        <w:rPr>
          <w:i/>
          <w:sz w:val="28"/>
          <w:lang w:val="en-US"/>
        </w:rPr>
        <w:t>Giám đốc Sở Nội vụ</w:t>
      </w:r>
      <w:r>
        <w:rPr>
          <w:i/>
          <w:spacing w:val="-5"/>
          <w:sz w:val="28"/>
        </w:rPr>
        <w:t>;</w:t>
      </w:r>
    </w:p>
    <w:p>
      <w:pPr>
        <w:pStyle w:val="Normal"/>
        <w:spacing w:before="120" w:after="0"/>
        <w:ind w:firstLine="567"/>
        <w:jc w:val="both"/>
        <w:rPr>
          <w:i/>
          <w:spacing w:val="-5"/>
          <w:sz w:val="28"/>
          <w:szCs w:val="28"/>
          <w:lang w:val="vi-VN"/>
        </w:rPr>
      </w:pPr>
      <w:r>
        <w:rPr>
          <w:i/>
          <w:spacing w:val="-6"/>
          <w:sz w:val="28"/>
          <w:szCs w:val="28"/>
          <w:lang w:val="en-US"/>
        </w:rPr>
        <w:t xml:space="preserve">Ủy ban nhân dân Thành phố Hồ Chí Minh </w:t>
      </w:r>
      <w:r>
        <w:rPr>
          <w:i/>
          <w:spacing w:val="-6"/>
          <w:sz w:val="28"/>
          <w:szCs w:val="28"/>
        </w:rPr>
        <w:t>ban</w:t>
      </w:r>
      <w:r>
        <w:rPr>
          <w:i/>
          <w:spacing w:val="-16"/>
          <w:sz w:val="28"/>
          <w:szCs w:val="28"/>
        </w:rPr>
        <w:t xml:space="preserve"> </w:t>
      </w:r>
      <w:r>
        <w:rPr>
          <w:i/>
          <w:spacing w:val="-6"/>
          <w:sz w:val="28"/>
          <w:szCs w:val="28"/>
        </w:rPr>
        <w:t>hành</w:t>
      </w:r>
      <w:r>
        <w:rPr>
          <w:i/>
          <w:spacing w:val="-16"/>
          <w:sz w:val="28"/>
          <w:szCs w:val="28"/>
        </w:rPr>
        <w:t xml:space="preserve"> Quy</w:t>
      </w:r>
      <w:r>
        <w:rPr>
          <w:i/>
          <w:spacing w:val="-16"/>
          <w:sz w:val="28"/>
          <w:szCs w:val="28"/>
          <w:lang w:val="vi-VN"/>
        </w:rPr>
        <w:t xml:space="preserve">ết định </w:t>
      </w:r>
      <w:r>
        <w:rPr>
          <w:i/>
          <w:spacing w:val="-6"/>
          <w:sz w:val="28"/>
          <w:szCs w:val="28"/>
        </w:rPr>
        <w:t>quy</w:t>
      </w:r>
      <w:r>
        <w:rPr>
          <w:i/>
          <w:spacing w:val="-17"/>
          <w:sz w:val="28"/>
          <w:szCs w:val="28"/>
        </w:rPr>
        <w:t xml:space="preserve"> </w:t>
      </w:r>
      <w:r>
        <w:rPr>
          <w:i/>
          <w:spacing w:val="-6"/>
          <w:sz w:val="28"/>
          <w:szCs w:val="28"/>
        </w:rPr>
        <w:t>định</w:t>
      </w:r>
      <w:r>
        <w:rPr>
          <w:i/>
          <w:spacing w:val="-18"/>
          <w:sz w:val="28"/>
          <w:szCs w:val="28"/>
        </w:rPr>
        <w:t xml:space="preserve"> </w:t>
      </w:r>
      <w:r>
        <w:rPr>
          <w:i/>
          <w:sz w:val="28"/>
          <w:szCs w:val="28"/>
          <w:lang w:val="vi-VN"/>
        </w:rPr>
        <w:t>k</w:t>
      </w:r>
      <w:r>
        <w:rPr>
          <w:i/>
          <w:sz w:val="28"/>
          <w:szCs w:val="28"/>
        </w:rPr>
        <w:t>hung s</w:t>
      </w:r>
      <w:r>
        <w:rPr>
          <w:i/>
          <w:sz w:val="28"/>
          <w:szCs w:val="28"/>
          <w:lang w:val="vi-VN"/>
        </w:rPr>
        <w:t>ố lượng cấp phó của cơ quan chuyên môn, tổ chức hành chính</w:t>
      </w:r>
      <w:r>
        <w:rPr>
          <w:i/>
          <w:sz w:val="28"/>
          <w:szCs w:val="28"/>
          <w:lang w:val="en-US"/>
        </w:rPr>
        <w:t xml:space="preserve"> khác</w:t>
      </w:r>
      <w:r>
        <w:rPr>
          <w:i/>
          <w:sz w:val="28"/>
          <w:szCs w:val="28"/>
          <w:lang w:val="vi-VN"/>
        </w:rPr>
        <w:t>, đơn vị sự nghiệp công lập thuộc phạm vi quản lý của Thành phố Hồ Chí Minh.</w:t>
      </w:r>
    </w:p>
    <w:p>
      <w:pPr>
        <w:pStyle w:val="Normal"/>
        <w:spacing w:before="319" w:after="0"/>
        <w:ind w:right="2"/>
        <w:jc w:val="center"/>
        <w:rPr>
          <w:b/>
          <w:sz w:val="28"/>
        </w:rPr>
      </w:pPr>
      <w:r>
        <w:rPr>
          <w:b/>
          <w:sz w:val="28"/>
        </w:rPr>
        <w:t>Chương</w:t>
      </w:r>
      <w:r>
        <w:rPr>
          <w:b/>
          <w:spacing w:val="-2"/>
          <w:sz w:val="28"/>
        </w:rPr>
        <w:t xml:space="preserve"> </w:t>
      </w:r>
      <w:r>
        <w:rPr>
          <w:b/>
          <w:spacing w:val="-10"/>
          <w:sz w:val="28"/>
        </w:rPr>
        <w:t>I</w:t>
      </w:r>
    </w:p>
    <w:p>
      <w:pPr>
        <w:pStyle w:val="Heading1"/>
        <w:spacing w:before="19" w:after="0"/>
        <w:ind w:left="0" w:right="4"/>
        <w:rPr/>
      </w:pPr>
      <w:r>
        <w:rPr/>
        <w:t>NHỮNG</w:t>
      </w:r>
      <w:r>
        <w:rPr>
          <w:spacing w:val="-5"/>
        </w:rPr>
        <w:t xml:space="preserve"> </w:t>
      </w:r>
      <w:r>
        <w:rPr/>
        <w:t>QUY</w:t>
      </w:r>
      <w:r>
        <w:rPr>
          <w:spacing w:val="-6"/>
        </w:rPr>
        <w:t xml:space="preserve"> </w:t>
      </w:r>
      <w:r>
        <w:rPr/>
        <w:t>ĐỊNH</w:t>
      </w:r>
      <w:r>
        <w:rPr>
          <w:spacing w:val="-4"/>
        </w:rPr>
        <w:t xml:space="preserve"> CHUNG</w:t>
      </w:r>
    </w:p>
    <w:p>
      <w:pPr>
        <w:pStyle w:val="Heading2"/>
        <w:spacing w:before="120" w:after="120"/>
        <w:ind w:firstLine="567" w:left="0"/>
        <w:rPr/>
      </w:pPr>
      <w:r>
        <w:rPr/>
        <w:t>Điều</w:t>
      </w:r>
      <w:r>
        <w:rPr>
          <w:spacing w:val="-3"/>
        </w:rPr>
        <w:t xml:space="preserve"> </w:t>
      </w:r>
      <w:r>
        <w:rPr/>
        <w:t>1.</w:t>
      </w:r>
      <w:r>
        <w:rPr>
          <w:spacing w:val="-2"/>
        </w:rPr>
        <w:t xml:space="preserve"> </w:t>
      </w:r>
      <w:r>
        <w:rPr/>
        <w:t>Phạm</w:t>
      </w:r>
      <w:r>
        <w:rPr>
          <w:spacing w:val="-7"/>
        </w:rPr>
        <w:t xml:space="preserve"> </w:t>
      </w:r>
      <w:r>
        <w:rPr/>
        <w:t>vi</w:t>
      </w:r>
      <w:r>
        <w:rPr>
          <w:spacing w:val="-1"/>
        </w:rPr>
        <w:t xml:space="preserve"> </w:t>
      </w:r>
      <w:r>
        <w:rPr/>
        <w:t>điều</w:t>
      </w:r>
      <w:r>
        <w:rPr>
          <w:spacing w:val="-2"/>
        </w:rPr>
        <w:t xml:space="preserve"> chỉnh</w:t>
      </w:r>
    </w:p>
    <w:p>
      <w:pPr>
        <w:pStyle w:val="Normal"/>
        <w:spacing w:before="120" w:after="0"/>
        <w:ind w:firstLine="567"/>
        <w:jc w:val="both"/>
        <w:rPr>
          <w:iCs/>
          <w:spacing w:val="-5"/>
          <w:sz w:val="28"/>
          <w:szCs w:val="28"/>
          <w:lang w:val="vi-VN"/>
        </w:rPr>
      </w:pPr>
      <w:r>
        <w:rPr>
          <w:iCs/>
          <w:spacing w:val="-6"/>
          <w:sz w:val="28"/>
          <w:szCs w:val="28"/>
          <w:lang w:val="vi-VN"/>
        </w:rPr>
        <w:t>Q</w:t>
      </w:r>
      <w:r>
        <w:rPr>
          <w:iCs/>
          <w:spacing w:val="-6"/>
          <w:sz w:val="28"/>
          <w:szCs w:val="28"/>
        </w:rPr>
        <w:t>uy</w:t>
      </w:r>
      <w:r>
        <w:rPr>
          <w:iCs/>
          <w:spacing w:val="-17"/>
          <w:sz w:val="28"/>
          <w:szCs w:val="28"/>
        </w:rPr>
        <w:t xml:space="preserve"> </w:t>
      </w:r>
      <w:r>
        <w:rPr>
          <w:iCs/>
          <w:spacing w:val="-6"/>
          <w:sz w:val="28"/>
          <w:szCs w:val="28"/>
        </w:rPr>
        <w:t>định</w:t>
      </w:r>
      <w:r>
        <w:rPr>
          <w:iCs/>
          <w:spacing w:val="-18"/>
          <w:sz w:val="28"/>
          <w:szCs w:val="28"/>
        </w:rPr>
        <w:t xml:space="preserve"> </w:t>
      </w:r>
      <w:r>
        <w:rPr>
          <w:iCs/>
          <w:sz w:val="28"/>
          <w:szCs w:val="28"/>
          <w:lang w:val="vi-VN"/>
        </w:rPr>
        <w:t>k</w:t>
      </w:r>
      <w:r>
        <w:rPr>
          <w:iCs/>
          <w:sz w:val="28"/>
          <w:szCs w:val="28"/>
        </w:rPr>
        <w:t>hung s</w:t>
      </w:r>
      <w:r>
        <w:rPr>
          <w:iCs/>
          <w:sz w:val="28"/>
          <w:szCs w:val="28"/>
          <w:lang w:val="vi-VN"/>
        </w:rPr>
        <w:t>ố lượng cấp phó các cơ quan chuyên môn, tổ chức hành chính</w:t>
      </w:r>
      <w:r>
        <w:rPr>
          <w:iCs/>
          <w:sz w:val="28"/>
          <w:szCs w:val="28"/>
          <w:lang w:val="en-US"/>
        </w:rPr>
        <w:t xml:space="preserve"> khác</w:t>
      </w:r>
      <w:r>
        <w:rPr>
          <w:iCs/>
          <w:sz w:val="28"/>
          <w:szCs w:val="28"/>
          <w:lang w:val="vi-VN"/>
        </w:rPr>
        <w:t>, đơn vị sự nghiệp công lập thuộc Ủy ban nhân dân Thành phố</w:t>
      </w:r>
      <w:r>
        <w:rPr>
          <w:iCs/>
          <w:sz w:val="28"/>
          <w:szCs w:val="28"/>
          <w:lang w:val="en-US"/>
        </w:rPr>
        <w:t xml:space="preserve"> Hồ Chí Minh</w:t>
      </w:r>
      <w:r>
        <w:rPr>
          <w:iCs/>
          <w:sz w:val="28"/>
          <w:szCs w:val="28"/>
          <w:lang w:val="vi-VN"/>
        </w:rPr>
        <w:t>, Ủy ban nhân dân cấp xã; các phòng, ban, chi cục và tương đương thuộc cơ quan chuyên môn, tổ chức hành chính</w:t>
      </w:r>
      <w:r>
        <w:rPr>
          <w:iCs/>
          <w:sz w:val="28"/>
          <w:szCs w:val="28"/>
          <w:lang w:val="en-US"/>
        </w:rPr>
        <w:t xml:space="preserve"> khác</w:t>
      </w:r>
      <w:r>
        <w:rPr>
          <w:iCs/>
          <w:sz w:val="28"/>
          <w:szCs w:val="28"/>
          <w:lang w:val="vi-VN"/>
        </w:rPr>
        <w:t>, đơn vị sự nghiệp công lập thuộc Ủy ban nhân dân Thành phố</w:t>
      </w:r>
      <w:r>
        <w:rPr>
          <w:iCs/>
          <w:sz w:val="28"/>
          <w:szCs w:val="28"/>
          <w:lang w:val="en-US"/>
        </w:rPr>
        <w:t xml:space="preserve"> Hồ Chí Minh</w:t>
      </w:r>
      <w:r>
        <w:rPr>
          <w:iCs/>
          <w:sz w:val="28"/>
          <w:szCs w:val="28"/>
          <w:lang w:val="vi-VN"/>
        </w:rPr>
        <w:t>, Ủy ban nhân dân cấp xã.</w:t>
      </w:r>
    </w:p>
    <w:p>
      <w:pPr>
        <w:pStyle w:val="Heading2"/>
        <w:spacing w:before="120" w:after="120"/>
        <w:ind w:firstLine="567" w:left="0"/>
        <w:rPr>
          <w:spacing w:val="-4"/>
          <w:lang w:val="vi-VN"/>
        </w:rPr>
      </w:pPr>
      <w:r>
        <w:rPr/>
        <w:t>Điều</w:t>
      </w:r>
      <w:r>
        <w:rPr>
          <w:spacing w:val="-3"/>
        </w:rPr>
        <w:t xml:space="preserve"> </w:t>
      </w:r>
      <w:r>
        <w:rPr/>
        <w:t>2.</w:t>
      </w:r>
      <w:r>
        <w:rPr>
          <w:spacing w:val="-3"/>
        </w:rPr>
        <w:t xml:space="preserve"> </w:t>
      </w:r>
      <w:r>
        <w:rPr/>
        <w:t>Đối</w:t>
      </w:r>
      <w:r>
        <w:rPr>
          <w:spacing w:val="-2"/>
        </w:rPr>
        <w:t xml:space="preserve"> </w:t>
      </w:r>
      <w:r>
        <w:rPr/>
        <w:t>tượng</w:t>
      </w:r>
      <w:r>
        <w:rPr>
          <w:spacing w:val="-3"/>
        </w:rPr>
        <w:t xml:space="preserve"> </w:t>
      </w:r>
      <w:r>
        <w:rPr/>
        <w:t>áp</w:t>
      </w:r>
      <w:r>
        <w:rPr>
          <w:spacing w:val="-2"/>
        </w:rPr>
        <w:t xml:space="preserve"> </w:t>
      </w:r>
      <w:r>
        <w:rPr>
          <w:spacing w:val="-4"/>
        </w:rPr>
        <w:t>dụng</w:t>
      </w:r>
    </w:p>
    <w:p>
      <w:pPr>
        <w:pStyle w:val="Heading2"/>
        <w:spacing w:before="120" w:after="120"/>
        <w:ind w:firstLine="567" w:left="0"/>
        <w:rPr>
          <w:b w:val="false"/>
          <w:bCs w:val="false"/>
          <w:spacing w:val="-4"/>
          <w:lang w:val="vi-VN"/>
        </w:rPr>
      </w:pPr>
      <w:r>
        <w:rPr>
          <w:b w:val="false"/>
          <w:bCs w:val="false"/>
          <w:spacing w:val="-4"/>
          <w:lang w:val="vi-VN"/>
        </w:rPr>
        <w:t>1. Cơ quan chuyên môn, tổ chức hành chính</w:t>
      </w:r>
      <w:r>
        <w:rPr>
          <w:b w:val="false"/>
          <w:bCs w:val="false"/>
          <w:spacing w:val="-4"/>
          <w:lang w:val="en-US"/>
        </w:rPr>
        <w:t xml:space="preserve"> khác</w:t>
      </w:r>
      <w:r>
        <w:rPr>
          <w:b w:val="false"/>
          <w:bCs w:val="false"/>
          <w:spacing w:val="-4"/>
          <w:lang w:val="vi-VN"/>
        </w:rPr>
        <w:t xml:space="preserve"> thuộc Ủy ban nhân dân Thành phố Hồ Chí Minh (sau đây gọi tắt là </w:t>
      </w:r>
      <w:r>
        <w:rPr>
          <w:b w:val="false"/>
          <w:bCs w:val="false"/>
          <w:spacing w:val="-4"/>
          <w:lang w:val="en-US"/>
        </w:rPr>
        <w:t>Ủy ban nhân dân</w:t>
      </w:r>
      <w:r>
        <w:rPr>
          <w:b w:val="false"/>
          <w:bCs w:val="false"/>
          <w:spacing w:val="-4"/>
          <w:lang w:val="vi-VN"/>
        </w:rPr>
        <w:t xml:space="preserve"> Thành phố), gồm:</w:t>
      </w:r>
    </w:p>
    <w:p>
      <w:pPr>
        <w:pStyle w:val="Heading2"/>
        <w:spacing w:before="120" w:after="120"/>
        <w:ind w:firstLine="567" w:left="0"/>
        <w:rPr>
          <w:b w:val="false"/>
          <w:bCs w:val="false"/>
          <w:spacing w:val="-4"/>
          <w:lang w:val="vi-VN"/>
        </w:rPr>
      </w:pPr>
      <w:r>
        <w:rPr>
          <w:b w:val="false"/>
          <w:bCs w:val="false"/>
          <w:spacing w:val="-4"/>
          <w:lang w:val="vi-VN"/>
        </w:rPr>
        <w:t>a) Cơ quan chuyên môn, tổ chức hành chính</w:t>
      </w:r>
      <w:r>
        <w:rPr>
          <w:b w:val="false"/>
          <w:bCs w:val="false"/>
          <w:spacing w:val="-4"/>
          <w:lang w:val="en-US"/>
        </w:rPr>
        <w:t xml:space="preserve"> khác</w:t>
      </w:r>
      <w:r>
        <w:rPr>
          <w:b w:val="false"/>
          <w:bCs w:val="false"/>
          <w:spacing w:val="-4"/>
          <w:lang w:val="vi-VN"/>
        </w:rPr>
        <w:t xml:space="preserve"> thuộc Ủy ban nhân dân Thành phố (sau đây gọi</w:t>
      </w:r>
      <w:r>
        <w:rPr>
          <w:b w:val="false"/>
          <w:bCs w:val="false"/>
          <w:spacing w:val="-4"/>
          <w:lang w:val="en-US"/>
        </w:rPr>
        <w:t xml:space="preserve"> chung</w:t>
      </w:r>
      <w:r>
        <w:rPr>
          <w:b w:val="false"/>
          <w:bCs w:val="false"/>
          <w:spacing w:val="-4"/>
          <w:lang w:val="vi-VN"/>
        </w:rPr>
        <w:t xml:space="preserve"> là sở); </w:t>
      </w:r>
    </w:p>
    <w:p>
      <w:pPr>
        <w:pStyle w:val="Heading2"/>
        <w:spacing w:before="120" w:after="120"/>
        <w:ind w:firstLine="567" w:left="0"/>
        <w:rPr>
          <w:b w:val="false"/>
          <w:bCs w:val="false"/>
          <w:spacing w:val="-4"/>
          <w:lang w:val="vi-VN"/>
        </w:rPr>
      </w:pPr>
      <w:r>
        <w:rPr>
          <w:b w:val="false"/>
          <w:bCs w:val="false"/>
          <w:spacing w:val="-4"/>
          <w:lang w:val="vi-VN"/>
        </w:rPr>
        <w:t>b) Văn phòng (nếu có), phòng chuyên môn, nghiệp vụ, chi cục và tổ chức tương đương (nếu có) thuộc cơ cấu tổ chức của sở thuộc Ủy ban nhân dân Thành phố;</w:t>
      </w:r>
    </w:p>
    <w:p>
      <w:pPr>
        <w:pStyle w:val="Heading2"/>
        <w:spacing w:before="120" w:after="120"/>
        <w:ind w:firstLine="567" w:left="0"/>
        <w:rPr>
          <w:b w:val="false"/>
          <w:bCs w:val="false"/>
          <w:lang w:val="vi-VN"/>
        </w:rPr>
      </w:pPr>
      <w:r>
        <w:rPr>
          <w:b w:val="false"/>
          <w:bCs w:val="false"/>
          <w:spacing w:val="-4"/>
          <w:lang w:val="vi-VN"/>
        </w:rPr>
        <w:t xml:space="preserve">c) </w:t>
      </w:r>
      <w:r>
        <w:rPr>
          <w:b w:val="false"/>
          <w:bCs w:val="false"/>
        </w:rPr>
        <w:t xml:space="preserve">Phòng thuộc cơ cấu tổ chức của chi cục và tổ chức tương đương </w:t>
      </w:r>
      <w:r>
        <w:rPr>
          <w:b w:val="false"/>
          <w:bCs w:val="false"/>
          <w:lang w:val="vi-VN"/>
        </w:rPr>
        <w:t xml:space="preserve">(nếu có) </w:t>
      </w:r>
      <w:r>
        <w:rPr>
          <w:b w:val="false"/>
          <w:bCs w:val="false"/>
        </w:rPr>
        <w:t>thuộc sở;</w:t>
      </w:r>
    </w:p>
    <w:p>
      <w:pPr>
        <w:pStyle w:val="NormalWeb"/>
        <w:shd w:val="clear" w:color="auto" w:fill="FFFFFF" w:themeFill="background1"/>
        <w:spacing w:beforeAutospacing="0" w:before="120" w:afterAutospacing="0" w:after="120"/>
        <w:ind w:firstLine="567"/>
        <w:jc w:val="both"/>
        <w:rPr>
          <w:b/>
          <w:bCs/>
          <w:sz w:val="28"/>
          <w:szCs w:val="28"/>
          <w:lang w:val="vi-VN"/>
        </w:rPr>
      </w:pPr>
      <w:r>
        <w:rPr>
          <w:sz w:val="28"/>
          <w:szCs w:val="28"/>
          <w:lang w:val="vi-VN"/>
        </w:rPr>
        <w:t>d)</w:t>
      </w:r>
      <w:r>
        <w:rPr>
          <w:b/>
          <w:bCs/>
          <w:sz w:val="28"/>
          <w:szCs w:val="28"/>
          <w:lang w:val="vi-VN"/>
        </w:rPr>
        <w:t xml:space="preserve"> </w:t>
      </w:r>
      <w:r>
        <w:rPr>
          <w:sz w:val="28"/>
          <w:szCs w:val="28"/>
        </w:rPr>
        <w:t>Tổ chức hành chính thuộc cơ cấu tổ chức của</w:t>
      </w:r>
      <w:r>
        <w:rPr>
          <w:sz w:val="28"/>
          <w:szCs w:val="28"/>
          <w:lang w:val="vi-VN"/>
        </w:rPr>
        <w:t xml:space="preserve"> chi cục</w:t>
      </w:r>
      <w:r>
        <w:rPr>
          <w:sz w:val="28"/>
          <w:szCs w:val="28"/>
        </w:rPr>
        <w:t xml:space="preserve"> và tổ chức tương đương thuộc sở; </w:t>
      </w:r>
    </w:p>
    <w:p>
      <w:pPr>
        <w:pStyle w:val="NormalWeb"/>
        <w:shd w:val="clear" w:color="auto" w:fill="FFFFFF" w:themeFill="background1"/>
        <w:spacing w:beforeAutospacing="0" w:before="120" w:afterAutospacing="0" w:after="120"/>
        <w:ind w:firstLine="567"/>
        <w:jc w:val="both"/>
        <w:rPr>
          <w:b/>
          <w:bCs/>
          <w:sz w:val="28"/>
          <w:szCs w:val="28"/>
          <w:lang w:val="vi-VN"/>
        </w:rPr>
      </w:pPr>
      <w:r>
        <w:rPr>
          <w:sz w:val="28"/>
          <w:szCs w:val="28"/>
        </w:rPr>
        <w:t xml:space="preserve">đ) </w:t>
      </w:r>
      <w:bookmarkStart w:id="0" w:name="_Hlk238801834"/>
      <w:r>
        <w:rPr>
          <w:sz w:val="28"/>
          <w:szCs w:val="28"/>
        </w:rPr>
        <w:t>Tổ chức hành chính thuộc đơn vị sự nghiệp công lập</w:t>
      </w:r>
      <w:r>
        <w:rPr>
          <w:sz w:val="28"/>
          <w:szCs w:val="28"/>
          <w:lang w:val="vi-VN"/>
        </w:rPr>
        <w:t xml:space="preserve"> phục vụ nhiệm vụ chính trị và phục vụ quản lý nhà nước</w:t>
      </w:r>
      <w:r>
        <w:rPr>
          <w:sz w:val="28"/>
          <w:szCs w:val="28"/>
        </w:rPr>
        <w:t xml:space="preserve"> thuộc Ủy ban nhân dân Thành phố</w:t>
      </w:r>
      <w:bookmarkEnd w:id="0"/>
      <w:r>
        <w:rPr>
          <w:sz w:val="28"/>
          <w:szCs w:val="28"/>
        </w:rPr>
        <w:t xml:space="preserve">; </w:t>
      </w:r>
    </w:p>
    <w:p>
      <w:pPr>
        <w:pStyle w:val="NormalWeb"/>
        <w:shd w:val="clear" w:color="auto" w:fill="FFFFFF" w:themeFill="background1"/>
        <w:spacing w:beforeAutospacing="0" w:before="120" w:afterAutospacing="0" w:after="120"/>
        <w:ind w:firstLine="567"/>
        <w:jc w:val="both"/>
        <w:rPr>
          <w:sz w:val="28"/>
          <w:szCs w:val="28"/>
        </w:rPr>
      </w:pPr>
      <w:r>
        <w:rPr>
          <w:sz w:val="28"/>
          <w:szCs w:val="28"/>
        </w:rPr>
        <w:t>2. Các tổ chức hành chính ở xã, phường, đặc khu thuộc Thành phố (sau đây gọi tắt là cấp xã), gồm:</w:t>
      </w:r>
    </w:p>
    <w:p>
      <w:pPr>
        <w:pStyle w:val="NormalWeb"/>
        <w:shd w:val="clear" w:color="auto" w:fill="FFFFFF" w:themeFill="background1"/>
        <w:spacing w:beforeAutospacing="0" w:before="120" w:afterAutospacing="0" w:after="120"/>
        <w:ind w:firstLine="567"/>
        <w:jc w:val="both"/>
        <w:rPr>
          <w:sz w:val="28"/>
          <w:szCs w:val="28"/>
        </w:rPr>
      </w:pPr>
      <w:r>
        <w:rPr>
          <w:sz w:val="28"/>
          <w:szCs w:val="28"/>
        </w:rPr>
        <w:t>a) Cơ quan chuyên môn thuộc Ủy ban nhân dân cấp xã;</w:t>
      </w:r>
    </w:p>
    <w:p>
      <w:pPr>
        <w:pStyle w:val="NormalWeb"/>
        <w:shd w:val="clear" w:color="auto" w:fill="FFFFFF" w:themeFill="background1"/>
        <w:spacing w:beforeAutospacing="0" w:before="120" w:afterAutospacing="0" w:after="120"/>
        <w:ind w:firstLine="567"/>
        <w:jc w:val="both"/>
        <w:rPr>
          <w:sz w:val="28"/>
          <w:szCs w:val="28"/>
          <w:lang w:val="vi-VN"/>
        </w:rPr>
      </w:pPr>
      <w:r>
        <w:rPr>
          <w:sz w:val="28"/>
          <w:szCs w:val="28"/>
        </w:rPr>
        <w:t>b) Tổ chức hành chính khác thuộc Ủy ban nhân dân cấp xã</w:t>
      </w:r>
      <w:r>
        <w:rPr>
          <w:sz w:val="28"/>
          <w:szCs w:val="28"/>
          <w:lang w:val="vi-VN"/>
        </w:rPr>
        <w:t>.</w:t>
      </w:r>
    </w:p>
    <w:p>
      <w:pPr>
        <w:pStyle w:val="NormalWeb"/>
        <w:shd w:val="clear" w:color="auto" w:fill="FFFFFF" w:themeFill="background1"/>
        <w:spacing w:beforeAutospacing="0" w:before="120" w:afterAutospacing="0" w:after="120"/>
        <w:ind w:firstLine="567"/>
        <w:jc w:val="both"/>
        <w:rPr>
          <w:sz w:val="28"/>
        </w:rPr>
      </w:pPr>
      <w:r>
        <w:rPr>
          <w:sz w:val="28"/>
          <w:szCs w:val="28"/>
          <w:lang w:val="vi-VN"/>
        </w:rPr>
        <w:t xml:space="preserve">3. </w:t>
      </w:r>
      <w:r>
        <w:rPr>
          <w:sz w:val="28"/>
        </w:rPr>
        <w:t>Đơn vị sự nghiệp công lập thuộc phạm</w:t>
      </w:r>
      <w:r>
        <w:rPr>
          <w:spacing w:val="-1"/>
          <w:sz w:val="28"/>
        </w:rPr>
        <w:t xml:space="preserve"> </w:t>
      </w:r>
      <w:r>
        <w:rPr>
          <w:sz w:val="28"/>
        </w:rPr>
        <w:t>vi quản lý của Ủy ban nhân dân Thành phố, gồm:</w:t>
      </w:r>
    </w:p>
    <w:p>
      <w:pPr>
        <w:pStyle w:val="NormalWeb"/>
        <w:shd w:val="clear" w:color="auto" w:fill="FFFFFF" w:themeFill="background1"/>
        <w:spacing w:beforeAutospacing="0" w:before="120" w:afterAutospacing="0" w:after="120"/>
        <w:ind w:firstLine="567"/>
        <w:jc w:val="both"/>
        <w:rPr>
          <w:sz w:val="28"/>
        </w:rPr>
      </w:pPr>
      <w:r>
        <w:rPr>
          <w:sz w:val="28"/>
        </w:rPr>
        <w:t>a) Đơn vị sự nghiệp công lập thuộc Ủy ban nhân dân Thành phố;</w:t>
      </w:r>
    </w:p>
    <w:p>
      <w:pPr>
        <w:pStyle w:val="NormalWeb"/>
        <w:shd w:val="clear" w:color="auto" w:fill="FFFFFF" w:themeFill="background1"/>
        <w:spacing w:beforeAutospacing="0" w:before="120" w:afterAutospacing="0" w:after="120"/>
        <w:ind w:firstLine="567"/>
        <w:jc w:val="both"/>
        <w:rPr>
          <w:spacing w:val="-2"/>
          <w:sz w:val="28"/>
          <w:lang w:val="vi-VN"/>
        </w:rPr>
      </w:pPr>
      <w:r>
        <w:rPr>
          <w:sz w:val="28"/>
        </w:rPr>
        <w:t>b) Đơn</w:t>
      </w:r>
      <w:r>
        <w:rPr>
          <w:spacing w:val="-3"/>
          <w:sz w:val="28"/>
        </w:rPr>
        <w:t xml:space="preserve"> </w:t>
      </w:r>
      <w:r>
        <w:rPr>
          <w:sz w:val="28"/>
        </w:rPr>
        <w:t>vị</w:t>
      </w:r>
      <w:r>
        <w:rPr>
          <w:spacing w:val="-2"/>
          <w:sz w:val="28"/>
        </w:rPr>
        <w:t xml:space="preserve"> </w:t>
      </w:r>
      <w:r>
        <w:rPr>
          <w:sz w:val="28"/>
        </w:rPr>
        <w:t>sự</w:t>
      </w:r>
      <w:r>
        <w:rPr>
          <w:spacing w:val="-7"/>
          <w:sz w:val="28"/>
        </w:rPr>
        <w:t xml:space="preserve"> </w:t>
      </w:r>
      <w:r>
        <w:rPr>
          <w:sz w:val="28"/>
        </w:rPr>
        <w:t>nghiệp</w:t>
      </w:r>
      <w:r>
        <w:rPr>
          <w:spacing w:val="-2"/>
          <w:sz w:val="28"/>
        </w:rPr>
        <w:t xml:space="preserve"> </w:t>
      </w:r>
      <w:r>
        <w:rPr>
          <w:sz w:val="28"/>
        </w:rPr>
        <w:t>công</w:t>
      </w:r>
      <w:r>
        <w:rPr>
          <w:spacing w:val="-2"/>
          <w:sz w:val="28"/>
        </w:rPr>
        <w:t xml:space="preserve"> </w:t>
      </w:r>
      <w:r>
        <w:rPr>
          <w:sz w:val="28"/>
        </w:rPr>
        <w:t>lập</w:t>
      </w:r>
      <w:r>
        <w:rPr>
          <w:spacing w:val="-5"/>
          <w:sz w:val="28"/>
        </w:rPr>
        <w:t xml:space="preserve"> </w:t>
      </w:r>
      <w:r>
        <w:rPr>
          <w:sz w:val="28"/>
        </w:rPr>
        <w:t>thuộc đơn</w:t>
      </w:r>
      <w:r>
        <w:rPr>
          <w:spacing w:val="-2"/>
          <w:sz w:val="28"/>
        </w:rPr>
        <w:t xml:space="preserve"> </w:t>
      </w:r>
      <w:r>
        <w:rPr>
          <w:sz w:val="28"/>
        </w:rPr>
        <w:t>vị</w:t>
      </w:r>
      <w:r>
        <w:rPr>
          <w:spacing w:val="-1"/>
          <w:sz w:val="28"/>
        </w:rPr>
        <w:t xml:space="preserve"> </w:t>
      </w:r>
      <w:r>
        <w:rPr>
          <w:sz w:val="28"/>
        </w:rPr>
        <w:t>sự</w:t>
      </w:r>
      <w:r>
        <w:rPr>
          <w:spacing w:val="-6"/>
          <w:sz w:val="28"/>
        </w:rPr>
        <w:t xml:space="preserve"> </w:t>
      </w:r>
      <w:r>
        <w:rPr>
          <w:sz w:val="28"/>
        </w:rPr>
        <w:t>nghiệp</w:t>
      </w:r>
      <w:r>
        <w:rPr>
          <w:spacing w:val="-1"/>
          <w:sz w:val="28"/>
        </w:rPr>
        <w:t xml:space="preserve"> </w:t>
      </w:r>
      <w:r>
        <w:rPr>
          <w:sz w:val="28"/>
        </w:rPr>
        <w:t>công</w:t>
      </w:r>
      <w:r>
        <w:rPr>
          <w:spacing w:val="-1"/>
          <w:sz w:val="28"/>
        </w:rPr>
        <w:t xml:space="preserve"> </w:t>
      </w:r>
      <w:r>
        <w:rPr>
          <w:sz w:val="28"/>
        </w:rPr>
        <w:t>lập</w:t>
      </w:r>
      <w:r>
        <w:rPr>
          <w:spacing w:val="-5"/>
          <w:sz w:val="28"/>
        </w:rPr>
        <w:t xml:space="preserve"> </w:t>
      </w:r>
      <w:r>
        <w:rPr>
          <w:sz w:val="28"/>
        </w:rPr>
        <w:t>thuộc</w:t>
      </w:r>
      <w:r>
        <w:rPr>
          <w:spacing w:val="-2"/>
          <w:sz w:val="28"/>
        </w:rPr>
        <w:t xml:space="preserve"> </w:t>
      </w:r>
      <w:r>
        <w:rPr>
          <w:sz w:val="28"/>
        </w:rPr>
        <w:t>Ủy</w:t>
      </w:r>
      <w:r>
        <w:rPr>
          <w:spacing w:val="-6"/>
          <w:sz w:val="28"/>
        </w:rPr>
        <w:t xml:space="preserve"> </w:t>
      </w:r>
      <w:r>
        <w:rPr>
          <w:sz w:val="28"/>
        </w:rPr>
        <w:t>ban</w:t>
      </w:r>
      <w:r>
        <w:rPr>
          <w:spacing w:val="-1"/>
          <w:sz w:val="28"/>
        </w:rPr>
        <w:t xml:space="preserve"> </w:t>
      </w:r>
      <w:r>
        <w:rPr>
          <w:sz w:val="28"/>
        </w:rPr>
        <w:t>nhân</w:t>
      </w:r>
      <w:r>
        <w:rPr>
          <w:spacing w:val="-5"/>
          <w:sz w:val="28"/>
        </w:rPr>
        <w:t xml:space="preserve"> </w:t>
      </w:r>
      <w:r>
        <w:rPr>
          <w:sz w:val="28"/>
        </w:rPr>
        <w:t>dân</w:t>
      </w:r>
      <w:r>
        <w:rPr>
          <w:spacing w:val="-1"/>
          <w:sz w:val="28"/>
        </w:rPr>
        <w:t xml:space="preserve"> </w:t>
      </w:r>
      <w:r>
        <w:rPr>
          <w:sz w:val="28"/>
        </w:rPr>
        <w:t>Thành phố</w:t>
      </w:r>
      <w:r>
        <w:rPr>
          <w:spacing w:val="-2"/>
          <w:sz w:val="28"/>
          <w:lang w:val="vi-VN"/>
        </w:rPr>
        <w:t>;</w:t>
      </w:r>
    </w:p>
    <w:p>
      <w:pPr>
        <w:pStyle w:val="NormalWeb"/>
        <w:shd w:val="clear" w:color="auto" w:fill="FFFFFF" w:themeFill="background1"/>
        <w:spacing w:beforeAutospacing="0" w:before="120" w:afterAutospacing="0" w:after="120"/>
        <w:ind w:firstLine="567"/>
        <w:jc w:val="both"/>
        <w:rPr>
          <w:sz w:val="28"/>
          <w:lang w:val="vi-VN"/>
        </w:rPr>
      </w:pPr>
      <w:r>
        <w:rPr>
          <w:spacing w:val="-2"/>
          <w:sz w:val="28"/>
        </w:rPr>
        <w:t xml:space="preserve">c) </w:t>
      </w:r>
      <w:r>
        <w:rPr>
          <w:sz w:val="28"/>
          <w:lang w:val="vi-VN"/>
        </w:rPr>
        <w:t xml:space="preserve">Đơn vị sự nghiệp công lập thuộc cơ quan chuyên môn, tổ chức hành chính </w:t>
      </w:r>
      <w:r>
        <w:rPr>
          <w:sz w:val="28"/>
        </w:rPr>
        <w:t xml:space="preserve">khác </w:t>
      </w:r>
      <w:r>
        <w:rPr>
          <w:sz w:val="28"/>
          <w:lang w:val="vi-VN"/>
        </w:rPr>
        <w:t>thuộc Ủy ban nhân dân Thành phố (gọi tắt là sở);</w:t>
      </w:r>
    </w:p>
    <w:p>
      <w:pPr>
        <w:pStyle w:val="NormalWeb"/>
        <w:shd w:val="clear" w:color="auto" w:fill="FFFFFF" w:themeFill="background1"/>
        <w:spacing w:beforeAutospacing="0" w:before="120" w:afterAutospacing="0" w:after="120"/>
        <w:ind w:firstLine="567"/>
        <w:jc w:val="both"/>
        <w:rPr>
          <w:sz w:val="28"/>
          <w:lang w:val="vi-VN"/>
        </w:rPr>
      </w:pPr>
      <w:r>
        <w:rPr>
          <w:sz w:val="28"/>
        </w:rPr>
        <w:t xml:space="preserve">d) </w:t>
      </w:r>
      <w:r>
        <w:rPr>
          <w:sz w:val="28"/>
          <w:lang w:val="vi-VN"/>
        </w:rPr>
        <w:t>Đơn vị sự nghiệp công lập thuộc chi cục và tương đương thuộc sở;</w:t>
      </w:r>
    </w:p>
    <w:p>
      <w:pPr>
        <w:pStyle w:val="NormalWeb"/>
        <w:shd w:val="clear" w:color="auto" w:fill="FFFFFF" w:themeFill="background1"/>
        <w:spacing w:beforeAutospacing="0" w:before="120" w:afterAutospacing="0" w:after="120"/>
        <w:ind w:firstLine="567"/>
        <w:jc w:val="both"/>
        <w:rPr>
          <w:sz w:val="28"/>
          <w:szCs w:val="28"/>
          <w:lang w:val="vi-VN"/>
        </w:rPr>
      </w:pPr>
      <w:r>
        <w:rPr>
          <w:sz w:val="28"/>
        </w:rPr>
        <w:t>đ) Đơn</w:t>
      </w:r>
      <w:r>
        <w:rPr>
          <w:spacing w:val="-3"/>
          <w:sz w:val="28"/>
        </w:rPr>
        <w:t xml:space="preserve"> </w:t>
      </w:r>
      <w:r>
        <w:rPr>
          <w:sz w:val="28"/>
        </w:rPr>
        <w:t>vị</w:t>
      </w:r>
      <w:r>
        <w:rPr>
          <w:spacing w:val="-2"/>
          <w:sz w:val="28"/>
        </w:rPr>
        <w:t xml:space="preserve"> </w:t>
      </w:r>
      <w:r>
        <w:rPr>
          <w:sz w:val="28"/>
        </w:rPr>
        <w:t>sự</w:t>
      </w:r>
      <w:r>
        <w:rPr>
          <w:spacing w:val="-7"/>
          <w:sz w:val="28"/>
        </w:rPr>
        <w:t xml:space="preserve"> </w:t>
      </w:r>
      <w:r>
        <w:rPr>
          <w:sz w:val="28"/>
        </w:rPr>
        <w:t>nghiệp</w:t>
      </w:r>
      <w:r>
        <w:rPr>
          <w:spacing w:val="-2"/>
          <w:sz w:val="28"/>
        </w:rPr>
        <w:t xml:space="preserve"> </w:t>
      </w:r>
      <w:r>
        <w:rPr>
          <w:sz w:val="28"/>
        </w:rPr>
        <w:t>công</w:t>
      </w:r>
      <w:r>
        <w:rPr>
          <w:spacing w:val="-2"/>
          <w:sz w:val="28"/>
        </w:rPr>
        <w:t xml:space="preserve"> </w:t>
      </w:r>
      <w:r>
        <w:rPr>
          <w:sz w:val="28"/>
        </w:rPr>
        <w:t>lập</w:t>
      </w:r>
      <w:r>
        <w:rPr>
          <w:spacing w:val="-5"/>
          <w:sz w:val="28"/>
        </w:rPr>
        <w:t xml:space="preserve"> </w:t>
      </w:r>
      <w:r>
        <w:rPr>
          <w:sz w:val="28"/>
        </w:rPr>
        <w:t>thuộc đơn</w:t>
      </w:r>
      <w:r>
        <w:rPr>
          <w:spacing w:val="-18"/>
          <w:sz w:val="28"/>
        </w:rPr>
        <w:t xml:space="preserve"> </w:t>
      </w:r>
      <w:r>
        <w:rPr>
          <w:sz w:val="28"/>
        </w:rPr>
        <w:t>vị</w:t>
      </w:r>
      <w:r>
        <w:rPr>
          <w:spacing w:val="-17"/>
          <w:sz w:val="28"/>
        </w:rPr>
        <w:t xml:space="preserve"> </w:t>
      </w:r>
      <w:r>
        <w:rPr>
          <w:sz w:val="28"/>
        </w:rPr>
        <w:t>sự</w:t>
      </w:r>
      <w:r>
        <w:rPr>
          <w:spacing w:val="-18"/>
          <w:sz w:val="28"/>
        </w:rPr>
        <w:t xml:space="preserve"> </w:t>
      </w:r>
      <w:r>
        <w:rPr>
          <w:sz w:val="28"/>
        </w:rPr>
        <w:t>nghiệp</w:t>
      </w:r>
      <w:r>
        <w:rPr>
          <w:spacing w:val="-14"/>
          <w:sz w:val="28"/>
        </w:rPr>
        <w:t xml:space="preserve"> </w:t>
      </w:r>
      <w:r>
        <w:rPr>
          <w:sz w:val="28"/>
        </w:rPr>
        <w:t>công</w:t>
      </w:r>
      <w:r>
        <w:rPr>
          <w:spacing w:val="-17"/>
          <w:sz w:val="28"/>
        </w:rPr>
        <w:t xml:space="preserve"> </w:t>
      </w:r>
      <w:r>
        <w:rPr>
          <w:sz w:val="28"/>
        </w:rPr>
        <w:t>lập</w:t>
      </w:r>
      <w:r>
        <w:rPr>
          <w:spacing w:val="-17"/>
          <w:sz w:val="28"/>
        </w:rPr>
        <w:t xml:space="preserve"> </w:t>
      </w:r>
      <w:r>
        <w:rPr>
          <w:sz w:val="28"/>
        </w:rPr>
        <w:t>thuộc</w:t>
      </w:r>
      <w:r>
        <w:rPr>
          <w:spacing w:val="-16"/>
          <w:sz w:val="28"/>
        </w:rPr>
        <w:t xml:space="preserve"> </w:t>
      </w:r>
      <w:r>
        <w:rPr>
          <w:sz w:val="28"/>
        </w:rPr>
        <w:t>cơ</w:t>
      </w:r>
      <w:r>
        <w:rPr>
          <w:spacing w:val="-16"/>
          <w:sz w:val="28"/>
        </w:rPr>
        <w:t xml:space="preserve"> </w:t>
      </w:r>
      <w:r>
        <w:rPr>
          <w:sz w:val="28"/>
        </w:rPr>
        <w:t>quan</w:t>
      </w:r>
      <w:r>
        <w:rPr>
          <w:spacing w:val="-17"/>
          <w:sz w:val="28"/>
        </w:rPr>
        <w:t xml:space="preserve"> </w:t>
      </w:r>
      <w:r>
        <w:rPr>
          <w:sz w:val="28"/>
        </w:rPr>
        <w:t>chuyên</w:t>
      </w:r>
      <w:r>
        <w:rPr>
          <w:spacing w:val="-15"/>
          <w:sz w:val="28"/>
        </w:rPr>
        <w:t xml:space="preserve"> </w:t>
      </w:r>
      <w:r>
        <w:rPr>
          <w:sz w:val="28"/>
        </w:rPr>
        <w:t>môn</w:t>
      </w:r>
      <w:r>
        <w:rPr>
          <w:sz w:val="28"/>
          <w:lang w:val="vi-VN"/>
        </w:rPr>
        <w:t>, tổ chức hành chính</w:t>
      </w:r>
      <w:r>
        <w:rPr>
          <w:sz w:val="28"/>
        </w:rPr>
        <w:t xml:space="preserve"> khác</w:t>
      </w:r>
      <w:r>
        <w:rPr>
          <w:spacing w:val="-15"/>
          <w:sz w:val="28"/>
        </w:rPr>
        <w:t xml:space="preserve"> </w:t>
      </w:r>
      <w:r>
        <w:rPr>
          <w:sz w:val="28"/>
        </w:rPr>
        <w:t>thuộc</w:t>
      </w:r>
      <w:r>
        <w:rPr>
          <w:spacing w:val="-16"/>
          <w:sz w:val="28"/>
        </w:rPr>
        <w:t xml:space="preserve"> </w:t>
      </w:r>
      <w:r>
        <w:rPr>
          <w:sz w:val="28"/>
        </w:rPr>
        <w:t>Ủy</w:t>
      </w:r>
      <w:r>
        <w:rPr>
          <w:spacing w:val="-18"/>
          <w:sz w:val="28"/>
        </w:rPr>
        <w:t xml:space="preserve"> </w:t>
      </w:r>
      <w:r>
        <w:rPr>
          <w:sz w:val="28"/>
        </w:rPr>
        <w:t>ban</w:t>
      </w:r>
      <w:r>
        <w:rPr>
          <w:spacing w:val="-14"/>
          <w:sz w:val="28"/>
        </w:rPr>
        <w:t xml:space="preserve"> </w:t>
      </w:r>
      <w:r>
        <w:rPr>
          <w:sz w:val="28"/>
        </w:rPr>
        <w:t>nhân dân Thành phố</w:t>
      </w:r>
      <w:r>
        <w:rPr>
          <w:sz w:val="28"/>
          <w:lang w:val="vi-VN"/>
        </w:rPr>
        <w:t xml:space="preserve"> (gọi tắt là sở);</w:t>
      </w:r>
    </w:p>
    <w:p>
      <w:pPr>
        <w:pStyle w:val="Normal"/>
        <w:tabs>
          <w:tab w:val="clear" w:pos="720"/>
          <w:tab w:val="left" w:pos="851" w:leader="none"/>
          <w:tab w:val="left" w:pos="1987" w:leader="none"/>
        </w:tabs>
        <w:spacing w:before="120" w:after="120"/>
        <w:ind w:firstLine="567"/>
        <w:jc w:val="both"/>
        <w:rPr>
          <w:sz w:val="28"/>
        </w:rPr>
      </w:pPr>
      <w:r>
        <w:rPr>
          <w:spacing w:val="-5"/>
          <w:sz w:val="28"/>
          <w:lang w:val="vi-VN"/>
        </w:rPr>
        <w:t xml:space="preserve">4. </w:t>
      </w:r>
      <w:r>
        <w:rPr>
          <w:sz w:val="28"/>
        </w:rPr>
        <w:t>Đơn</w:t>
      </w:r>
      <w:r>
        <w:rPr>
          <w:spacing w:val="-3"/>
          <w:sz w:val="28"/>
        </w:rPr>
        <w:t xml:space="preserve"> </w:t>
      </w:r>
      <w:r>
        <w:rPr>
          <w:sz w:val="28"/>
        </w:rPr>
        <w:t>vị</w:t>
      </w:r>
      <w:r>
        <w:rPr>
          <w:spacing w:val="-2"/>
          <w:sz w:val="28"/>
        </w:rPr>
        <w:t xml:space="preserve"> </w:t>
      </w:r>
      <w:r>
        <w:rPr>
          <w:sz w:val="28"/>
        </w:rPr>
        <w:t>sự</w:t>
      </w:r>
      <w:r>
        <w:rPr>
          <w:spacing w:val="-7"/>
          <w:sz w:val="28"/>
        </w:rPr>
        <w:t xml:space="preserve"> </w:t>
      </w:r>
      <w:r>
        <w:rPr>
          <w:sz w:val="28"/>
        </w:rPr>
        <w:t>nghiệp</w:t>
      </w:r>
      <w:r>
        <w:rPr>
          <w:spacing w:val="-2"/>
          <w:sz w:val="28"/>
        </w:rPr>
        <w:t xml:space="preserve"> </w:t>
      </w:r>
      <w:r>
        <w:rPr>
          <w:sz w:val="28"/>
        </w:rPr>
        <w:t>công</w:t>
      </w:r>
      <w:r>
        <w:rPr>
          <w:spacing w:val="-2"/>
          <w:sz w:val="28"/>
        </w:rPr>
        <w:t xml:space="preserve"> </w:t>
      </w:r>
      <w:r>
        <w:rPr>
          <w:sz w:val="28"/>
        </w:rPr>
        <w:t>lập</w:t>
      </w:r>
      <w:r>
        <w:rPr>
          <w:spacing w:val="-5"/>
          <w:sz w:val="28"/>
        </w:rPr>
        <w:t xml:space="preserve"> </w:t>
      </w:r>
      <w:r>
        <w:rPr>
          <w:sz w:val="28"/>
        </w:rPr>
        <w:t>thuộc</w:t>
      </w:r>
      <w:r>
        <w:rPr>
          <w:sz w:val="28"/>
          <w:lang w:val="en-US"/>
        </w:rPr>
        <w:t xml:space="preserve"> </w:t>
      </w:r>
      <w:r>
        <w:rPr>
          <w:sz w:val="28"/>
        </w:rPr>
        <w:t xml:space="preserve">thuộc Ủy ban nhân dân </w:t>
      </w:r>
      <w:r>
        <w:rPr>
          <w:sz w:val="28"/>
          <w:lang w:val="en-US"/>
        </w:rPr>
        <w:t xml:space="preserve">cấp </w:t>
      </w:r>
      <w:r>
        <w:rPr>
          <w:sz w:val="28"/>
        </w:rPr>
        <w:t>xã.</w:t>
      </w:r>
    </w:p>
    <w:p>
      <w:pPr>
        <w:pStyle w:val="Heading2"/>
        <w:spacing w:before="120" w:after="120"/>
        <w:ind w:left="0"/>
        <w:jc w:val="center"/>
        <w:rPr>
          <w:spacing w:val="-4"/>
          <w:lang w:val="vi-VN"/>
        </w:rPr>
      </w:pPr>
      <w:r>
        <w:rPr>
          <w:spacing w:val="-4"/>
          <w:lang w:val="vi-VN"/>
        </w:rPr>
        <w:t>Chương II</w:t>
        <w:br/>
        <w:t>QUY ĐỊNH VỀ SỐ LƯỢNG CẤP PHÓ</w:t>
      </w:r>
    </w:p>
    <w:p>
      <w:pPr>
        <w:pStyle w:val="ListParagraph"/>
        <w:spacing w:before="120" w:after="120"/>
        <w:ind w:firstLine="567" w:left="0"/>
        <w:rPr>
          <w:b/>
          <w:bCs/>
          <w:sz w:val="28"/>
          <w:lang w:val="en-US"/>
        </w:rPr>
      </w:pPr>
      <w:r>
        <w:rPr>
          <w:b/>
          <w:bCs/>
          <w:sz w:val="28"/>
          <w:lang w:val="vi-VN"/>
        </w:rPr>
        <w:t>Điều 3. Cơ quan chuyên môn, tổ chức hành chính</w:t>
      </w:r>
      <w:r>
        <w:rPr>
          <w:b/>
          <w:bCs/>
          <w:sz w:val="28"/>
          <w:lang w:val="en-US"/>
        </w:rPr>
        <w:t xml:space="preserve"> khác</w:t>
      </w:r>
    </w:p>
    <w:p>
      <w:pPr>
        <w:pStyle w:val="ListParagraph"/>
        <w:spacing w:before="120" w:after="120"/>
        <w:ind w:firstLine="567" w:left="0"/>
        <w:rPr>
          <w:sz w:val="28"/>
          <w:szCs w:val="28"/>
          <w:lang w:val="vi-VN"/>
        </w:rPr>
      </w:pPr>
      <w:r>
        <w:rPr>
          <w:sz w:val="28"/>
          <w:lang w:val="vi-VN"/>
        </w:rPr>
        <w:t xml:space="preserve">1. Số lượng cấp phó của người đứng đầu cơ quan chuyên môn, tổ chức hành </w:t>
      </w:r>
      <w:r>
        <w:rPr>
          <w:sz w:val="28"/>
          <w:szCs w:val="28"/>
          <w:lang w:val="vi-VN"/>
        </w:rPr>
        <w:t>chính</w:t>
      </w:r>
      <w:r>
        <w:rPr>
          <w:sz w:val="28"/>
          <w:szCs w:val="28"/>
          <w:lang w:val="en-US"/>
        </w:rPr>
        <w:t xml:space="preserve"> khác</w:t>
      </w:r>
      <w:r>
        <w:rPr>
          <w:sz w:val="28"/>
          <w:szCs w:val="28"/>
          <w:lang w:val="vi-VN"/>
        </w:rPr>
        <w:t xml:space="preserve"> thuộc Ủy ban nhân dân Thành phố (gọi tắt là Phó Giám đốc Sở)</w:t>
      </w:r>
    </w:p>
    <w:p>
      <w:pPr>
        <w:pStyle w:val="ListParagraph"/>
        <w:spacing w:before="120" w:after="120"/>
        <w:ind w:firstLine="567" w:left="0"/>
        <w:rPr>
          <w:sz w:val="28"/>
          <w:szCs w:val="28"/>
          <w:shd w:fill="FFFFFF" w:val="clear"/>
          <w:lang w:val="vi-VN"/>
        </w:rPr>
      </w:pPr>
      <w:r>
        <w:rPr>
          <w:sz w:val="28"/>
          <w:szCs w:val="28"/>
          <w:shd w:fill="FFFFFF" w:val="clear"/>
          <w:lang w:val="vi-VN"/>
        </w:rPr>
        <w:t xml:space="preserve">a) </w:t>
      </w:r>
      <w:r>
        <w:rPr>
          <w:sz w:val="28"/>
          <w:szCs w:val="28"/>
          <w:shd w:fill="FFFFFF" w:val="clear"/>
        </w:rPr>
        <w:t>Số lượng Phó Giám đốc sở được bố trí bình quân 0</w:t>
      </w:r>
      <w:r>
        <w:rPr>
          <w:sz w:val="28"/>
          <w:szCs w:val="28"/>
          <w:shd w:fill="FFFFFF" w:val="clear"/>
          <w:lang w:val="vi-VN"/>
        </w:rPr>
        <w:t>6</w:t>
      </w:r>
      <w:r>
        <w:rPr>
          <w:sz w:val="28"/>
          <w:szCs w:val="28"/>
          <w:shd w:fill="FFFFFF" w:val="clear"/>
        </w:rPr>
        <w:t xml:space="preserve"> người/</w:t>
      </w:r>
      <w:r>
        <w:rPr>
          <w:sz w:val="28"/>
          <w:szCs w:val="28"/>
          <w:shd w:fill="FFFFFF" w:val="clear"/>
          <w:lang w:val="vi-VN"/>
        </w:rPr>
        <w:t>S</w:t>
      </w:r>
      <w:r>
        <w:rPr>
          <w:sz w:val="28"/>
          <w:szCs w:val="28"/>
          <w:shd w:fill="FFFFFF" w:val="clear"/>
        </w:rPr>
        <w:t>ở</w:t>
      </w:r>
      <w:r>
        <w:rPr>
          <w:sz w:val="28"/>
          <w:szCs w:val="28"/>
          <w:shd w:fill="FFFFFF" w:val="clear"/>
          <w:lang w:val="vi-VN"/>
        </w:rPr>
        <w:t xml:space="preserve">. </w:t>
      </w:r>
    </w:p>
    <w:p>
      <w:pPr>
        <w:pStyle w:val="ListParagraph"/>
        <w:spacing w:before="120" w:after="120"/>
        <w:ind w:firstLine="567" w:left="0"/>
        <w:rPr>
          <w:sz w:val="28"/>
          <w:szCs w:val="28"/>
          <w:lang w:val="vi-VN"/>
        </w:rPr>
      </w:pPr>
      <w:r>
        <w:rPr>
          <w:sz w:val="28"/>
          <w:szCs w:val="28"/>
          <w:shd w:fill="FFFFFF" w:val="clear"/>
          <w:lang w:val="vi-VN"/>
        </w:rPr>
        <w:t>b) Căn s</w:t>
      </w:r>
      <w:r>
        <w:rPr>
          <w:sz w:val="28"/>
          <w:szCs w:val="28"/>
          <w:shd w:fill="FFFFFF" w:val="clear"/>
        </w:rPr>
        <w:t>ố lượng cấp phó quy định tại Quy</w:t>
      </w:r>
      <w:r>
        <w:rPr>
          <w:sz w:val="28"/>
          <w:szCs w:val="28"/>
          <w:shd w:fill="FFFFFF" w:val="clear"/>
          <w:lang w:val="vi-VN"/>
        </w:rPr>
        <w:t xml:space="preserve">ết </w:t>
      </w:r>
      <w:r>
        <w:rPr>
          <w:sz w:val="28"/>
          <w:szCs w:val="28"/>
          <w:shd w:fill="FFFFFF" w:val="clear"/>
        </w:rPr>
        <w:t>định này, Ch</w:t>
      </w:r>
      <w:r>
        <w:rPr>
          <w:sz w:val="28"/>
          <w:szCs w:val="28"/>
          <w:shd w:fill="FFFFFF" w:val="clear"/>
          <w:lang w:val="vi-VN"/>
        </w:rPr>
        <w:t xml:space="preserve">ủ tịch </w:t>
      </w:r>
      <w:r>
        <w:rPr>
          <w:sz w:val="28"/>
          <w:szCs w:val="28"/>
          <w:shd w:fill="FFFFFF" w:val="clear"/>
        </w:rPr>
        <w:t>Ủy ban nhân dân Th</w:t>
      </w:r>
      <w:r>
        <w:rPr>
          <w:sz w:val="28"/>
          <w:szCs w:val="28"/>
          <w:shd w:fill="FFFFFF" w:val="clear"/>
          <w:lang w:val="vi-VN"/>
        </w:rPr>
        <w:t>ành phố</w:t>
      </w:r>
      <w:r>
        <w:rPr>
          <w:sz w:val="28"/>
          <w:szCs w:val="28"/>
          <w:shd w:fill="FFFFFF" w:val="clear"/>
        </w:rPr>
        <w:t xml:space="preserve"> quyết định số lượng cấp phó cụ thể của từng </w:t>
      </w:r>
      <w:r>
        <w:rPr>
          <w:sz w:val="28"/>
          <w:szCs w:val="28"/>
          <w:lang w:val="vi-VN"/>
        </w:rPr>
        <w:t>cơ quan chuyên môn, tổ chức hành chính thuộc Ủy ban nhân dân Thành phố</w:t>
      </w:r>
      <w:r>
        <w:rPr>
          <w:sz w:val="28"/>
          <w:szCs w:val="28"/>
          <w:shd w:fill="FFFFFF" w:val="clear"/>
        </w:rPr>
        <w:t>.</w:t>
      </w:r>
    </w:p>
    <w:p>
      <w:pPr>
        <w:pStyle w:val="ListParagraph"/>
        <w:spacing w:before="120" w:after="120"/>
        <w:ind w:firstLine="567" w:left="0"/>
        <w:rPr>
          <w:sz w:val="28"/>
          <w:lang w:val="vi-VN"/>
        </w:rPr>
      </w:pPr>
      <w:r>
        <w:rPr>
          <w:sz w:val="28"/>
          <w:lang w:val="vi-VN"/>
        </w:rPr>
        <w:t xml:space="preserve">2.  Số lượng cấp phó của người đứng đầu các tổ chức thuộc cơ quan chuyên môn, tổ chức hành chính </w:t>
      </w:r>
      <w:r>
        <w:rPr>
          <w:sz w:val="28"/>
          <w:lang w:val="en-US"/>
        </w:rPr>
        <w:t xml:space="preserve">khác </w:t>
      </w:r>
      <w:r>
        <w:rPr>
          <w:sz w:val="28"/>
          <w:lang w:val="vi-VN"/>
        </w:rPr>
        <w:t>thuộc Ủy ban nhân dân Thành phố (gọi tắt là Phó Trưởng phòng chuyên môn, nghiệp vụ thuộc Sở)</w:t>
      </w:r>
    </w:p>
    <w:p>
      <w:pPr>
        <w:pStyle w:val="ListParagraph"/>
        <w:spacing w:before="120" w:after="120"/>
        <w:ind w:firstLine="567" w:left="0"/>
        <w:rPr>
          <w:sz w:val="28"/>
          <w:szCs w:val="28"/>
          <w:shd w:fill="FFFFFF" w:val="clear"/>
          <w:lang w:val="vi-VN"/>
        </w:rPr>
      </w:pPr>
      <w:r>
        <w:rPr>
          <w:sz w:val="28"/>
          <w:szCs w:val="28"/>
          <w:shd w:fill="FFFFFF" w:val="clear"/>
          <w:lang w:val="vi-VN"/>
        </w:rPr>
        <w:t xml:space="preserve">a) </w:t>
      </w:r>
      <w:r>
        <w:rPr>
          <w:sz w:val="28"/>
          <w:szCs w:val="28"/>
          <w:shd w:fill="FFFFFF" w:val="clear"/>
        </w:rPr>
        <w:t xml:space="preserve">Phòng thuộc sở có dưới 10 biên chế công chức được bố trí 01 Phó Trưởng phòng; có từ 10 đến 14 biên chế công chức được bố trí không quá 02 Phó Trưởng phòng; có từ 15 </w:t>
      </w:r>
      <w:r>
        <w:rPr>
          <w:sz w:val="28"/>
          <w:szCs w:val="28"/>
          <w:shd w:fill="FFFFFF" w:val="clear"/>
          <w:lang w:val="vi-VN"/>
        </w:rPr>
        <w:t xml:space="preserve">đến 19 </w:t>
      </w:r>
      <w:r>
        <w:rPr>
          <w:sz w:val="28"/>
          <w:szCs w:val="28"/>
          <w:shd w:fill="FFFFFF" w:val="clear"/>
        </w:rPr>
        <w:t>biên chế công chức được bố trí không quá 03 Phó Trưởng phòng;</w:t>
      </w:r>
      <w:r>
        <w:rPr>
          <w:sz w:val="28"/>
          <w:szCs w:val="28"/>
          <w:shd w:fill="FFFFFF" w:val="clear"/>
          <w:lang w:val="vi-VN"/>
        </w:rPr>
        <w:t xml:space="preserve"> có từ 20</w:t>
      </w:r>
      <w:r>
        <w:rPr>
          <w:sz w:val="28"/>
          <w:szCs w:val="28"/>
          <w:shd w:fill="FFFFFF" w:val="clear"/>
        </w:rPr>
        <w:t xml:space="preserve"> </w:t>
      </w:r>
      <w:r>
        <w:rPr>
          <w:sz w:val="28"/>
          <w:szCs w:val="28"/>
          <w:shd w:fill="FFFFFF" w:val="clear"/>
          <w:lang w:val="en-US"/>
        </w:rPr>
        <w:t xml:space="preserve">đến 29 </w:t>
      </w:r>
      <w:r>
        <w:rPr>
          <w:sz w:val="28"/>
          <w:szCs w:val="28"/>
          <w:shd w:fill="FFFFFF" w:val="clear"/>
        </w:rPr>
        <w:t>biên chế công chức được bố trí không quá 0</w:t>
      </w:r>
      <w:r>
        <w:rPr>
          <w:sz w:val="28"/>
          <w:szCs w:val="28"/>
          <w:shd w:fill="FFFFFF" w:val="clear"/>
          <w:lang w:val="vi-VN"/>
        </w:rPr>
        <w:t>4</w:t>
      </w:r>
      <w:r>
        <w:rPr>
          <w:sz w:val="28"/>
          <w:szCs w:val="28"/>
          <w:shd w:fill="FFFFFF" w:val="clear"/>
        </w:rPr>
        <w:t xml:space="preserve"> Phó Trưởng phòng</w:t>
      </w:r>
      <w:r>
        <w:rPr>
          <w:sz w:val="28"/>
          <w:szCs w:val="28"/>
          <w:shd w:fill="FFFFFF" w:val="clear"/>
          <w:lang w:val="vi-VN"/>
        </w:rPr>
        <w:t>.</w:t>
      </w:r>
      <w:r>
        <w:rPr>
          <w:sz w:val="28"/>
          <w:szCs w:val="28"/>
          <w:shd w:fill="FFFFFF" w:val="clear"/>
          <w:lang w:val="en-US"/>
        </w:rPr>
        <w:t xml:space="preserve"> Trường hợp phòng thuộc sở có từ 30 biên chế công chức trở lên, với số lượng cứ thêm 10 biên chế công chức thì được bố trí thêm 01 Phó Trưởng phòng; tối đa không quá 06 Phó Trưởng phòng.</w:t>
      </w:r>
    </w:p>
    <w:p>
      <w:pPr>
        <w:pStyle w:val="ListParagraph"/>
        <w:spacing w:before="120" w:after="120"/>
        <w:ind w:firstLine="567" w:left="0"/>
        <w:rPr>
          <w:sz w:val="28"/>
          <w:szCs w:val="28"/>
          <w:shd w:fill="FFFFFF" w:val="clear"/>
          <w:lang w:val="vi-VN"/>
        </w:rPr>
      </w:pPr>
      <w:r>
        <w:rPr>
          <w:sz w:val="28"/>
          <w:szCs w:val="28"/>
          <w:shd w:fill="FFFFFF" w:val="clear"/>
          <w:lang w:val="vi-VN"/>
        </w:rPr>
        <w:t xml:space="preserve">b) </w:t>
      </w:r>
      <w:r>
        <w:rPr>
          <w:sz w:val="28"/>
          <w:szCs w:val="28"/>
          <w:shd w:fill="FFFFFF" w:val="clear"/>
        </w:rPr>
        <w:t xml:space="preserve">Số lượng Phó Chánh Văn phòng sở được thực hiện như quy định tại </w:t>
      </w:r>
      <w:r>
        <w:rPr>
          <w:sz w:val="28"/>
          <w:szCs w:val="28"/>
          <w:shd w:fill="FFFFFF" w:val="clear"/>
          <w:lang w:val="vi-VN"/>
        </w:rPr>
        <w:t>điểm a khoản 2</w:t>
      </w:r>
      <w:r>
        <w:rPr>
          <w:sz w:val="28"/>
          <w:szCs w:val="28"/>
          <w:shd w:fill="FFFFFF" w:val="clear"/>
        </w:rPr>
        <w:t xml:space="preserve"> Điều này.</w:t>
      </w:r>
    </w:p>
    <w:p>
      <w:pPr>
        <w:pStyle w:val="ListParagraph"/>
        <w:spacing w:before="120" w:after="120"/>
        <w:ind w:firstLine="567" w:left="0"/>
        <w:rPr>
          <w:sz w:val="28"/>
          <w:szCs w:val="28"/>
          <w:shd w:fill="FFFFFF" w:val="clear"/>
          <w:lang w:val="vi-VN"/>
        </w:rPr>
      </w:pPr>
      <w:r>
        <w:rPr>
          <w:sz w:val="28"/>
          <w:szCs w:val="28"/>
          <w:shd w:fill="FFFFFF" w:val="clear"/>
          <w:lang w:val="vi-VN"/>
        </w:rPr>
        <w:t>3. Số lượng Phó Chi cục trưởng thuộc Sở</w:t>
      </w:r>
    </w:p>
    <w:p>
      <w:pPr>
        <w:pStyle w:val="ListParagraph"/>
        <w:spacing w:before="120" w:after="120"/>
        <w:ind w:firstLine="567" w:left="0"/>
        <w:rPr>
          <w:sz w:val="28"/>
          <w:szCs w:val="28"/>
          <w:shd w:fill="FFFFFF" w:val="clear"/>
          <w:lang w:val="vi-VN"/>
        </w:rPr>
      </w:pPr>
      <w:r>
        <w:rPr>
          <w:sz w:val="28"/>
          <w:szCs w:val="28"/>
          <w:shd w:fill="FFFFFF" w:val="clear"/>
        </w:rPr>
        <w:t>Chi cục thuộc sở có từ 01 đến 03 phòng và tương đương được bố trí 0</w:t>
      </w:r>
      <w:r>
        <w:rPr>
          <w:sz w:val="28"/>
          <w:szCs w:val="28"/>
          <w:shd w:fill="FFFFFF" w:val="clear"/>
          <w:lang w:val="vi-VN"/>
        </w:rPr>
        <w:t>2</w:t>
      </w:r>
      <w:r>
        <w:rPr>
          <w:sz w:val="28"/>
          <w:szCs w:val="28"/>
          <w:shd w:fill="FFFFFF" w:val="clear"/>
        </w:rPr>
        <w:t xml:space="preserve"> Phó Chi cục trưởng; không có phòng hoặc có từ 04 phòng và tương đương trở lên được bố trí không quá 0</w:t>
      </w:r>
      <w:r>
        <w:rPr>
          <w:sz w:val="28"/>
          <w:szCs w:val="28"/>
          <w:shd w:fill="FFFFFF" w:val="clear"/>
          <w:lang w:val="vi-VN"/>
        </w:rPr>
        <w:t>3</w:t>
      </w:r>
      <w:r>
        <w:rPr>
          <w:sz w:val="28"/>
          <w:szCs w:val="28"/>
          <w:shd w:fill="FFFFFF" w:val="clear"/>
        </w:rPr>
        <w:t xml:space="preserve"> Phó Chi cục trưởng</w:t>
      </w:r>
      <w:r>
        <w:rPr>
          <w:sz w:val="28"/>
          <w:szCs w:val="28"/>
          <w:shd w:fill="FFFFFF" w:val="clear"/>
          <w:lang w:val="vi-VN"/>
        </w:rPr>
        <w:t>.</w:t>
      </w:r>
    </w:p>
    <w:p>
      <w:pPr>
        <w:pStyle w:val="ListParagraph"/>
        <w:spacing w:before="120" w:after="120"/>
        <w:ind w:firstLine="567" w:left="0"/>
        <w:rPr>
          <w:sz w:val="28"/>
          <w:szCs w:val="28"/>
          <w:shd w:fill="FFFFFF" w:val="clear"/>
          <w:lang w:val="vi-VN"/>
        </w:rPr>
      </w:pPr>
      <w:r>
        <w:rPr>
          <w:sz w:val="28"/>
          <w:szCs w:val="28"/>
          <w:shd w:fill="FFFFFF" w:val="clear"/>
          <w:lang w:val="vi-VN"/>
        </w:rPr>
        <w:t>4. Số lượng Phó Trưởng phòng thuộc chi cục và tương đương thuộc Sở được bố trí theo điểm a khoản 2 Điều này.</w:t>
      </w:r>
    </w:p>
    <w:p>
      <w:pPr>
        <w:pStyle w:val="ListParagraph"/>
        <w:spacing w:before="120" w:after="120"/>
        <w:ind w:firstLine="567" w:left="0"/>
        <w:rPr>
          <w:sz w:val="28"/>
          <w:szCs w:val="28"/>
          <w:shd w:fill="FFFFFF" w:val="clear"/>
          <w:lang w:val="vi-VN"/>
        </w:rPr>
      </w:pPr>
      <w:r>
        <w:rPr>
          <w:sz w:val="28"/>
          <w:szCs w:val="28"/>
          <w:shd w:fill="FFFFFF" w:val="clear"/>
          <w:lang w:val="vi-VN"/>
        </w:rPr>
        <w:t xml:space="preserve">5. Số lượng cấp phó của tổ chức hành chính thuộc cơ cấu tổ chức của chi cục và tổ chức tương đương thuộc sở </w:t>
      </w:r>
    </w:p>
    <w:p>
      <w:pPr>
        <w:pStyle w:val="ListParagraph"/>
        <w:spacing w:before="120" w:after="120"/>
        <w:ind w:firstLine="567" w:left="0"/>
        <w:rPr>
          <w:sz w:val="28"/>
          <w:szCs w:val="28"/>
          <w:shd w:fill="FFFFFF" w:val="clear"/>
          <w:lang w:val="vi-VN"/>
        </w:rPr>
      </w:pPr>
      <w:r>
        <w:rPr>
          <w:sz w:val="28"/>
          <w:szCs w:val="28"/>
          <w:shd w:fill="FFFFFF" w:val="clear"/>
          <w:lang w:val="vi-VN"/>
        </w:rPr>
        <w:t>a) Tổ chức hành chính có từ 01 đến 03 phòng và tương đương được bố trí 01 cấp phó; không có phòng hoặc có từ 04 phòng và tương đương trở lên được bố trí không quá 02 cấp phó;</w:t>
      </w:r>
    </w:p>
    <w:p>
      <w:pPr>
        <w:pStyle w:val="ListParagraph"/>
        <w:spacing w:before="120" w:after="120"/>
        <w:ind w:firstLine="567" w:left="0"/>
        <w:rPr>
          <w:sz w:val="28"/>
          <w:szCs w:val="28"/>
          <w:shd w:fill="FFFFFF" w:val="clear"/>
          <w:lang w:val="vi-VN"/>
        </w:rPr>
      </w:pPr>
      <w:r>
        <w:rPr>
          <w:sz w:val="28"/>
          <w:szCs w:val="28"/>
          <w:shd w:fill="FFFFFF" w:val="clear"/>
          <w:lang w:val="vi-VN"/>
        </w:rPr>
        <w:t>b) Số lượng Phó Trưởng phòng được bố trí theo điểm a khoản 2 Điều này.</w:t>
      </w:r>
    </w:p>
    <w:p>
      <w:pPr>
        <w:pStyle w:val="ListParagraph"/>
        <w:spacing w:before="120" w:after="120"/>
        <w:ind w:firstLine="567" w:left="0"/>
        <w:rPr>
          <w:sz w:val="28"/>
          <w:szCs w:val="28"/>
          <w:lang w:val="vi-VN"/>
        </w:rPr>
      </w:pPr>
      <w:r>
        <w:rPr>
          <w:sz w:val="28"/>
          <w:szCs w:val="28"/>
          <w:lang w:val="vi-VN"/>
        </w:rPr>
        <w:t xml:space="preserve">5. </w:t>
      </w:r>
      <w:r>
        <w:rPr>
          <w:sz w:val="28"/>
          <w:szCs w:val="28"/>
          <w:lang w:val="en-US"/>
        </w:rPr>
        <w:t>S</w:t>
      </w:r>
      <w:r>
        <w:rPr>
          <w:sz w:val="28"/>
          <w:szCs w:val="28"/>
          <w:lang w:val="vi-VN"/>
        </w:rPr>
        <w:t>ố lượng cấp phó của người đứng đầu cơ quan chuyên môn</w:t>
      </w:r>
      <w:r>
        <w:rPr>
          <w:sz w:val="28"/>
          <w:szCs w:val="28"/>
          <w:lang w:val="en-US"/>
        </w:rPr>
        <w:t>, tổ chức hành chính khác (nếu có)</w:t>
      </w:r>
      <w:r>
        <w:rPr>
          <w:sz w:val="28"/>
          <w:szCs w:val="28"/>
          <w:lang w:val="vi-VN"/>
        </w:rPr>
        <w:t xml:space="preserve"> thuộc Ủy ban nhân dân cấp xã (gọi tắt là Phó Trưởng phòng)</w:t>
      </w:r>
    </w:p>
    <w:p>
      <w:pPr>
        <w:pStyle w:val="ListParagraph"/>
        <w:spacing w:before="120" w:after="120"/>
        <w:ind w:firstLine="567" w:left="0"/>
        <w:rPr>
          <w:sz w:val="28"/>
          <w:szCs w:val="28"/>
          <w:shd w:fill="FFFFFF" w:val="clear"/>
          <w:lang w:val="vi-VN"/>
        </w:rPr>
      </w:pPr>
      <w:r>
        <w:rPr>
          <w:sz w:val="28"/>
          <w:szCs w:val="28"/>
          <w:shd w:fill="FFFFFF" w:val="clear"/>
        </w:rPr>
        <w:t>a) Số lượng Phó trưởng phòng được tính trên nguyên tắc bình quân 0</w:t>
      </w:r>
      <w:r>
        <w:rPr>
          <w:sz w:val="28"/>
          <w:szCs w:val="28"/>
          <w:shd w:fill="FFFFFF" w:val="clear"/>
          <w:lang w:val="vi-VN"/>
        </w:rPr>
        <w:t>3</w:t>
      </w:r>
      <w:r>
        <w:rPr>
          <w:sz w:val="28"/>
          <w:szCs w:val="28"/>
          <w:shd w:fill="FFFFFF" w:val="clear"/>
        </w:rPr>
        <w:t xml:space="preserve"> cấp phó/phòng.</w:t>
      </w:r>
    </w:p>
    <w:p>
      <w:pPr>
        <w:pStyle w:val="ListParagraph"/>
        <w:spacing w:before="120" w:after="120"/>
        <w:ind w:firstLine="567" w:left="0"/>
        <w:rPr>
          <w:sz w:val="28"/>
          <w:szCs w:val="28"/>
          <w:lang w:val="vi-VN"/>
        </w:rPr>
      </w:pPr>
      <w:r>
        <w:rPr>
          <w:sz w:val="28"/>
          <w:szCs w:val="28"/>
          <w:shd w:fill="FFFFFF" w:val="clear"/>
          <w:lang w:val="vi-VN"/>
        </w:rPr>
        <w:t>b) Căn</w:t>
      </w:r>
      <w:r>
        <w:rPr>
          <w:sz w:val="28"/>
          <w:szCs w:val="28"/>
          <w:shd w:fill="FFFFFF" w:val="clear"/>
          <w:lang w:val="en-US"/>
        </w:rPr>
        <w:t xml:space="preserve"> cứ</w:t>
      </w:r>
      <w:r>
        <w:rPr>
          <w:sz w:val="28"/>
          <w:szCs w:val="28"/>
          <w:shd w:fill="FFFFFF" w:val="clear"/>
          <w:lang w:val="vi-VN"/>
        </w:rPr>
        <w:t xml:space="preserve"> s</w:t>
      </w:r>
      <w:r>
        <w:rPr>
          <w:sz w:val="28"/>
          <w:szCs w:val="28"/>
          <w:shd w:fill="FFFFFF" w:val="clear"/>
        </w:rPr>
        <w:t>ố lượng cấp phó quy định tại Quy</w:t>
      </w:r>
      <w:r>
        <w:rPr>
          <w:sz w:val="28"/>
          <w:szCs w:val="28"/>
          <w:shd w:fill="FFFFFF" w:val="clear"/>
          <w:lang w:val="vi-VN"/>
        </w:rPr>
        <w:t xml:space="preserve">ết </w:t>
      </w:r>
      <w:r>
        <w:rPr>
          <w:sz w:val="28"/>
          <w:szCs w:val="28"/>
          <w:shd w:fill="FFFFFF" w:val="clear"/>
        </w:rPr>
        <w:t>định này, Ch</w:t>
      </w:r>
      <w:r>
        <w:rPr>
          <w:sz w:val="28"/>
          <w:szCs w:val="28"/>
          <w:shd w:fill="FFFFFF" w:val="clear"/>
          <w:lang w:val="vi-VN"/>
        </w:rPr>
        <w:t xml:space="preserve">ủ tịch </w:t>
      </w:r>
      <w:r>
        <w:rPr>
          <w:sz w:val="28"/>
          <w:szCs w:val="28"/>
          <w:shd w:fill="FFFFFF" w:val="clear"/>
        </w:rPr>
        <w:t>Ủy ban nhân dân c</w:t>
      </w:r>
      <w:r>
        <w:rPr>
          <w:sz w:val="28"/>
          <w:szCs w:val="28"/>
          <w:shd w:fill="FFFFFF" w:val="clear"/>
          <w:lang w:val="vi-VN"/>
        </w:rPr>
        <w:t>ấp xã</w:t>
      </w:r>
      <w:r>
        <w:rPr>
          <w:sz w:val="28"/>
          <w:szCs w:val="28"/>
          <w:shd w:fill="FFFFFF" w:val="clear"/>
        </w:rPr>
        <w:t xml:space="preserve"> quyết định số lượng cấp phó cụ thể của từng ph</w:t>
      </w:r>
      <w:r>
        <w:rPr>
          <w:sz w:val="28"/>
          <w:szCs w:val="28"/>
          <w:shd w:fill="FFFFFF" w:val="clear"/>
          <w:lang w:val="vi-VN"/>
        </w:rPr>
        <w:t>òng</w:t>
      </w:r>
      <w:r>
        <w:rPr>
          <w:sz w:val="28"/>
          <w:szCs w:val="28"/>
          <w:lang w:val="vi-VN"/>
        </w:rPr>
        <w:t xml:space="preserve"> chuyên môn</w:t>
      </w:r>
      <w:r>
        <w:rPr>
          <w:sz w:val="28"/>
          <w:szCs w:val="28"/>
          <w:lang w:val="en-US"/>
        </w:rPr>
        <w:t>, tổ chức hành chính khác</w:t>
      </w:r>
      <w:r>
        <w:rPr>
          <w:sz w:val="28"/>
          <w:szCs w:val="28"/>
          <w:lang w:val="vi-VN"/>
        </w:rPr>
        <w:t xml:space="preserve"> thuộc Ủy ban nhân dân cấp xã</w:t>
      </w:r>
      <w:r>
        <w:rPr>
          <w:sz w:val="28"/>
          <w:szCs w:val="28"/>
          <w:shd w:fill="FFFFFF" w:val="clear"/>
        </w:rPr>
        <w:t>.</w:t>
      </w:r>
    </w:p>
    <w:p>
      <w:pPr>
        <w:pStyle w:val="ListParagraph"/>
        <w:tabs>
          <w:tab w:val="clear" w:pos="720"/>
          <w:tab w:val="left" w:pos="851" w:leader="none"/>
          <w:tab w:val="left" w:pos="2005" w:leader="none"/>
        </w:tabs>
        <w:spacing w:before="120" w:after="120"/>
        <w:ind w:firstLine="567" w:left="0"/>
        <w:rPr>
          <w:b/>
          <w:bCs/>
          <w:sz w:val="28"/>
          <w:lang w:val="vi-VN"/>
        </w:rPr>
      </w:pPr>
      <w:r>
        <w:rPr>
          <w:b/>
          <w:bCs/>
          <w:sz w:val="28"/>
          <w:lang w:val="vi-VN"/>
        </w:rPr>
        <w:t>Điều 4. Đơn vị sự nghiệp</w:t>
      </w:r>
    </w:p>
    <w:p>
      <w:pPr>
        <w:pStyle w:val="ListParagraph"/>
        <w:tabs>
          <w:tab w:val="clear" w:pos="720"/>
          <w:tab w:val="left" w:pos="851" w:leader="none"/>
          <w:tab w:val="left" w:pos="1998" w:leader="none"/>
        </w:tabs>
        <w:spacing w:before="120" w:after="120"/>
        <w:ind w:firstLine="567" w:left="0"/>
        <w:rPr>
          <w:spacing w:val="-5"/>
          <w:sz w:val="28"/>
          <w:lang w:val="vi-VN"/>
        </w:rPr>
      </w:pPr>
      <w:r>
        <w:rPr>
          <w:sz w:val="28"/>
          <w:lang w:val="vi-VN"/>
        </w:rPr>
        <w:t xml:space="preserve">1. </w:t>
      </w:r>
      <w:r>
        <w:rPr>
          <w:spacing w:val="-2"/>
          <w:sz w:val="28"/>
        </w:rPr>
        <w:t>Về</w:t>
      </w:r>
      <w:r>
        <w:rPr>
          <w:spacing w:val="-18"/>
          <w:sz w:val="28"/>
        </w:rPr>
        <w:t xml:space="preserve"> </w:t>
      </w:r>
      <w:r>
        <w:rPr>
          <w:spacing w:val="-2"/>
          <w:sz w:val="28"/>
        </w:rPr>
        <w:t>khung</w:t>
      </w:r>
      <w:r>
        <w:rPr>
          <w:spacing w:val="-13"/>
          <w:sz w:val="28"/>
        </w:rPr>
        <w:t xml:space="preserve"> </w:t>
      </w:r>
      <w:r>
        <w:rPr>
          <w:spacing w:val="-2"/>
          <w:sz w:val="28"/>
        </w:rPr>
        <w:t>số</w:t>
      </w:r>
      <w:r>
        <w:rPr>
          <w:spacing w:val="-13"/>
          <w:sz w:val="28"/>
        </w:rPr>
        <w:t xml:space="preserve"> </w:t>
      </w:r>
      <w:r>
        <w:rPr>
          <w:spacing w:val="-2"/>
          <w:sz w:val="28"/>
        </w:rPr>
        <w:t>lượng</w:t>
      </w:r>
      <w:r>
        <w:rPr>
          <w:spacing w:val="-14"/>
          <w:sz w:val="28"/>
        </w:rPr>
        <w:t xml:space="preserve"> </w:t>
      </w:r>
      <w:r>
        <w:rPr>
          <w:spacing w:val="-2"/>
          <w:sz w:val="28"/>
        </w:rPr>
        <w:t>cấp</w:t>
      </w:r>
      <w:r>
        <w:rPr>
          <w:spacing w:val="-13"/>
          <w:sz w:val="28"/>
        </w:rPr>
        <w:t xml:space="preserve"> </w:t>
      </w:r>
      <w:r>
        <w:rPr>
          <w:spacing w:val="-2"/>
          <w:sz w:val="28"/>
        </w:rPr>
        <w:t>phó</w:t>
      </w:r>
      <w:r>
        <w:rPr>
          <w:spacing w:val="-14"/>
          <w:sz w:val="28"/>
        </w:rPr>
        <w:t xml:space="preserve"> </w:t>
      </w:r>
      <w:r>
        <w:rPr>
          <w:spacing w:val="-2"/>
          <w:sz w:val="28"/>
        </w:rPr>
        <w:t>của</w:t>
      </w:r>
      <w:r>
        <w:rPr>
          <w:spacing w:val="-14"/>
          <w:sz w:val="28"/>
        </w:rPr>
        <w:t xml:space="preserve"> </w:t>
      </w:r>
      <w:r>
        <w:rPr>
          <w:spacing w:val="-2"/>
          <w:sz w:val="28"/>
        </w:rPr>
        <w:t>người</w:t>
      </w:r>
      <w:r>
        <w:rPr>
          <w:spacing w:val="-12"/>
          <w:sz w:val="28"/>
        </w:rPr>
        <w:t xml:space="preserve"> </w:t>
      </w:r>
      <w:r>
        <w:rPr>
          <w:spacing w:val="-2"/>
          <w:sz w:val="28"/>
        </w:rPr>
        <w:t>đứng</w:t>
      </w:r>
      <w:r>
        <w:rPr>
          <w:spacing w:val="-14"/>
          <w:sz w:val="28"/>
        </w:rPr>
        <w:t xml:space="preserve"> </w:t>
      </w:r>
      <w:r>
        <w:rPr>
          <w:spacing w:val="-2"/>
          <w:sz w:val="28"/>
        </w:rPr>
        <w:t>đầu</w:t>
      </w:r>
      <w:r>
        <w:rPr>
          <w:spacing w:val="-13"/>
          <w:sz w:val="28"/>
        </w:rPr>
        <w:t xml:space="preserve"> </w:t>
      </w:r>
      <w:r>
        <w:rPr>
          <w:spacing w:val="-2"/>
          <w:sz w:val="28"/>
        </w:rPr>
        <w:t>đơn</w:t>
      </w:r>
      <w:r>
        <w:rPr>
          <w:spacing w:val="-14"/>
          <w:sz w:val="28"/>
        </w:rPr>
        <w:t xml:space="preserve"> </w:t>
      </w:r>
      <w:r>
        <w:rPr>
          <w:spacing w:val="-2"/>
          <w:sz w:val="28"/>
        </w:rPr>
        <w:t>vị</w:t>
      </w:r>
      <w:r>
        <w:rPr>
          <w:spacing w:val="-13"/>
          <w:sz w:val="28"/>
        </w:rPr>
        <w:t xml:space="preserve"> </w:t>
      </w:r>
      <w:r>
        <w:rPr>
          <w:spacing w:val="-2"/>
          <w:sz w:val="28"/>
        </w:rPr>
        <w:t>sự</w:t>
      </w:r>
      <w:r>
        <w:rPr>
          <w:spacing w:val="-16"/>
          <w:sz w:val="28"/>
        </w:rPr>
        <w:t xml:space="preserve"> </w:t>
      </w:r>
      <w:r>
        <w:rPr>
          <w:spacing w:val="-2"/>
          <w:sz w:val="28"/>
        </w:rPr>
        <w:t>nghiệp</w:t>
      </w:r>
      <w:r>
        <w:rPr>
          <w:spacing w:val="-13"/>
          <w:sz w:val="28"/>
        </w:rPr>
        <w:t xml:space="preserve"> </w:t>
      </w:r>
      <w:r>
        <w:rPr>
          <w:spacing w:val="-2"/>
          <w:sz w:val="28"/>
        </w:rPr>
        <w:t>công</w:t>
      </w:r>
      <w:r>
        <w:rPr>
          <w:spacing w:val="-13"/>
          <w:sz w:val="28"/>
        </w:rPr>
        <w:t xml:space="preserve"> </w:t>
      </w:r>
      <w:r>
        <w:rPr>
          <w:spacing w:val="-5"/>
          <w:sz w:val="28"/>
        </w:rPr>
        <w:t>lậ</w:t>
      </w:r>
      <w:r>
        <w:rPr>
          <w:spacing w:val="-5"/>
          <w:sz w:val="28"/>
          <w:lang w:val="vi-VN"/>
        </w:rPr>
        <w:t>p</w:t>
      </w:r>
    </w:p>
    <w:p>
      <w:pPr>
        <w:pStyle w:val="ListParagraph"/>
        <w:tabs>
          <w:tab w:val="clear" w:pos="720"/>
          <w:tab w:val="left" w:pos="851" w:leader="none"/>
          <w:tab w:val="left" w:pos="1989" w:leader="none"/>
        </w:tabs>
        <w:spacing w:before="120" w:after="120"/>
        <w:ind w:firstLine="567" w:left="0"/>
        <w:rPr>
          <w:sz w:val="28"/>
          <w:lang w:val="vi-VN"/>
        </w:rPr>
      </w:pPr>
      <w:r>
        <w:rPr>
          <w:spacing w:val="-5"/>
          <w:sz w:val="28"/>
          <w:lang w:val="vi-VN"/>
        </w:rPr>
        <w:t xml:space="preserve">a) </w:t>
      </w:r>
      <w:r>
        <w:rPr>
          <w:sz w:val="28"/>
        </w:rPr>
        <w:t>Đối với đơn vị sự nghiệp công lập tự bảo đảm chi thường xuyên và chi đầu</w:t>
      </w:r>
      <w:r>
        <w:rPr>
          <w:spacing w:val="-11"/>
          <w:sz w:val="28"/>
        </w:rPr>
        <w:t xml:space="preserve"> </w:t>
      </w:r>
      <w:r>
        <w:rPr>
          <w:sz w:val="28"/>
        </w:rPr>
        <w:t>tư,</w:t>
      </w:r>
      <w:r>
        <w:rPr>
          <w:spacing w:val="-12"/>
          <w:sz w:val="28"/>
        </w:rPr>
        <w:t xml:space="preserve"> </w:t>
      </w:r>
      <w:r>
        <w:rPr>
          <w:sz w:val="28"/>
        </w:rPr>
        <w:t>đơn</w:t>
      </w:r>
      <w:r>
        <w:rPr>
          <w:spacing w:val="-11"/>
          <w:sz w:val="28"/>
        </w:rPr>
        <w:t xml:space="preserve"> </w:t>
      </w:r>
      <w:r>
        <w:rPr>
          <w:sz w:val="28"/>
        </w:rPr>
        <w:t>vị</w:t>
      </w:r>
      <w:r>
        <w:rPr>
          <w:spacing w:val="-11"/>
          <w:sz w:val="28"/>
        </w:rPr>
        <w:t xml:space="preserve"> </w:t>
      </w:r>
      <w:r>
        <w:rPr>
          <w:sz w:val="28"/>
        </w:rPr>
        <w:t>sự</w:t>
      </w:r>
      <w:r>
        <w:rPr>
          <w:spacing w:val="-13"/>
          <w:sz w:val="28"/>
        </w:rPr>
        <w:t xml:space="preserve"> </w:t>
      </w:r>
      <w:r>
        <w:rPr>
          <w:sz w:val="28"/>
        </w:rPr>
        <w:t>nghiệp</w:t>
      </w:r>
      <w:r>
        <w:rPr>
          <w:spacing w:val="-10"/>
          <w:sz w:val="28"/>
        </w:rPr>
        <w:t xml:space="preserve"> </w:t>
      </w:r>
      <w:r>
        <w:rPr>
          <w:sz w:val="28"/>
        </w:rPr>
        <w:t>công</w:t>
      </w:r>
      <w:r>
        <w:rPr>
          <w:spacing w:val="-11"/>
          <w:sz w:val="28"/>
        </w:rPr>
        <w:t xml:space="preserve"> </w:t>
      </w:r>
      <w:r>
        <w:rPr>
          <w:sz w:val="28"/>
        </w:rPr>
        <w:t>lập</w:t>
      </w:r>
      <w:r>
        <w:rPr>
          <w:spacing w:val="-11"/>
          <w:sz w:val="28"/>
        </w:rPr>
        <w:t xml:space="preserve"> </w:t>
      </w:r>
      <w:r>
        <w:rPr>
          <w:sz w:val="28"/>
        </w:rPr>
        <w:t>tự</w:t>
      </w:r>
      <w:r>
        <w:rPr>
          <w:spacing w:val="-13"/>
          <w:sz w:val="28"/>
        </w:rPr>
        <w:t xml:space="preserve"> </w:t>
      </w:r>
      <w:r>
        <w:rPr>
          <w:sz w:val="28"/>
        </w:rPr>
        <w:t>bảo</w:t>
      </w:r>
      <w:r>
        <w:rPr>
          <w:spacing w:val="-11"/>
          <w:sz w:val="28"/>
        </w:rPr>
        <w:t xml:space="preserve"> </w:t>
      </w:r>
      <w:r>
        <w:rPr>
          <w:sz w:val="28"/>
        </w:rPr>
        <w:t>đảm</w:t>
      </w:r>
      <w:r>
        <w:rPr>
          <w:spacing w:val="-14"/>
          <w:sz w:val="28"/>
        </w:rPr>
        <w:t xml:space="preserve"> </w:t>
      </w:r>
      <w:r>
        <w:rPr>
          <w:sz w:val="28"/>
        </w:rPr>
        <w:t>chi</w:t>
      </w:r>
      <w:r>
        <w:rPr>
          <w:spacing w:val="-11"/>
          <w:sz w:val="28"/>
        </w:rPr>
        <w:t xml:space="preserve"> </w:t>
      </w:r>
      <w:r>
        <w:rPr>
          <w:sz w:val="28"/>
        </w:rPr>
        <w:t>thường</w:t>
      </w:r>
      <w:r>
        <w:rPr>
          <w:spacing w:val="-11"/>
          <w:sz w:val="28"/>
        </w:rPr>
        <w:t xml:space="preserve"> </w:t>
      </w:r>
      <w:r>
        <w:rPr>
          <w:sz w:val="28"/>
        </w:rPr>
        <w:t>xuyên:</w:t>
      </w:r>
      <w:r>
        <w:rPr>
          <w:spacing w:val="-11"/>
          <w:sz w:val="28"/>
        </w:rPr>
        <w:t xml:space="preserve"> </w:t>
      </w:r>
      <w:r>
        <w:rPr>
          <w:sz w:val="28"/>
        </w:rPr>
        <w:t>Số</w:t>
      </w:r>
      <w:r>
        <w:rPr>
          <w:spacing w:val="-11"/>
          <w:sz w:val="28"/>
        </w:rPr>
        <w:t xml:space="preserve"> </w:t>
      </w:r>
      <w:r>
        <w:rPr>
          <w:sz w:val="28"/>
        </w:rPr>
        <w:t>lượng</w:t>
      </w:r>
      <w:r>
        <w:rPr>
          <w:spacing w:val="-11"/>
          <w:sz w:val="28"/>
        </w:rPr>
        <w:t xml:space="preserve"> </w:t>
      </w:r>
      <w:r>
        <w:rPr>
          <w:sz w:val="28"/>
        </w:rPr>
        <w:t>cấp</w:t>
      </w:r>
      <w:r>
        <w:rPr>
          <w:spacing w:val="-10"/>
          <w:sz w:val="28"/>
        </w:rPr>
        <w:t xml:space="preserve"> </w:t>
      </w:r>
      <w:r>
        <w:rPr>
          <w:sz w:val="28"/>
        </w:rPr>
        <w:t>phó được thực hiện theo Đề án thành lập (trong trường hợp thành lập mới) hoặc Đề án tự chủ của đơn vị đã được cấp có thẩm quyền phê duyệt;</w:t>
      </w:r>
    </w:p>
    <w:p>
      <w:pPr>
        <w:pStyle w:val="ListParagraph"/>
        <w:tabs>
          <w:tab w:val="clear" w:pos="720"/>
          <w:tab w:val="left" w:pos="851" w:leader="none"/>
          <w:tab w:val="left" w:pos="1989" w:leader="none"/>
        </w:tabs>
        <w:spacing w:before="120" w:after="120"/>
        <w:ind w:firstLine="567" w:left="0"/>
        <w:rPr>
          <w:sz w:val="28"/>
          <w:lang w:val="vi-VN"/>
        </w:rPr>
      </w:pPr>
      <w:r>
        <w:rPr>
          <w:sz w:val="28"/>
          <w:lang w:val="vi-VN"/>
        </w:rPr>
        <w:t xml:space="preserve">b) </w:t>
      </w:r>
      <w:r>
        <w:rPr>
          <w:spacing w:val="-2"/>
          <w:sz w:val="28"/>
        </w:rPr>
        <w:t>Đối</w:t>
      </w:r>
      <w:r>
        <w:rPr>
          <w:spacing w:val="-16"/>
          <w:sz w:val="28"/>
        </w:rPr>
        <w:t xml:space="preserve"> </w:t>
      </w:r>
      <w:r>
        <w:rPr>
          <w:spacing w:val="-2"/>
          <w:sz w:val="28"/>
        </w:rPr>
        <w:t>với</w:t>
      </w:r>
      <w:r>
        <w:rPr>
          <w:spacing w:val="-14"/>
          <w:sz w:val="28"/>
        </w:rPr>
        <w:t xml:space="preserve"> </w:t>
      </w:r>
      <w:r>
        <w:rPr>
          <w:spacing w:val="-2"/>
          <w:sz w:val="28"/>
        </w:rPr>
        <w:t>đơn</w:t>
      </w:r>
      <w:r>
        <w:rPr>
          <w:spacing w:val="-13"/>
          <w:sz w:val="28"/>
        </w:rPr>
        <w:t xml:space="preserve"> </w:t>
      </w:r>
      <w:r>
        <w:rPr>
          <w:spacing w:val="-2"/>
          <w:sz w:val="28"/>
        </w:rPr>
        <w:t>vị</w:t>
      </w:r>
      <w:r>
        <w:rPr>
          <w:spacing w:val="-16"/>
          <w:sz w:val="28"/>
        </w:rPr>
        <w:t xml:space="preserve"> </w:t>
      </w:r>
      <w:r>
        <w:rPr>
          <w:spacing w:val="-2"/>
          <w:sz w:val="28"/>
        </w:rPr>
        <w:t>sự</w:t>
      </w:r>
      <w:r>
        <w:rPr>
          <w:spacing w:val="-15"/>
          <w:sz w:val="28"/>
        </w:rPr>
        <w:t xml:space="preserve"> </w:t>
      </w:r>
      <w:r>
        <w:rPr>
          <w:spacing w:val="-2"/>
          <w:sz w:val="28"/>
        </w:rPr>
        <w:t>nghiệp</w:t>
      </w:r>
      <w:r>
        <w:rPr>
          <w:spacing w:val="-14"/>
          <w:sz w:val="28"/>
        </w:rPr>
        <w:t xml:space="preserve"> </w:t>
      </w:r>
      <w:r>
        <w:rPr>
          <w:spacing w:val="-2"/>
          <w:sz w:val="28"/>
        </w:rPr>
        <w:t>công</w:t>
      </w:r>
      <w:r>
        <w:rPr>
          <w:spacing w:val="-14"/>
          <w:sz w:val="28"/>
        </w:rPr>
        <w:t xml:space="preserve"> </w:t>
      </w:r>
      <w:r>
        <w:rPr>
          <w:spacing w:val="-2"/>
          <w:sz w:val="28"/>
        </w:rPr>
        <w:t>lập</w:t>
      </w:r>
      <w:r>
        <w:rPr>
          <w:spacing w:val="-14"/>
          <w:sz w:val="28"/>
        </w:rPr>
        <w:t xml:space="preserve"> </w:t>
      </w:r>
      <w:r>
        <w:rPr>
          <w:spacing w:val="-2"/>
          <w:sz w:val="28"/>
        </w:rPr>
        <w:t>tự</w:t>
      </w:r>
      <w:r>
        <w:rPr>
          <w:spacing w:val="-16"/>
          <w:sz w:val="28"/>
        </w:rPr>
        <w:t xml:space="preserve"> </w:t>
      </w:r>
      <w:r>
        <w:rPr>
          <w:spacing w:val="-2"/>
          <w:sz w:val="28"/>
        </w:rPr>
        <w:t>bảo</w:t>
      </w:r>
      <w:r>
        <w:rPr>
          <w:spacing w:val="-15"/>
          <w:sz w:val="28"/>
        </w:rPr>
        <w:t xml:space="preserve"> </w:t>
      </w:r>
      <w:r>
        <w:rPr>
          <w:spacing w:val="-2"/>
          <w:sz w:val="28"/>
        </w:rPr>
        <w:t>đảm</w:t>
      </w:r>
      <w:r>
        <w:rPr>
          <w:spacing w:val="-16"/>
          <w:sz w:val="28"/>
        </w:rPr>
        <w:t xml:space="preserve"> </w:t>
      </w:r>
      <w:r>
        <w:rPr>
          <w:spacing w:val="-2"/>
          <w:sz w:val="28"/>
        </w:rPr>
        <w:t>một</w:t>
      </w:r>
      <w:r>
        <w:rPr>
          <w:spacing w:val="-13"/>
          <w:sz w:val="28"/>
        </w:rPr>
        <w:t xml:space="preserve"> </w:t>
      </w:r>
      <w:r>
        <w:rPr>
          <w:spacing w:val="-2"/>
          <w:sz w:val="28"/>
        </w:rPr>
        <w:t>phần</w:t>
      </w:r>
      <w:r>
        <w:rPr>
          <w:spacing w:val="-14"/>
          <w:sz w:val="28"/>
        </w:rPr>
        <w:t xml:space="preserve"> </w:t>
      </w:r>
      <w:r>
        <w:rPr>
          <w:spacing w:val="-2"/>
          <w:sz w:val="28"/>
        </w:rPr>
        <w:t>chi</w:t>
      </w:r>
      <w:r>
        <w:rPr>
          <w:spacing w:val="-16"/>
          <w:sz w:val="28"/>
        </w:rPr>
        <w:t xml:space="preserve"> </w:t>
      </w:r>
      <w:r>
        <w:rPr>
          <w:spacing w:val="-2"/>
          <w:sz w:val="28"/>
        </w:rPr>
        <w:t>thường</w:t>
      </w:r>
      <w:r>
        <w:rPr>
          <w:spacing w:val="-15"/>
          <w:sz w:val="28"/>
        </w:rPr>
        <w:t xml:space="preserve"> </w:t>
      </w:r>
      <w:r>
        <w:rPr>
          <w:spacing w:val="-2"/>
          <w:sz w:val="28"/>
        </w:rPr>
        <w:t xml:space="preserve">xuyên, </w:t>
      </w:r>
      <w:r>
        <w:rPr>
          <w:sz w:val="28"/>
        </w:rPr>
        <w:t>đơn</w:t>
      </w:r>
      <w:r>
        <w:rPr>
          <w:spacing w:val="-6"/>
          <w:sz w:val="28"/>
        </w:rPr>
        <w:t xml:space="preserve"> </w:t>
      </w:r>
      <w:r>
        <w:rPr>
          <w:sz w:val="28"/>
        </w:rPr>
        <w:t>vị</w:t>
      </w:r>
      <w:r>
        <w:rPr>
          <w:spacing w:val="-6"/>
          <w:sz w:val="28"/>
        </w:rPr>
        <w:t xml:space="preserve"> </w:t>
      </w:r>
      <w:r>
        <w:rPr>
          <w:sz w:val="28"/>
        </w:rPr>
        <w:t>sự</w:t>
      </w:r>
      <w:r>
        <w:rPr>
          <w:spacing w:val="-8"/>
          <w:sz w:val="28"/>
        </w:rPr>
        <w:t xml:space="preserve"> </w:t>
      </w:r>
      <w:r>
        <w:rPr>
          <w:sz w:val="28"/>
        </w:rPr>
        <w:t>nghiệp</w:t>
      </w:r>
      <w:r>
        <w:rPr>
          <w:spacing w:val="-6"/>
          <w:sz w:val="28"/>
        </w:rPr>
        <w:t xml:space="preserve"> </w:t>
      </w:r>
      <w:r>
        <w:rPr>
          <w:sz w:val="28"/>
        </w:rPr>
        <w:t>công</w:t>
      </w:r>
      <w:r>
        <w:rPr>
          <w:spacing w:val="-6"/>
          <w:sz w:val="28"/>
        </w:rPr>
        <w:t xml:space="preserve"> </w:t>
      </w:r>
      <w:r>
        <w:rPr>
          <w:sz w:val="28"/>
        </w:rPr>
        <w:t>lập</w:t>
      </w:r>
      <w:r>
        <w:rPr>
          <w:spacing w:val="-6"/>
          <w:sz w:val="28"/>
        </w:rPr>
        <w:t xml:space="preserve"> </w:t>
      </w:r>
      <w:r>
        <w:rPr>
          <w:sz w:val="28"/>
        </w:rPr>
        <w:t>do</w:t>
      </w:r>
      <w:r>
        <w:rPr>
          <w:spacing w:val="-6"/>
          <w:sz w:val="28"/>
        </w:rPr>
        <w:t xml:space="preserve"> </w:t>
      </w:r>
      <w:r>
        <w:rPr>
          <w:sz w:val="28"/>
        </w:rPr>
        <w:t>ngân</w:t>
      </w:r>
      <w:r>
        <w:rPr>
          <w:spacing w:val="-6"/>
          <w:sz w:val="28"/>
        </w:rPr>
        <w:t xml:space="preserve"> </w:t>
      </w:r>
      <w:r>
        <w:rPr>
          <w:sz w:val="28"/>
        </w:rPr>
        <w:t>sách</w:t>
      </w:r>
      <w:r>
        <w:rPr>
          <w:spacing w:val="-6"/>
          <w:sz w:val="28"/>
        </w:rPr>
        <w:t xml:space="preserve"> </w:t>
      </w:r>
      <w:r>
        <w:rPr>
          <w:sz w:val="28"/>
        </w:rPr>
        <w:t>nhà</w:t>
      </w:r>
      <w:r>
        <w:rPr>
          <w:spacing w:val="-7"/>
          <w:sz w:val="28"/>
        </w:rPr>
        <w:t xml:space="preserve"> </w:t>
      </w:r>
      <w:r>
        <w:rPr>
          <w:sz w:val="28"/>
        </w:rPr>
        <w:t>nước</w:t>
      </w:r>
      <w:r>
        <w:rPr>
          <w:spacing w:val="-7"/>
          <w:sz w:val="28"/>
        </w:rPr>
        <w:t xml:space="preserve"> </w:t>
      </w:r>
      <w:r>
        <w:rPr>
          <w:sz w:val="28"/>
        </w:rPr>
        <w:t>bảo</w:t>
      </w:r>
      <w:r>
        <w:rPr>
          <w:spacing w:val="-6"/>
          <w:sz w:val="28"/>
        </w:rPr>
        <w:t xml:space="preserve"> </w:t>
      </w:r>
      <w:r>
        <w:rPr>
          <w:sz w:val="28"/>
        </w:rPr>
        <w:t>đảm</w:t>
      </w:r>
      <w:r>
        <w:rPr>
          <w:spacing w:val="-10"/>
          <w:sz w:val="28"/>
        </w:rPr>
        <w:t xml:space="preserve"> </w:t>
      </w:r>
      <w:r>
        <w:rPr>
          <w:sz w:val="28"/>
        </w:rPr>
        <w:t>chi</w:t>
      </w:r>
      <w:r>
        <w:rPr>
          <w:spacing w:val="-3"/>
          <w:sz w:val="28"/>
        </w:rPr>
        <w:t xml:space="preserve"> </w:t>
      </w:r>
      <w:r>
        <w:rPr>
          <w:sz w:val="28"/>
        </w:rPr>
        <w:t>thường</w:t>
      </w:r>
      <w:r>
        <w:rPr>
          <w:spacing w:val="-6"/>
          <w:sz w:val="28"/>
        </w:rPr>
        <w:t xml:space="preserve"> </w:t>
      </w:r>
      <w:r>
        <w:rPr>
          <w:sz w:val="28"/>
        </w:rPr>
        <w:t>xuyên:</w:t>
      </w:r>
    </w:p>
    <w:p>
      <w:pPr>
        <w:pStyle w:val="ListParagraph"/>
        <w:tabs>
          <w:tab w:val="clear" w:pos="720"/>
          <w:tab w:val="left" w:pos="851" w:leader="none"/>
          <w:tab w:val="left" w:pos="1989" w:leader="none"/>
        </w:tabs>
        <w:spacing w:before="120" w:after="120"/>
        <w:ind w:firstLine="567" w:left="0"/>
        <w:rPr>
          <w:sz w:val="28"/>
          <w:lang w:val="en-US"/>
        </w:rPr>
      </w:pPr>
      <w:r>
        <w:rPr>
          <w:sz w:val="28"/>
          <w:lang w:val="vi-VN"/>
        </w:rPr>
        <w:t>Số lượng cấp phó của đơn vị sự nghiệp công lập thuộc Ủy ban nhân dân Thành phố được bố trí không quá 03 người trên một đơn vị.</w:t>
      </w:r>
      <w:r>
        <w:rPr>
          <w:sz w:val="28"/>
          <w:lang w:val="en-US"/>
        </w:rPr>
        <w:t xml:space="preserve"> Trường hợp</w:t>
      </w:r>
      <w:bookmarkStart w:id="1" w:name="_GoBack"/>
      <w:bookmarkEnd w:id="1"/>
      <w:r>
        <w:rPr>
          <w:sz w:val="28"/>
          <w:lang w:val="en-US"/>
        </w:rPr>
        <w:t xml:space="preserve"> đơn vị sự nghiệp công lập </w:t>
      </w:r>
      <w:r>
        <w:rPr>
          <w:sz w:val="28"/>
          <w:lang w:val="vi-VN"/>
        </w:rPr>
        <w:t>thuộc Ủy ban nhân dân Thành phố</w:t>
      </w:r>
      <w:r>
        <w:rPr>
          <w:sz w:val="28"/>
          <w:lang w:val="en-US"/>
        </w:rPr>
        <w:t xml:space="preserve"> có số lượng người làm việc được giao từ 200 viên chức trở lên, được bố trí thêm 01 cấp phó và do Chủ tịch Ủy ban nhân dân Thành phố xem xét, quyết định.</w:t>
      </w:r>
    </w:p>
    <w:p>
      <w:pPr>
        <w:pStyle w:val="ListParagraph"/>
        <w:tabs>
          <w:tab w:val="clear" w:pos="720"/>
          <w:tab w:val="left" w:pos="851" w:leader="none"/>
        </w:tabs>
        <w:spacing w:before="120" w:after="120"/>
        <w:ind w:firstLine="567" w:left="0"/>
        <w:rPr>
          <w:sz w:val="28"/>
          <w:szCs w:val="28"/>
          <w:lang w:val="vi-VN"/>
        </w:rPr>
      </w:pPr>
      <w:r>
        <w:rPr>
          <w:sz w:val="28"/>
          <w:szCs w:val="28"/>
          <w:lang w:val="vi-VN"/>
        </w:rPr>
        <w:t xml:space="preserve">Đơn vị sự nghiệp công lập </w:t>
      </w:r>
      <w:r>
        <w:rPr>
          <w:spacing w:val="-4"/>
          <w:sz w:val="28"/>
          <w:szCs w:val="28"/>
          <w:lang w:val="vi-VN"/>
        </w:rPr>
        <w:t>thuộc cơ quan chuyên môn, tổ chức hành chính</w:t>
      </w:r>
      <w:r>
        <w:rPr>
          <w:spacing w:val="-4"/>
          <w:sz w:val="28"/>
          <w:szCs w:val="28"/>
          <w:lang w:val="en-US"/>
        </w:rPr>
        <w:t xml:space="preserve"> khác</w:t>
      </w:r>
      <w:r>
        <w:rPr>
          <w:spacing w:val="-4"/>
          <w:sz w:val="28"/>
          <w:szCs w:val="28"/>
          <w:lang w:val="vi-VN"/>
        </w:rPr>
        <w:t xml:space="preserve"> thuộc Ủy ban nhân dân Thành phố; đơn vị sự nghiệp thuộc Ủy ban nhân dân cấp xã </w:t>
      </w:r>
      <w:r>
        <w:rPr>
          <w:sz w:val="28"/>
          <w:szCs w:val="28"/>
        </w:rPr>
        <w:t>có số lượng người làm việc được giao từ 20 viên chức trở xuống được bố trí không quá 02 cấp phó; có số lượng người làm việc được giao từ trên 20 viên chức được bố trí không quá 03 cấp phó.</w:t>
      </w:r>
    </w:p>
    <w:p>
      <w:pPr>
        <w:pStyle w:val="BodyText"/>
        <w:tabs>
          <w:tab w:val="clear" w:pos="720"/>
          <w:tab w:val="left" w:pos="851" w:leader="none"/>
        </w:tabs>
        <w:spacing w:before="120" w:after="120"/>
        <w:ind w:firstLine="567" w:left="0"/>
        <w:rPr>
          <w:lang w:val="vi-VN"/>
        </w:rPr>
      </w:pPr>
      <w:r>
        <w:rPr/>
        <w:t>Đối</w:t>
      </w:r>
      <w:r>
        <w:rPr>
          <w:spacing w:val="-2"/>
        </w:rPr>
        <w:t xml:space="preserve"> </w:t>
      </w:r>
      <w:r>
        <w:rPr/>
        <w:t>với</w:t>
      </w:r>
      <w:r>
        <w:rPr>
          <w:spacing w:val="-2"/>
        </w:rPr>
        <w:t xml:space="preserve"> </w:t>
      </w:r>
      <w:r>
        <w:rPr/>
        <w:t>bệnh</w:t>
      </w:r>
      <w:r>
        <w:rPr>
          <w:spacing w:val="-2"/>
        </w:rPr>
        <w:t xml:space="preserve"> </w:t>
      </w:r>
      <w:r>
        <w:rPr/>
        <w:t>viện</w:t>
      </w:r>
      <w:r>
        <w:rPr>
          <w:spacing w:val="-1"/>
        </w:rPr>
        <w:t xml:space="preserve"> </w:t>
      </w:r>
      <w:r>
        <w:rPr/>
        <w:t>hạng 1 trở lên; đơn vị sự nghiệp y</w:t>
      </w:r>
      <w:r>
        <w:rPr>
          <w:spacing w:val="-4"/>
        </w:rPr>
        <w:t xml:space="preserve"> </w:t>
      </w:r>
      <w:r>
        <w:rPr/>
        <w:t>tế làm</w:t>
      </w:r>
      <w:r>
        <w:rPr>
          <w:spacing w:val="-5"/>
        </w:rPr>
        <w:t xml:space="preserve"> </w:t>
      </w:r>
      <w:r>
        <w:rPr/>
        <w:t>nhiệm</w:t>
      </w:r>
      <w:r>
        <w:rPr>
          <w:spacing w:val="-2"/>
        </w:rPr>
        <w:t xml:space="preserve"> </w:t>
      </w:r>
      <w:r>
        <w:rPr/>
        <w:t>vụ kiểm</w:t>
      </w:r>
      <w:r>
        <w:rPr>
          <w:spacing w:val="-5"/>
        </w:rPr>
        <w:t xml:space="preserve"> </w:t>
      </w:r>
      <w:r>
        <w:rPr/>
        <w:t>soát và phòng chống bệnh tật tuyến</w:t>
      </w:r>
      <w:r>
        <w:rPr>
          <w:spacing w:val="-6"/>
        </w:rPr>
        <w:t xml:space="preserve"> </w:t>
      </w:r>
      <w:r>
        <w:rPr/>
        <w:t>tỉnh</w:t>
      </w:r>
      <w:r>
        <w:rPr>
          <w:spacing w:val="-6"/>
        </w:rPr>
        <w:t xml:space="preserve"> </w:t>
      </w:r>
      <w:r>
        <w:rPr/>
        <w:t>hạng</w:t>
      </w:r>
      <w:r>
        <w:rPr>
          <w:spacing w:val="-4"/>
        </w:rPr>
        <w:t xml:space="preserve"> </w:t>
      </w:r>
      <w:r>
        <w:rPr/>
        <w:t>1</w:t>
      </w:r>
      <w:r>
        <w:rPr>
          <w:spacing w:val="-5"/>
        </w:rPr>
        <w:t xml:space="preserve"> </w:t>
      </w:r>
      <w:r>
        <w:rPr/>
        <w:t>trở</w:t>
      </w:r>
      <w:r>
        <w:rPr>
          <w:spacing w:val="-9"/>
        </w:rPr>
        <w:t xml:space="preserve"> </w:t>
      </w:r>
      <w:r>
        <w:rPr/>
        <w:t>lên;</w:t>
      </w:r>
      <w:r>
        <w:rPr>
          <w:spacing w:val="-6"/>
        </w:rPr>
        <w:t xml:space="preserve"> </w:t>
      </w:r>
      <w:r>
        <w:rPr/>
        <w:t>trường</w:t>
      </w:r>
      <w:r>
        <w:rPr>
          <w:spacing w:val="-6"/>
        </w:rPr>
        <w:t xml:space="preserve"> </w:t>
      </w:r>
      <w:r>
        <w:rPr/>
        <w:t>phổ</w:t>
      </w:r>
      <w:r>
        <w:rPr>
          <w:spacing w:val="-6"/>
        </w:rPr>
        <w:t xml:space="preserve"> </w:t>
      </w:r>
      <w:r>
        <w:rPr/>
        <w:t>thông</w:t>
      </w:r>
      <w:r>
        <w:rPr>
          <w:spacing w:val="-8"/>
        </w:rPr>
        <w:t xml:space="preserve"> </w:t>
      </w:r>
      <w:r>
        <w:rPr/>
        <w:t>có</w:t>
      </w:r>
      <w:r>
        <w:rPr>
          <w:spacing w:val="-6"/>
        </w:rPr>
        <w:t xml:space="preserve"> </w:t>
      </w:r>
      <w:r>
        <w:rPr/>
        <w:t>nhiều</w:t>
      </w:r>
      <w:r>
        <w:rPr>
          <w:spacing w:val="-6"/>
        </w:rPr>
        <w:t xml:space="preserve"> </w:t>
      </w:r>
      <w:r>
        <w:rPr/>
        <w:t>cấp</w:t>
      </w:r>
      <w:r>
        <w:rPr>
          <w:spacing w:val="-4"/>
        </w:rPr>
        <w:t xml:space="preserve"> </w:t>
      </w:r>
      <w:r>
        <w:rPr/>
        <w:t>học</w:t>
      </w:r>
      <w:r>
        <w:rPr>
          <w:spacing w:val="-7"/>
        </w:rPr>
        <w:t xml:space="preserve"> </w:t>
      </w:r>
      <w:r>
        <w:rPr/>
        <w:t>có</w:t>
      </w:r>
      <w:r>
        <w:rPr>
          <w:spacing w:val="-6"/>
        </w:rPr>
        <w:t xml:space="preserve"> </w:t>
      </w:r>
      <w:r>
        <w:rPr/>
        <w:t>quy</w:t>
      </w:r>
      <w:r>
        <w:rPr>
          <w:spacing w:val="-8"/>
        </w:rPr>
        <w:t xml:space="preserve"> </w:t>
      </w:r>
      <w:r>
        <w:rPr/>
        <w:t>mô</w:t>
      </w:r>
      <w:r>
        <w:rPr>
          <w:spacing w:val="-6"/>
        </w:rPr>
        <w:t xml:space="preserve"> </w:t>
      </w:r>
      <w:r>
        <w:rPr/>
        <w:t>từ</w:t>
      </w:r>
      <w:r>
        <w:rPr>
          <w:spacing w:val="-8"/>
        </w:rPr>
        <w:t xml:space="preserve"> </w:t>
      </w:r>
      <w:r>
        <w:rPr/>
        <w:t>40</w:t>
      </w:r>
      <w:r>
        <w:rPr>
          <w:spacing w:val="-6"/>
        </w:rPr>
        <w:t xml:space="preserve"> </w:t>
      </w:r>
      <w:r>
        <w:rPr/>
        <w:t>lớp trở lên thì được bố trí không quá 03 cấp phó</w:t>
      </w:r>
      <w:r>
        <w:rPr>
          <w:lang w:val="vi-VN"/>
        </w:rPr>
        <w:t>.</w:t>
      </w:r>
    </w:p>
    <w:p>
      <w:pPr>
        <w:pStyle w:val="BodyText"/>
        <w:tabs>
          <w:tab w:val="clear" w:pos="720"/>
          <w:tab w:val="left" w:pos="851" w:leader="none"/>
        </w:tabs>
        <w:spacing w:before="120" w:after="120"/>
        <w:ind w:firstLine="567" w:left="0"/>
        <w:rPr>
          <w:lang w:val="vi-VN"/>
        </w:rPr>
      </w:pPr>
      <w:r>
        <w:rPr>
          <w:lang w:val="vi-VN"/>
        </w:rPr>
        <w:t xml:space="preserve">2. </w:t>
      </w:r>
      <w:r>
        <w:rPr/>
        <w:t>Về khung số lượng cấp phó của người đứng đầu phòng thuộc đơn vị sự nghiệp công lậ</w:t>
      </w:r>
      <w:r>
        <w:rPr>
          <w:lang w:val="vi-VN"/>
        </w:rPr>
        <w:t>p</w:t>
      </w:r>
    </w:p>
    <w:p>
      <w:pPr>
        <w:pStyle w:val="BodyText"/>
        <w:tabs>
          <w:tab w:val="clear" w:pos="720"/>
          <w:tab w:val="left" w:pos="851" w:leader="none"/>
        </w:tabs>
        <w:spacing w:before="120" w:after="120"/>
        <w:ind w:firstLine="567" w:left="0"/>
        <w:rPr>
          <w:lang w:val="vi-VN"/>
        </w:rPr>
      </w:pPr>
      <w:r>
        <w:rPr>
          <w:lang w:val="vi-VN"/>
        </w:rPr>
        <w:t xml:space="preserve">a) </w:t>
      </w:r>
      <w:r>
        <w:rPr/>
        <w:t>Đối với phòng thuộc đơn vị sự nghiệp công lập tự bảo đảm chi thường xuyên và chi đầu tư, đơn vị sự</w:t>
      </w:r>
      <w:r>
        <w:rPr>
          <w:spacing w:val="-1"/>
        </w:rPr>
        <w:t xml:space="preserve"> </w:t>
      </w:r>
      <w:r>
        <w:rPr/>
        <w:t>nghiệp công lập tự</w:t>
      </w:r>
      <w:r>
        <w:rPr>
          <w:spacing w:val="-1"/>
        </w:rPr>
        <w:t xml:space="preserve"> </w:t>
      </w:r>
      <w:r>
        <w:rPr/>
        <w:t>bảo đảm</w:t>
      </w:r>
      <w:r>
        <w:rPr>
          <w:spacing w:val="-2"/>
        </w:rPr>
        <w:t xml:space="preserve"> </w:t>
      </w:r>
      <w:r>
        <w:rPr/>
        <w:t>chi thường xuyên: số lượng cấp phó thực hiện theo Đề án thành lập (trong trường hợp thành lập mới) hoặc Đề án tự chủ của đơn vị đã được cấp có thẩm quyền phê duyệt;</w:t>
      </w:r>
    </w:p>
    <w:p>
      <w:pPr>
        <w:pStyle w:val="BodyText"/>
        <w:tabs>
          <w:tab w:val="clear" w:pos="720"/>
          <w:tab w:val="left" w:pos="851" w:leader="none"/>
        </w:tabs>
        <w:spacing w:before="120" w:after="120"/>
        <w:ind w:firstLine="567" w:left="0"/>
        <w:rPr>
          <w:lang w:val="vi-VN"/>
        </w:rPr>
      </w:pPr>
      <w:r>
        <w:rPr>
          <w:lang w:val="vi-VN"/>
        </w:rPr>
        <w:t xml:space="preserve">b) </w:t>
      </w:r>
      <w:r>
        <w:rPr/>
        <w:t>Đối với phòng thuộc đơn vị sự nghiệp công lập tự bảo đảm một phần chi thường xuyên, đơn vị sự nghiệp công lập do ngân sách nhà nước bảo đảm</w:t>
      </w:r>
      <w:r>
        <w:rPr>
          <w:spacing w:val="40"/>
        </w:rPr>
        <w:t xml:space="preserve"> </w:t>
      </w:r>
      <w:r>
        <w:rPr/>
        <w:t>chi</w:t>
      </w:r>
      <w:r>
        <w:rPr>
          <w:spacing w:val="-1"/>
        </w:rPr>
        <w:t xml:space="preserve"> </w:t>
      </w:r>
      <w:r>
        <w:rPr/>
        <w:t>thường</w:t>
      </w:r>
      <w:r>
        <w:rPr>
          <w:spacing w:val="-1"/>
        </w:rPr>
        <w:t xml:space="preserve"> </w:t>
      </w:r>
      <w:r>
        <w:rPr/>
        <w:t>xuyên: Có số</w:t>
      </w:r>
      <w:r>
        <w:rPr>
          <w:spacing w:val="-4"/>
        </w:rPr>
        <w:t xml:space="preserve"> </w:t>
      </w:r>
      <w:r>
        <w:rPr/>
        <w:t>lượng</w:t>
      </w:r>
      <w:r>
        <w:rPr>
          <w:spacing w:val="-6"/>
        </w:rPr>
        <w:t xml:space="preserve"> </w:t>
      </w:r>
      <w:r>
        <w:rPr/>
        <w:t>người</w:t>
      </w:r>
      <w:r>
        <w:rPr>
          <w:spacing w:val="-4"/>
        </w:rPr>
        <w:t xml:space="preserve"> </w:t>
      </w:r>
      <w:r>
        <w:rPr/>
        <w:t>làm</w:t>
      </w:r>
      <w:r>
        <w:rPr>
          <w:spacing w:val="-9"/>
        </w:rPr>
        <w:t xml:space="preserve"> </w:t>
      </w:r>
      <w:r>
        <w:rPr/>
        <w:t>việc</w:t>
      </w:r>
      <w:r>
        <w:rPr>
          <w:spacing w:val="-7"/>
        </w:rPr>
        <w:t xml:space="preserve"> </w:t>
      </w:r>
      <w:r>
        <w:rPr/>
        <w:t>được</w:t>
      </w:r>
      <w:r>
        <w:rPr>
          <w:spacing w:val="-4"/>
        </w:rPr>
        <w:t xml:space="preserve"> </w:t>
      </w:r>
      <w:r>
        <w:rPr/>
        <w:t>giao</w:t>
      </w:r>
      <w:r>
        <w:rPr>
          <w:spacing w:val="-4"/>
        </w:rPr>
        <w:t xml:space="preserve"> </w:t>
      </w:r>
      <w:r>
        <w:rPr/>
        <w:t>từ 07</w:t>
      </w:r>
      <w:r>
        <w:rPr>
          <w:spacing w:val="-1"/>
        </w:rPr>
        <w:t xml:space="preserve"> </w:t>
      </w:r>
      <w:r>
        <w:rPr/>
        <w:t>đến</w:t>
      </w:r>
      <w:r>
        <w:rPr>
          <w:spacing w:val="-1"/>
        </w:rPr>
        <w:t xml:space="preserve"> </w:t>
      </w:r>
      <w:r>
        <w:rPr/>
        <w:t>09 viên chức được bố trí 01 Phó Trưởng phòng; có số lượng người làm việc được giao từ 10 viên chức trở lên được bố trí không quá 02 Phó Trưởng phòng.</w:t>
      </w:r>
    </w:p>
    <w:p>
      <w:pPr>
        <w:pStyle w:val="BodyText"/>
        <w:tabs>
          <w:tab w:val="clear" w:pos="720"/>
          <w:tab w:val="left" w:pos="851" w:leader="none"/>
        </w:tabs>
        <w:spacing w:before="120" w:after="120"/>
        <w:ind w:firstLine="567" w:left="0"/>
        <w:rPr>
          <w:lang w:val="vi-VN"/>
        </w:rPr>
      </w:pPr>
      <w:r>
        <w:rPr>
          <w:lang w:val="vi-VN"/>
        </w:rPr>
        <w:t xml:space="preserve">3. </w:t>
      </w:r>
      <w:r>
        <w:rPr/>
        <w:t>Căn cứ khung số lượng cấp phó quy định tại kh</w:t>
      </w:r>
      <w:r>
        <w:rPr>
          <w:lang w:val="vi-VN"/>
        </w:rPr>
        <w:t xml:space="preserve">oản 1 và </w:t>
      </w:r>
      <w:r>
        <w:rPr/>
        <w:t>khoản 2 Điều này,</w:t>
      </w:r>
      <w:r>
        <w:rPr>
          <w:spacing w:val="-8"/>
        </w:rPr>
        <w:t xml:space="preserve"> Ch</w:t>
      </w:r>
      <w:r>
        <w:rPr>
          <w:spacing w:val="-8"/>
          <w:lang w:val="vi-VN"/>
        </w:rPr>
        <w:t xml:space="preserve">ủ tịch </w:t>
      </w:r>
      <w:r>
        <w:rPr/>
        <w:t>Ủy</w:t>
      </w:r>
      <w:r>
        <w:rPr>
          <w:spacing w:val="-13"/>
        </w:rPr>
        <w:t xml:space="preserve"> </w:t>
      </w:r>
      <w:r>
        <w:rPr/>
        <w:t>ban</w:t>
      </w:r>
      <w:r>
        <w:rPr>
          <w:spacing w:val="-9"/>
        </w:rPr>
        <w:t xml:space="preserve"> </w:t>
      </w:r>
      <w:r>
        <w:rPr/>
        <w:t>nhân</w:t>
      </w:r>
      <w:r>
        <w:rPr>
          <w:spacing w:val="-9"/>
        </w:rPr>
        <w:t xml:space="preserve"> </w:t>
      </w:r>
      <w:r>
        <w:rPr/>
        <w:t>dân</w:t>
      </w:r>
      <w:r>
        <w:rPr>
          <w:spacing w:val="-7"/>
        </w:rPr>
        <w:t xml:space="preserve"> </w:t>
      </w:r>
      <w:r>
        <w:rPr/>
        <w:t>cấp</w:t>
      </w:r>
      <w:r>
        <w:rPr>
          <w:spacing w:val="-9"/>
        </w:rPr>
        <w:t xml:space="preserve"> </w:t>
      </w:r>
      <w:r>
        <w:rPr/>
        <w:t>tỉnh,</w:t>
      </w:r>
      <w:r>
        <w:rPr>
          <w:spacing w:val="-8"/>
        </w:rPr>
        <w:t xml:space="preserve"> Ch</w:t>
      </w:r>
      <w:r>
        <w:rPr>
          <w:spacing w:val="-8"/>
          <w:lang w:val="vi-VN"/>
        </w:rPr>
        <w:t xml:space="preserve">ủ tịch </w:t>
      </w:r>
      <w:r>
        <w:rPr/>
        <w:t>Ủy</w:t>
      </w:r>
      <w:r>
        <w:rPr>
          <w:spacing w:val="-11"/>
        </w:rPr>
        <w:t xml:space="preserve"> </w:t>
      </w:r>
      <w:r>
        <w:rPr/>
        <w:t>ban</w:t>
      </w:r>
      <w:r>
        <w:rPr>
          <w:spacing w:val="-11"/>
        </w:rPr>
        <w:t xml:space="preserve"> </w:t>
      </w:r>
      <w:r>
        <w:rPr/>
        <w:t>nhân</w:t>
      </w:r>
      <w:r>
        <w:rPr>
          <w:spacing w:val="-5"/>
        </w:rPr>
        <w:t xml:space="preserve"> </w:t>
      </w:r>
      <w:r>
        <w:rPr/>
        <w:t>dân</w:t>
      </w:r>
      <w:r>
        <w:rPr>
          <w:spacing w:val="-7"/>
        </w:rPr>
        <w:t xml:space="preserve"> </w:t>
      </w:r>
      <w:r>
        <w:rPr/>
        <w:t>cấp</w:t>
      </w:r>
      <w:r>
        <w:rPr>
          <w:spacing w:val="-8"/>
        </w:rPr>
        <w:t xml:space="preserve"> </w:t>
      </w:r>
      <w:r>
        <w:rPr/>
        <w:t>xã quyết định cụ thể số lượng cấp phó của</w:t>
      </w:r>
      <w:r>
        <w:rPr>
          <w:spacing w:val="-2"/>
        </w:rPr>
        <w:t xml:space="preserve"> </w:t>
      </w:r>
      <w:r>
        <w:rPr/>
        <w:t>đơn vị sự</w:t>
      </w:r>
      <w:r>
        <w:rPr>
          <w:spacing w:val="-3"/>
        </w:rPr>
        <w:t xml:space="preserve"> </w:t>
      </w:r>
      <w:r>
        <w:rPr/>
        <w:t>nghiệp công lập thuộc</w:t>
      </w:r>
      <w:r>
        <w:rPr>
          <w:spacing w:val="-2"/>
        </w:rPr>
        <w:t xml:space="preserve"> </w:t>
      </w:r>
      <w:r>
        <w:rPr/>
        <w:t>phạm</w:t>
      </w:r>
      <w:r>
        <w:rPr>
          <w:spacing w:val="-4"/>
        </w:rPr>
        <w:t xml:space="preserve"> </w:t>
      </w:r>
      <w:r>
        <w:rPr/>
        <w:t>vi quản lý theo các tiêu chí sau:</w:t>
      </w:r>
    </w:p>
    <w:p>
      <w:pPr>
        <w:pStyle w:val="BodyText"/>
        <w:tabs>
          <w:tab w:val="clear" w:pos="720"/>
          <w:tab w:val="left" w:pos="851" w:leader="none"/>
        </w:tabs>
        <w:spacing w:before="120" w:after="120"/>
        <w:ind w:firstLine="567" w:left="0"/>
        <w:rPr>
          <w:lang w:val="vi-VN"/>
        </w:rPr>
      </w:pPr>
      <w:r>
        <w:rPr>
          <w:lang w:val="vi-VN"/>
        </w:rPr>
        <w:t xml:space="preserve">a) </w:t>
      </w:r>
      <w:r>
        <w:rPr/>
        <w:t>Vị trí pháp lý, chức năng, nhiệm vụ và quyền hạn của đơn vị sự nghiệp công lập;</w:t>
      </w:r>
    </w:p>
    <w:p>
      <w:pPr>
        <w:pStyle w:val="BodyText"/>
        <w:tabs>
          <w:tab w:val="clear" w:pos="720"/>
          <w:tab w:val="left" w:pos="851" w:leader="none"/>
        </w:tabs>
        <w:spacing w:before="120" w:after="120"/>
        <w:ind w:firstLine="567" w:left="0"/>
        <w:rPr>
          <w:lang w:val="vi-VN"/>
        </w:rPr>
      </w:pPr>
      <w:r>
        <w:rPr>
          <w:lang w:val="vi-VN"/>
        </w:rPr>
        <w:t xml:space="preserve">b) </w:t>
      </w:r>
      <w:r>
        <w:rPr/>
        <w:t>Quy mô về số lượng người làm việc và số đầu mối tổ chức trực thuộc của đơn sự nghiệp công lập;</w:t>
      </w:r>
    </w:p>
    <w:p>
      <w:pPr>
        <w:pStyle w:val="BodyText"/>
        <w:tabs>
          <w:tab w:val="clear" w:pos="720"/>
          <w:tab w:val="left" w:pos="851" w:leader="none"/>
        </w:tabs>
        <w:spacing w:before="120" w:after="120"/>
        <w:ind w:firstLine="567" w:left="0"/>
        <w:rPr>
          <w:lang w:val="vi-VN"/>
        </w:rPr>
      </w:pPr>
      <w:r>
        <w:rPr>
          <w:lang w:val="vi-VN"/>
        </w:rPr>
        <w:t xml:space="preserve">c) </w:t>
      </w:r>
      <w:r>
        <w:rPr/>
        <w:t>Phạm</w:t>
      </w:r>
      <w:r>
        <w:rPr>
          <w:spacing w:val="-9"/>
        </w:rPr>
        <w:t xml:space="preserve"> </w:t>
      </w:r>
      <w:r>
        <w:rPr/>
        <w:t>vi</w:t>
      </w:r>
      <w:r>
        <w:rPr>
          <w:spacing w:val="-6"/>
        </w:rPr>
        <w:t xml:space="preserve"> </w:t>
      </w:r>
      <w:r>
        <w:rPr/>
        <w:t>hoạt</w:t>
      </w:r>
      <w:r>
        <w:rPr>
          <w:spacing w:val="-6"/>
        </w:rPr>
        <w:t xml:space="preserve"> </w:t>
      </w:r>
      <w:r>
        <w:rPr/>
        <w:t>động,</w:t>
      </w:r>
      <w:r>
        <w:rPr>
          <w:spacing w:val="-10"/>
        </w:rPr>
        <w:t xml:space="preserve"> </w:t>
      </w:r>
      <w:r>
        <w:rPr/>
        <w:t>tính</w:t>
      </w:r>
      <w:r>
        <w:rPr>
          <w:spacing w:val="-6"/>
        </w:rPr>
        <w:t xml:space="preserve"> </w:t>
      </w:r>
      <w:r>
        <w:rPr/>
        <w:t>chất</w:t>
      </w:r>
      <w:r>
        <w:rPr>
          <w:spacing w:val="-6"/>
        </w:rPr>
        <w:t xml:space="preserve"> </w:t>
      </w:r>
      <w:r>
        <w:rPr/>
        <w:t>và</w:t>
      </w:r>
      <w:r>
        <w:rPr>
          <w:spacing w:val="-7"/>
        </w:rPr>
        <w:t xml:space="preserve"> </w:t>
      </w:r>
      <w:r>
        <w:rPr/>
        <w:t>đặc</w:t>
      </w:r>
      <w:r>
        <w:rPr>
          <w:spacing w:val="-6"/>
        </w:rPr>
        <w:t xml:space="preserve"> </w:t>
      </w:r>
      <w:r>
        <w:rPr/>
        <w:t>điểm</w:t>
      </w:r>
      <w:r>
        <w:rPr>
          <w:spacing w:val="-9"/>
        </w:rPr>
        <w:t xml:space="preserve"> </w:t>
      </w:r>
      <w:r>
        <w:rPr/>
        <w:t>về</w:t>
      </w:r>
      <w:r>
        <w:rPr>
          <w:spacing w:val="-7"/>
        </w:rPr>
        <w:t xml:space="preserve"> </w:t>
      </w:r>
      <w:r>
        <w:rPr/>
        <w:t>chuyên</w:t>
      </w:r>
      <w:r>
        <w:rPr>
          <w:spacing w:val="-6"/>
        </w:rPr>
        <w:t xml:space="preserve"> </w:t>
      </w:r>
      <w:r>
        <w:rPr/>
        <w:t>môn,</w:t>
      </w:r>
      <w:r>
        <w:rPr>
          <w:spacing w:val="-7"/>
        </w:rPr>
        <w:t xml:space="preserve"> </w:t>
      </w:r>
      <w:r>
        <w:rPr/>
        <w:t>nghiệp</w:t>
      </w:r>
      <w:r>
        <w:rPr>
          <w:spacing w:val="-6"/>
        </w:rPr>
        <w:t xml:space="preserve"> </w:t>
      </w:r>
      <w:r>
        <w:rPr/>
        <w:t>vụ</w:t>
      </w:r>
      <w:r>
        <w:rPr>
          <w:spacing w:val="-6"/>
        </w:rPr>
        <w:t xml:space="preserve"> </w:t>
      </w:r>
      <w:r>
        <w:rPr/>
        <w:t>của đơn vị sự nghiệp công lập.</w:t>
      </w:r>
    </w:p>
    <w:p>
      <w:pPr>
        <w:pStyle w:val="Normal"/>
        <w:tabs>
          <w:tab w:val="clear" w:pos="720"/>
          <w:tab w:val="left" w:pos="1984" w:leader="none"/>
        </w:tabs>
        <w:spacing w:before="120" w:after="120"/>
        <w:jc w:val="center"/>
        <w:rPr>
          <w:sz w:val="28"/>
          <w:highlight w:val="yellow"/>
          <w:lang w:val="vi-VN"/>
        </w:rPr>
      </w:pPr>
      <w:r>
        <w:rPr>
          <w:b/>
          <w:sz w:val="28"/>
        </w:rPr>
        <w:t>Chương</w:t>
      </w:r>
      <w:r>
        <w:rPr>
          <w:b/>
          <w:spacing w:val="-2"/>
          <w:sz w:val="28"/>
        </w:rPr>
        <w:t xml:space="preserve"> </w:t>
      </w:r>
      <w:r>
        <w:rPr>
          <w:b/>
          <w:spacing w:val="-5"/>
          <w:sz w:val="28"/>
        </w:rPr>
        <w:t>III</w:t>
      </w:r>
    </w:p>
    <w:p>
      <w:pPr>
        <w:pStyle w:val="Heading1"/>
        <w:ind w:left="0" w:right="0"/>
        <w:rPr/>
      </w:pPr>
      <w:r>
        <w:rPr/>
        <w:t>THẨM</w:t>
      </w:r>
      <w:r>
        <w:rPr>
          <w:spacing w:val="-6"/>
        </w:rPr>
        <w:t xml:space="preserve"> </w:t>
      </w:r>
      <w:r>
        <w:rPr/>
        <w:t>QUYỀN</w:t>
      </w:r>
      <w:r>
        <w:rPr>
          <w:spacing w:val="-6"/>
        </w:rPr>
        <w:t xml:space="preserve"> </w:t>
      </w:r>
      <w:r>
        <w:rPr/>
        <w:t>VÀ</w:t>
      </w:r>
      <w:r>
        <w:rPr>
          <w:spacing w:val="-4"/>
        </w:rPr>
        <w:t xml:space="preserve"> </w:t>
      </w:r>
      <w:r>
        <w:rPr/>
        <w:t>TRÁCH</w:t>
      </w:r>
      <w:r>
        <w:rPr>
          <w:spacing w:val="-5"/>
        </w:rPr>
        <w:t xml:space="preserve"> </w:t>
      </w:r>
      <w:r>
        <w:rPr>
          <w:spacing w:val="-2"/>
        </w:rPr>
        <w:t>NHIỆM</w:t>
      </w:r>
    </w:p>
    <w:p>
      <w:pPr>
        <w:pStyle w:val="Heading2"/>
        <w:tabs>
          <w:tab w:val="clear" w:pos="720"/>
          <w:tab w:val="left" w:pos="851" w:leader="none"/>
        </w:tabs>
        <w:spacing w:before="120" w:after="120"/>
        <w:ind w:firstLine="567" w:left="0"/>
        <w:rPr>
          <w:lang w:val="vi-VN"/>
        </w:rPr>
      </w:pPr>
      <w:r>
        <w:rPr/>
        <w:t xml:space="preserve">Điều </w:t>
      </w:r>
      <w:r>
        <w:rPr>
          <w:lang w:val="vi-VN"/>
        </w:rPr>
        <w:t>5</w:t>
      </w:r>
      <w:r>
        <w:rPr/>
        <w:t>. Thẩm quyền</w:t>
      </w:r>
      <w:r>
        <w:rPr>
          <w:lang w:val="en-US"/>
        </w:rPr>
        <w:t xml:space="preserve"> </w:t>
      </w:r>
      <w:r>
        <w:rPr/>
        <w:t>của Ch</w:t>
      </w:r>
      <w:r>
        <w:rPr>
          <w:lang w:val="vi-VN"/>
        </w:rPr>
        <w:t xml:space="preserve">ủ </w:t>
      </w:r>
      <w:r>
        <w:rPr/>
        <w:t>Ủy ban nhân dân Th</w:t>
      </w:r>
      <w:r>
        <w:rPr>
          <w:lang w:val="vi-VN"/>
        </w:rPr>
        <w:t>ành phố</w:t>
      </w:r>
      <w:r>
        <w:rPr/>
        <w:t>, Chủ tịch Ủy ban nhân dân cấp x</w:t>
      </w:r>
      <w:r>
        <w:rPr>
          <w:lang w:val="vi-VN"/>
        </w:rPr>
        <w:t>ã</w:t>
      </w:r>
    </w:p>
    <w:p>
      <w:pPr>
        <w:pStyle w:val="Heading2"/>
        <w:tabs>
          <w:tab w:val="clear" w:pos="720"/>
          <w:tab w:val="left" w:pos="851" w:leader="none"/>
        </w:tabs>
        <w:spacing w:before="120" w:after="120"/>
        <w:ind w:firstLine="567" w:left="0"/>
        <w:rPr>
          <w:b w:val="false"/>
          <w:bCs w:val="false"/>
          <w:spacing w:val="-4"/>
          <w:lang w:val="vi-VN"/>
        </w:rPr>
      </w:pPr>
      <w:r>
        <w:rPr>
          <w:b w:val="false"/>
          <w:bCs w:val="false"/>
          <w:lang w:val="vi-VN"/>
        </w:rPr>
        <w:t xml:space="preserve">1. Chủ tịch </w:t>
      </w:r>
      <w:r>
        <w:rPr>
          <w:b w:val="false"/>
          <w:bCs w:val="false"/>
        </w:rPr>
        <w:t>Ủy</w:t>
      </w:r>
      <w:r>
        <w:rPr>
          <w:b w:val="false"/>
          <w:bCs w:val="false"/>
          <w:spacing w:val="-8"/>
        </w:rPr>
        <w:t xml:space="preserve"> </w:t>
      </w:r>
      <w:r>
        <w:rPr>
          <w:b w:val="false"/>
          <w:bCs w:val="false"/>
        </w:rPr>
        <w:t>ban nhân</w:t>
      </w:r>
      <w:r>
        <w:rPr>
          <w:b w:val="false"/>
          <w:bCs w:val="false"/>
          <w:spacing w:val="-5"/>
        </w:rPr>
        <w:t xml:space="preserve"> </w:t>
      </w:r>
      <w:r>
        <w:rPr>
          <w:b w:val="false"/>
          <w:bCs w:val="false"/>
        </w:rPr>
        <w:t>dân</w:t>
      </w:r>
      <w:r>
        <w:rPr>
          <w:b w:val="false"/>
          <w:bCs w:val="false"/>
          <w:spacing w:val="-3"/>
        </w:rPr>
        <w:t xml:space="preserve"> Th</w:t>
      </w:r>
      <w:r>
        <w:rPr>
          <w:b w:val="false"/>
          <w:bCs w:val="false"/>
          <w:spacing w:val="-3"/>
          <w:lang w:val="vi-VN"/>
        </w:rPr>
        <w:t>ành phố</w:t>
      </w:r>
    </w:p>
    <w:p>
      <w:pPr>
        <w:pStyle w:val="BodyText"/>
        <w:tabs>
          <w:tab w:val="clear" w:pos="720"/>
          <w:tab w:val="left" w:pos="851" w:leader="none"/>
        </w:tabs>
        <w:spacing w:before="120" w:after="120"/>
        <w:ind w:firstLine="567" w:left="0"/>
        <w:rPr>
          <w:shd w:fill="FFFFFF" w:val="clear"/>
          <w:lang w:val="vi-VN"/>
        </w:rPr>
      </w:pPr>
      <w:r>
        <w:rPr>
          <w:shd w:fill="FFFFFF" w:val="clear"/>
          <w:lang w:val="vi-VN"/>
        </w:rPr>
        <w:t>Q</w:t>
      </w:r>
      <w:r>
        <w:rPr>
          <w:shd w:fill="FFFFFF" w:val="clear"/>
        </w:rPr>
        <w:t xml:space="preserve">uyết định số lượng cấp phó cụ thể của từng </w:t>
      </w:r>
      <w:r>
        <w:rPr>
          <w:lang w:val="vi-VN"/>
        </w:rPr>
        <w:t>cơ quan chuyên môn, tổ chức hành chính</w:t>
      </w:r>
      <w:r>
        <w:rPr>
          <w:lang w:val="en-US"/>
        </w:rPr>
        <w:t xml:space="preserve"> khác</w:t>
      </w:r>
      <w:r>
        <w:rPr>
          <w:lang w:val="vi-VN"/>
        </w:rPr>
        <w:t>, đơn vị sự nghiệp thuộc Ủy ban nhân dân Thành phố</w:t>
      </w:r>
      <w:r>
        <w:rPr>
          <w:shd w:fill="FFFFFF" w:val="clear"/>
          <w:lang w:val="vi-VN"/>
        </w:rPr>
        <w:t>.</w:t>
      </w:r>
    </w:p>
    <w:p>
      <w:pPr>
        <w:pStyle w:val="Heading2"/>
        <w:tabs>
          <w:tab w:val="clear" w:pos="720"/>
          <w:tab w:val="left" w:pos="851" w:leader="none"/>
        </w:tabs>
        <w:spacing w:before="120" w:after="120"/>
        <w:ind w:firstLine="567" w:left="0"/>
        <w:rPr>
          <w:b w:val="false"/>
          <w:bCs w:val="false"/>
          <w:spacing w:val="-1"/>
          <w:lang w:val="vi-VN"/>
        </w:rPr>
      </w:pPr>
      <w:r>
        <w:rPr>
          <w:b w:val="false"/>
          <w:bCs w:val="false"/>
          <w:spacing w:val="-4"/>
          <w:lang w:val="vi-VN"/>
        </w:rPr>
        <w:t xml:space="preserve">2. </w:t>
      </w:r>
      <w:r>
        <w:rPr>
          <w:b w:val="false"/>
          <w:bCs w:val="false"/>
        </w:rPr>
        <w:t>Chủ</w:t>
      </w:r>
      <w:r>
        <w:rPr>
          <w:b w:val="false"/>
          <w:bCs w:val="false"/>
          <w:spacing w:val="-2"/>
        </w:rPr>
        <w:t xml:space="preserve"> </w:t>
      </w:r>
      <w:r>
        <w:rPr>
          <w:b w:val="false"/>
          <w:bCs w:val="false"/>
        </w:rPr>
        <w:t>tịch</w:t>
      </w:r>
      <w:r>
        <w:rPr>
          <w:b w:val="false"/>
          <w:bCs w:val="false"/>
          <w:spacing w:val="-2"/>
        </w:rPr>
        <w:t xml:space="preserve"> </w:t>
      </w:r>
      <w:r>
        <w:rPr>
          <w:b w:val="false"/>
          <w:bCs w:val="false"/>
        </w:rPr>
        <w:t>Ủy</w:t>
      </w:r>
      <w:r>
        <w:rPr>
          <w:b w:val="false"/>
          <w:bCs w:val="false"/>
          <w:spacing w:val="-7"/>
        </w:rPr>
        <w:t xml:space="preserve"> </w:t>
      </w:r>
      <w:r>
        <w:rPr>
          <w:b w:val="false"/>
          <w:bCs w:val="false"/>
        </w:rPr>
        <w:t>ban</w:t>
      </w:r>
      <w:r>
        <w:rPr>
          <w:b w:val="false"/>
          <w:bCs w:val="false"/>
          <w:spacing w:val="-1"/>
        </w:rPr>
        <w:t xml:space="preserve"> </w:t>
      </w:r>
      <w:r>
        <w:rPr>
          <w:b w:val="false"/>
          <w:bCs w:val="false"/>
        </w:rPr>
        <w:t>nhân</w:t>
      </w:r>
      <w:r>
        <w:rPr>
          <w:b w:val="false"/>
          <w:bCs w:val="false"/>
          <w:spacing w:val="-2"/>
        </w:rPr>
        <w:t xml:space="preserve"> </w:t>
      </w:r>
      <w:r>
        <w:rPr>
          <w:b w:val="false"/>
          <w:bCs w:val="false"/>
        </w:rPr>
        <w:t>dân</w:t>
      </w:r>
      <w:r>
        <w:rPr>
          <w:b w:val="false"/>
          <w:bCs w:val="false"/>
          <w:spacing w:val="-2"/>
        </w:rPr>
        <w:t xml:space="preserve"> </w:t>
      </w:r>
      <w:r>
        <w:rPr>
          <w:b w:val="false"/>
          <w:bCs w:val="false"/>
        </w:rPr>
        <w:t>cấp</w:t>
      </w:r>
      <w:r>
        <w:rPr>
          <w:b w:val="false"/>
          <w:bCs w:val="false"/>
          <w:spacing w:val="-1"/>
        </w:rPr>
        <w:t xml:space="preserve"> x</w:t>
      </w:r>
      <w:r>
        <w:rPr>
          <w:b w:val="false"/>
          <w:bCs w:val="false"/>
          <w:spacing w:val="-1"/>
          <w:lang w:val="vi-VN"/>
        </w:rPr>
        <w:t>ã</w:t>
      </w:r>
    </w:p>
    <w:p>
      <w:pPr>
        <w:pStyle w:val="ListParagraph"/>
        <w:spacing w:before="120" w:after="120"/>
        <w:ind w:firstLine="567" w:left="0"/>
        <w:rPr>
          <w:sz w:val="28"/>
          <w:szCs w:val="28"/>
          <w:lang w:val="vi-VN"/>
        </w:rPr>
      </w:pPr>
      <w:r>
        <w:rPr>
          <w:sz w:val="28"/>
          <w:szCs w:val="28"/>
          <w:shd w:fill="FFFFFF" w:val="clear"/>
          <w:lang w:val="vi-VN"/>
        </w:rPr>
        <w:t>Q</w:t>
      </w:r>
      <w:r>
        <w:rPr>
          <w:sz w:val="28"/>
          <w:szCs w:val="28"/>
          <w:shd w:fill="FFFFFF" w:val="clear"/>
        </w:rPr>
        <w:t>uyết định số lượng cấp phó cụ thể của từng ph</w:t>
      </w:r>
      <w:r>
        <w:rPr>
          <w:sz w:val="28"/>
          <w:szCs w:val="28"/>
          <w:shd w:fill="FFFFFF" w:val="clear"/>
          <w:lang w:val="vi-VN"/>
        </w:rPr>
        <w:t>òng</w:t>
      </w:r>
      <w:r>
        <w:rPr>
          <w:sz w:val="28"/>
          <w:szCs w:val="28"/>
          <w:lang w:val="vi-VN"/>
        </w:rPr>
        <w:t xml:space="preserve"> chuyên môn</w:t>
      </w:r>
      <w:r>
        <w:rPr>
          <w:sz w:val="28"/>
          <w:szCs w:val="28"/>
          <w:lang w:val="en-US"/>
        </w:rPr>
        <w:t>, tổ chức hành chính khác (nếu có)</w:t>
      </w:r>
      <w:r>
        <w:rPr>
          <w:sz w:val="28"/>
          <w:szCs w:val="28"/>
          <w:lang w:val="vi-VN"/>
        </w:rPr>
        <w:t>, đơn vị sự nghiệp công lập thuộc Ủy ban nhân dân cấp xã</w:t>
      </w:r>
      <w:r>
        <w:rPr>
          <w:sz w:val="28"/>
          <w:szCs w:val="28"/>
          <w:shd w:fill="FFFFFF" w:val="clear"/>
          <w:lang w:val="vi-VN"/>
        </w:rPr>
        <w:t>.</w:t>
      </w:r>
    </w:p>
    <w:p>
      <w:pPr>
        <w:pStyle w:val="Heading2"/>
        <w:tabs>
          <w:tab w:val="clear" w:pos="720"/>
          <w:tab w:val="left" w:pos="851" w:leader="none"/>
        </w:tabs>
        <w:spacing w:before="120" w:after="120"/>
        <w:ind w:firstLine="567" w:left="0"/>
        <w:rPr>
          <w:lang w:val="vi-VN"/>
        </w:rPr>
      </w:pPr>
      <w:r>
        <w:rPr/>
        <w:t>Điều</w:t>
      </w:r>
      <w:r>
        <w:rPr>
          <w:spacing w:val="-3"/>
        </w:rPr>
        <w:t xml:space="preserve"> </w:t>
      </w:r>
      <w:r>
        <w:rPr>
          <w:lang w:val="vi-VN"/>
        </w:rPr>
        <w:t>6</w:t>
      </w:r>
      <w:r>
        <w:rPr/>
        <w:t>.</w:t>
      </w:r>
      <w:r>
        <w:rPr>
          <w:spacing w:val="-4"/>
        </w:rPr>
        <w:t xml:space="preserve"> </w:t>
      </w:r>
      <w:r>
        <w:rPr/>
        <w:t>Thẩm</w:t>
      </w:r>
      <w:r>
        <w:rPr>
          <w:spacing w:val="-6"/>
        </w:rPr>
        <w:t xml:space="preserve"> </w:t>
      </w:r>
      <w:r>
        <w:rPr/>
        <w:t>quyền</w:t>
      </w:r>
      <w:r>
        <w:rPr>
          <w:spacing w:val="-3"/>
        </w:rPr>
        <w:t xml:space="preserve"> </w:t>
      </w:r>
      <w:r>
        <w:rPr/>
        <w:t>và</w:t>
      </w:r>
      <w:r>
        <w:rPr>
          <w:spacing w:val="-1"/>
        </w:rPr>
        <w:t xml:space="preserve"> </w:t>
      </w:r>
      <w:r>
        <w:rPr/>
        <w:t>trách</w:t>
      </w:r>
      <w:r>
        <w:rPr>
          <w:spacing w:val="-3"/>
        </w:rPr>
        <w:t xml:space="preserve"> </w:t>
      </w:r>
      <w:r>
        <w:rPr/>
        <w:t>nhiệm</w:t>
      </w:r>
      <w:r>
        <w:rPr>
          <w:spacing w:val="-6"/>
        </w:rPr>
        <w:t xml:space="preserve"> </w:t>
      </w:r>
      <w:r>
        <w:rPr/>
        <w:t>của</w:t>
      </w:r>
      <w:r>
        <w:rPr>
          <w:spacing w:val="-3"/>
        </w:rPr>
        <w:t xml:space="preserve"> </w:t>
      </w:r>
      <w:r>
        <w:rPr>
          <w:spacing w:val="-3"/>
          <w:lang w:val="en-US"/>
        </w:rPr>
        <w:t xml:space="preserve">Giám đốc </w:t>
      </w:r>
      <w:r>
        <w:rPr>
          <w:lang w:val="en-US"/>
        </w:rPr>
        <w:t>Sở Nội vụ</w:t>
      </w:r>
      <w:r>
        <w:rPr>
          <w:lang w:val="vi-VN"/>
        </w:rPr>
        <w:t>, cơ quan chuyên môn phụ trách lĩnh vực nội vụ thuộc Ủy ban nhân dân cấp xã</w:t>
      </w:r>
    </w:p>
    <w:p>
      <w:pPr>
        <w:pStyle w:val="Heading2"/>
        <w:tabs>
          <w:tab w:val="clear" w:pos="720"/>
          <w:tab w:val="left" w:pos="851" w:leader="none"/>
        </w:tabs>
        <w:spacing w:before="120" w:after="120"/>
        <w:ind w:firstLine="567" w:left="0"/>
        <w:rPr>
          <w:b w:val="false"/>
          <w:bCs w:val="false"/>
          <w:lang w:val="en-US"/>
        </w:rPr>
      </w:pPr>
      <w:r>
        <w:rPr>
          <w:b w:val="false"/>
          <w:bCs w:val="false"/>
          <w:lang w:val="vi-VN"/>
        </w:rPr>
        <w:t xml:space="preserve">1. </w:t>
      </w:r>
      <w:r>
        <w:rPr>
          <w:b w:val="false"/>
          <w:bCs w:val="false"/>
          <w:spacing w:val="-3"/>
          <w:lang w:val="en-US"/>
        </w:rPr>
        <w:t xml:space="preserve">Giám đốc </w:t>
      </w:r>
      <w:r>
        <w:rPr>
          <w:b w:val="false"/>
          <w:bCs w:val="false"/>
          <w:lang w:val="en-US"/>
        </w:rPr>
        <w:t>Sở Nội vụ</w:t>
      </w:r>
      <w:r>
        <w:rPr>
          <w:b w:val="false"/>
          <w:bCs w:val="false"/>
          <w:spacing w:val="-2"/>
        </w:rPr>
        <w:t xml:space="preserve"> </w:t>
      </w:r>
      <w:r>
        <w:rPr>
          <w:b w:val="false"/>
          <w:bCs w:val="false"/>
          <w:spacing w:val="-2"/>
          <w:lang w:val="vi-VN"/>
        </w:rPr>
        <w:t>t</w:t>
      </w:r>
      <w:r>
        <w:rPr>
          <w:b w:val="false"/>
          <w:bCs w:val="false"/>
          <w:spacing w:val="-2"/>
        </w:rPr>
        <w:t>rình</w:t>
      </w:r>
      <w:r>
        <w:rPr>
          <w:b w:val="false"/>
          <w:bCs w:val="false"/>
          <w:spacing w:val="-14"/>
        </w:rPr>
        <w:t xml:space="preserve"> Ch</w:t>
      </w:r>
      <w:r>
        <w:rPr>
          <w:b w:val="false"/>
          <w:bCs w:val="false"/>
          <w:spacing w:val="-14"/>
          <w:lang w:val="vi-VN"/>
        </w:rPr>
        <w:t xml:space="preserve">ủ tịch </w:t>
      </w:r>
      <w:r>
        <w:rPr>
          <w:b w:val="false"/>
          <w:bCs w:val="false"/>
          <w:spacing w:val="-2"/>
          <w:lang w:val="en-US"/>
        </w:rPr>
        <w:t xml:space="preserve">Ủy ban nhân dân cấp tỉnh </w:t>
      </w:r>
      <w:r>
        <w:rPr>
          <w:b w:val="false"/>
          <w:bCs w:val="false"/>
          <w:spacing w:val="-2"/>
        </w:rPr>
        <w:t>quy</w:t>
      </w:r>
      <w:r>
        <w:rPr>
          <w:b w:val="false"/>
          <w:bCs w:val="false"/>
          <w:spacing w:val="-15"/>
        </w:rPr>
        <w:t xml:space="preserve"> </w:t>
      </w:r>
      <w:r>
        <w:rPr>
          <w:b w:val="false"/>
          <w:bCs w:val="false"/>
          <w:spacing w:val="-2"/>
        </w:rPr>
        <w:t>định</w:t>
      </w:r>
      <w:r>
        <w:rPr>
          <w:b w:val="false"/>
          <w:bCs w:val="false"/>
          <w:spacing w:val="-13"/>
        </w:rPr>
        <w:t xml:space="preserve"> </w:t>
      </w:r>
      <w:r>
        <w:rPr>
          <w:b w:val="false"/>
          <w:bCs w:val="false"/>
          <w:spacing w:val="-2"/>
        </w:rPr>
        <w:t>về</w:t>
      </w:r>
      <w:r>
        <w:rPr>
          <w:b w:val="false"/>
          <w:bCs w:val="false"/>
          <w:spacing w:val="-14"/>
        </w:rPr>
        <w:t xml:space="preserve"> s</w:t>
      </w:r>
      <w:r>
        <w:rPr>
          <w:b w:val="false"/>
          <w:bCs w:val="false"/>
          <w:spacing w:val="-14"/>
          <w:lang w:val="vi-VN"/>
        </w:rPr>
        <w:t xml:space="preserve">ố lượng cấp phó </w:t>
      </w:r>
      <w:r>
        <w:rPr>
          <w:b w:val="false"/>
          <w:bCs w:val="false"/>
          <w:shd w:fill="FFFFFF" w:val="clear"/>
        </w:rPr>
        <w:t xml:space="preserve">cụ thể của từng </w:t>
      </w:r>
      <w:r>
        <w:rPr>
          <w:b w:val="false"/>
          <w:bCs w:val="false"/>
          <w:lang w:val="vi-VN"/>
        </w:rPr>
        <w:t xml:space="preserve">cơ quan chuyên môn, tổ chức hành chính </w:t>
      </w:r>
      <w:r>
        <w:rPr>
          <w:b w:val="false"/>
          <w:bCs w:val="false"/>
          <w:lang w:val="en-US"/>
        </w:rPr>
        <w:t xml:space="preserve">khác </w:t>
      </w:r>
      <w:r>
        <w:rPr>
          <w:b w:val="false"/>
          <w:bCs w:val="false"/>
          <w:lang w:val="vi-VN"/>
        </w:rPr>
        <w:t>thuộc Ủy ban nhân dân Thành phố</w:t>
      </w:r>
      <w:r>
        <w:rPr>
          <w:b w:val="false"/>
          <w:bCs w:val="false"/>
          <w:lang w:val="en-US"/>
        </w:rPr>
        <w:t>.</w:t>
      </w:r>
    </w:p>
    <w:p>
      <w:pPr>
        <w:pStyle w:val="ListParagraph"/>
        <w:spacing w:before="120" w:after="120"/>
        <w:ind w:firstLine="567" w:left="0"/>
        <w:rPr>
          <w:sz w:val="28"/>
          <w:szCs w:val="28"/>
          <w:lang w:val="vi-VN"/>
        </w:rPr>
      </w:pPr>
      <w:r>
        <w:rPr>
          <w:spacing w:val="-2"/>
          <w:sz w:val="28"/>
          <w:szCs w:val="28"/>
          <w:lang w:val="vi-VN"/>
        </w:rPr>
        <w:t>2. Thủ trưởng c</w:t>
      </w:r>
      <w:r>
        <w:rPr>
          <w:sz w:val="28"/>
          <w:szCs w:val="28"/>
          <w:lang w:val="vi-VN"/>
        </w:rPr>
        <w:t xml:space="preserve">ơ quan chuyên môn phụ trách lĩnh vực nội vụ thuộc Ủy ban nhân dân cấp xã trình Chủ tịch Ủy ban nhân dân cấp xã </w:t>
      </w:r>
      <w:r>
        <w:rPr>
          <w:sz w:val="28"/>
          <w:szCs w:val="28"/>
          <w:shd w:fill="FFFFFF" w:val="clear"/>
          <w:lang w:val="vi-VN"/>
        </w:rPr>
        <w:t>q</w:t>
      </w:r>
      <w:r>
        <w:rPr>
          <w:sz w:val="28"/>
          <w:szCs w:val="28"/>
          <w:shd w:fill="FFFFFF" w:val="clear"/>
        </w:rPr>
        <w:t>uyết định số lượng cấp phó cụ thể của từng ph</w:t>
      </w:r>
      <w:r>
        <w:rPr>
          <w:sz w:val="28"/>
          <w:szCs w:val="28"/>
          <w:shd w:fill="FFFFFF" w:val="clear"/>
          <w:lang w:val="vi-VN"/>
        </w:rPr>
        <w:t>òng</w:t>
      </w:r>
      <w:r>
        <w:rPr>
          <w:sz w:val="28"/>
          <w:szCs w:val="28"/>
          <w:lang w:val="vi-VN"/>
        </w:rPr>
        <w:t xml:space="preserve"> chuyên môn, </w:t>
      </w:r>
      <w:r>
        <w:rPr>
          <w:sz w:val="28"/>
          <w:szCs w:val="28"/>
          <w:lang w:val="en-US"/>
        </w:rPr>
        <w:t xml:space="preserve">tổ chức hành chính khác (nếu có), </w:t>
      </w:r>
      <w:r>
        <w:rPr>
          <w:sz w:val="28"/>
          <w:szCs w:val="28"/>
          <w:lang w:val="vi-VN"/>
        </w:rPr>
        <w:t>đơn vị sự nghiệp công lập thuộc Ủy ban nhân dân cấp xã</w:t>
      </w:r>
      <w:r>
        <w:rPr>
          <w:sz w:val="28"/>
          <w:szCs w:val="28"/>
          <w:shd w:fill="FFFFFF" w:val="clear"/>
          <w:lang w:val="vi-VN"/>
        </w:rPr>
        <w:t>.</w:t>
      </w:r>
    </w:p>
    <w:p>
      <w:pPr>
        <w:pStyle w:val="Normal"/>
        <w:ind w:right="1"/>
        <w:jc w:val="center"/>
        <w:rPr>
          <w:b/>
          <w:sz w:val="28"/>
        </w:rPr>
      </w:pPr>
      <w:r>
        <w:rPr>
          <w:b/>
          <w:sz w:val="28"/>
        </w:rPr>
        <w:t>Chương</w:t>
      </w:r>
      <w:r>
        <w:rPr>
          <w:b/>
          <w:spacing w:val="-2"/>
          <w:sz w:val="28"/>
        </w:rPr>
        <w:t xml:space="preserve"> </w:t>
      </w:r>
      <w:r>
        <w:rPr>
          <w:b/>
          <w:spacing w:val="-5"/>
          <w:sz w:val="28"/>
        </w:rPr>
        <w:t>IV</w:t>
      </w:r>
    </w:p>
    <w:p>
      <w:pPr>
        <w:pStyle w:val="Heading1"/>
        <w:ind w:left="0" w:right="3"/>
        <w:rPr/>
      </w:pPr>
      <w:r>
        <w:rPr/>
        <w:t>ĐIỀU</w:t>
      </w:r>
      <w:r>
        <w:rPr>
          <w:spacing w:val="-4"/>
        </w:rPr>
        <w:t xml:space="preserve"> </w:t>
      </w:r>
      <w:r>
        <w:rPr/>
        <w:t>KHOẢN</w:t>
      </w:r>
      <w:r>
        <w:rPr>
          <w:spacing w:val="-4"/>
        </w:rPr>
        <w:t xml:space="preserve"> </w:t>
      </w:r>
      <w:r>
        <w:rPr/>
        <w:t>THI</w:t>
      </w:r>
      <w:r>
        <w:rPr>
          <w:spacing w:val="-4"/>
        </w:rPr>
        <w:t xml:space="preserve"> HÀNH</w:t>
      </w:r>
    </w:p>
    <w:p>
      <w:pPr>
        <w:pStyle w:val="Heading2"/>
        <w:spacing w:before="120" w:after="0"/>
        <w:ind w:firstLine="709" w:left="0"/>
        <w:rPr>
          <w:spacing w:val="-4"/>
          <w:lang w:val="vi-VN"/>
        </w:rPr>
      </w:pPr>
      <w:r>
        <w:rPr/>
        <w:t>Điều</w:t>
      </w:r>
      <w:r>
        <w:rPr>
          <w:spacing w:val="-6"/>
        </w:rPr>
        <w:t xml:space="preserve"> </w:t>
      </w:r>
      <w:r>
        <w:rPr>
          <w:lang w:val="vi-VN"/>
        </w:rPr>
        <w:t>7</w:t>
      </w:r>
      <w:r>
        <w:rPr/>
        <w:t>.</w:t>
      </w:r>
      <w:r>
        <w:rPr>
          <w:spacing w:val="-25"/>
        </w:rPr>
        <w:t xml:space="preserve"> </w:t>
      </w:r>
      <w:r>
        <w:rPr/>
        <w:t>Quy</w:t>
      </w:r>
      <w:r>
        <w:rPr>
          <w:spacing w:val="-2"/>
        </w:rPr>
        <w:t xml:space="preserve"> </w:t>
      </w:r>
      <w:r>
        <w:rPr/>
        <w:t>định</w:t>
      </w:r>
      <w:r>
        <w:rPr>
          <w:spacing w:val="-4"/>
        </w:rPr>
        <w:t xml:space="preserve"> </w:t>
      </w:r>
      <w:r>
        <w:rPr/>
        <w:t>chuyển</w:t>
      </w:r>
      <w:r>
        <w:rPr>
          <w:spacing w:val="-3"/>
        </w:rPr>
        <w:t xml:space="preserve"> </w:t>
      </w:r>
      <w:r>
        <w:rPr>
          <w:spacing w:val="-4"/>
        </w:rPr>
        <w:t>tiế</w:t>
      </w:r>
      <w:r>
        <w:rPr>
          <w:spacing w:val="-4"/>
          <w:lang w:val="vi-VN"/>
        </w:rPr>
        <w:t>p</w:t>
      </w:r>
    </w:p>
    <w:p>
      <w:pPr>
        <w:pStyle w:val="Normal"/>
        <w:spacing w:before="120" w:after="0"/>
        <w:jc w:val="both"/>
        <w:rPr>
          <w:sz w:val="28"/>
          <w:szCs w:val="28"/>
          <w:lang w:val="vi-VN"/>
        </w:rPr>
      </w:pPr>
      <w:r>
        <w:rPr>
          <w:sz w:val="28"/>
          <w:szCs w:val="28"/>
          <w:lang w:val="vi-VN"/>
        </w:rPr>
        <w:tab/>
      </w:r>
      <w:r>
        <w:rPr>
          <w:sz w:val="28"/>
          <w:szCs w:val="28"/>
        </w:rPr>
        <w:t>Trường</w:t>
      </w:r>
      <w:r>
        <w:rPr>
          <w:spacing w:val="-5"/>
          <w:sz w:val="28"/>
          <w:szCs w:val="28"/>
        </w:rPr>
        <w:t xml:space="preserve"> </w:t>
      </w:r>
      <w:r>
        <w:rPr>
          <w:sz w:val="28"/>
          <w:szCs w:val="28"/>
        </w:rPr>
        <w:t>hợp</w:t>
      </w:r>
      <w:r>
        <w:rPr>
          <w:spacing w:val="-7"/>
          <w:sz w:val="28"/>
          <w:szCs w:val="28"/>
        </w:rPr>
        <w:t xml:space="preserve"> c</w:t>
      </w:r>
      <w:r>
        <w:rPr>
          <w:spacing w:val="-7"/>
          <w:sz w:val="28"/>
          <w:szCs w:val="28"/>
          <w:lang w:val="vi-VN"/>
        </w:rPr>
        <w:t>ác cơ quan chuyên môn, tổ chức hành chính</w:t>
      </w:r>
      <w:r>
        <w:rPr>
          <w:spacing w:val="-7"/>
          <w:sz w:val="28"/>
          <w:szCs w:val="28"/>
          <w:lang w:val="en-US"/>
        </w:rPr>
        <w:t xml:space="preserve"> khác</w:t>
      </w:r>
      <w:r>
        <w:rPr>
          <w:spacing w:val="-7"/>
          <w:sz w:val="28"/>
          <w:szCs w:val="28"/>
          <w:lang w:val="vi-VN"/>
        </w:rPr>
        <w:t xml:space="preserve">, </w:t>
      </w:r>
      <w:r>
        <w:rPr>
          <w:sz w:val="28"/>
          <w:szCs w:val="28"/>
          <w:lang w:val="vi-VN"/>
        </w:rPr>
        <w:t>đơn vị sự nghiệp công lập thuộc Ủy ban nhân dân Thành phố, Ủy ban nhân dân cấp xã; các phòng, ban, chi cục và tương đương thuộc cơ quan chuyên môn, tổ chức hành chính</w:t>
      </w:r>
      <w:r>
        <w:rPr>
          <w:sz w:val="28"/>
          <w:szCs w:val="28"/>
          <w:lang w:val="en-US"/>
        </w:rPr>
        <w:t xml:space="preserve"> khác</w:t>
      </w:r>
      <w:r>
        <w:rPr>
          <w:sz w:val="28"/>
          <w:szCs w:val="28"/>
          <w:lang w:val="vi-VN"/>
        </w:rPr>
        <w:t>, đơn vị sự nghiệp công lập thuộc Ủy ban nhân dân Thành phố, Ủy ban nhân dân cấp xã có số lượng cấp phó nhiều hơn so với quy định tại Quyết định này; chậm nhất sau 05 năm kể từ ngày Quyết định này có hiệu lực thi hành, đơn vị phải thực hiện số lượng cấp phó theo quy định tại Quyết định này.</w:t>
      </w:r>
    </w:p>
    <w:p>
      <w:pPr>
        <w:pStyle w:val="Heading2"/>
        <w:tabs>
          <w:tab w:val="clear" w:pos="720"/>
          <w:tab w:val="left" w:pos="851" w:leader="none"/>
        </w:tabs>
        <w:spacing w:before="120" w:after="0"/>
        <w:ind w:firstLine="567" w:left="0"/>
        <w:rPr>
          <w:spacing w:val="-4"/>
        </w:rPr>
      </w:pPr>
      <w:r>
        <w:rPr>
          <w:spacing w:val="-4"/>
        </w:rPr>
        <w:t>Điều</w:t>
      </w:r>
      <w:r>
        <w:rPr>
          <w:spacing w:val="-14"/>
        </w:rPr>
        <w:t xml:space="preserve"> </w:t>
      </w:r>
      <w:r>
        <w:rPr>
          <w:spacing w:val="-4"/>
          <w:lang w:val="vi-VN"/>
        </w:rPr>
        <w:t>8</w:t>
      </w:r>
      <w:r>
        <w:rPr>
          <w:spacing w:val="-4"/>
        </w:rPr>
        <w:t>.</w:t>
      </w:r>
      <w:r>
        <w:rPr>
          <w:spacing w:val="-13"/>
        </w:rPr>
        <w:t xml:space="preserve"> </w:t>
      </w:r>
      <w:r>
        <w:rPr>
          <w:spacing w:val="-4"/>
        </w:rPr>
        <w:t>Áp</w:t>
      </w:r>
      <w:r>
        <w:rPr>
          <w:spacing w:val="-14"/>
        </w:rPr>
        <w:t xml:space="preserve"> </w:t>
      </w:r>
      <w:r>
        <w:rPr>
          <w:spacing w:val="-4"/>
        </w:rPr>
        <w:t>dụng</w:t>
      </w:r>
      <w:r>
        <w:rPr>
          <w:spacing w:val="-13"/>
        </w:rPr>
        <w:t xml:space="preserve"> </w:t>
      </w:r>
      <w:r>
        <w:rPr>
          <w:spacing w:val="-4"/>
        </w:rPr>
        <w:t>quy</w:t>
      </w:r>
      <w:r>
        <w:rPr>
          <w:spacing w:val="-14"/>
        </w:rPr>
        <w:t xml:space="preserve"> </w:t>
      </w:r>
      <w:r>
        <w:rPr>
          <w:spacing w:val="-4"/>
        </w:rPr>
        <w:t>định</w:t>
      </w:r>
      <w:r>
        <w:rPr>
          <w:spacing w:val="-14"/>
        </w:rPr>
        <w:t xml:space="preserve"> </w:t>
      </w:r>
      <w:r>
        <w:rPr>
          <w:spacing w:val="-4"/>
        </w:rPr>
        <w:t>của</w:t>
      </w:r>
      <w:r>
        <w:rPr>
          <w:spacing w:val="-13"/>
        </w:rPr>
        <w:t xml:space="preserve"> </w:t>
      </w:r>
      <w:r>
        <w:rPr>
          <w:spacing w:val="-4"/>
          <w:lang w:val="en-US"/>
        </w:rPr>
        <w:t>Quy</w:t>
      </w:r>
      <w:r>
        <w:rPr>
          <w:spacing w:val="-14"/>
        </w:rPr>
        <w:t xml:space="preserve"> </w:t>
      </w:r>
      <w:r>
        <w:rPr>
          <w:spacing w:val="-4"/>
        </w:rPr>
        <w:t>định</w:t>
      </w:r>
      <w:r>
        <w:rPr>
          <w:spacing w:val="-13"/>
        </w:rPr>
        <w:t xml:space="preserve"> </w:t>
      </w:r>
      <w:r>
        <w:rPr>
          <w:spacing w:val="-4"/>
        </w:rPr>
        <w:t>này</w:t>
      </w:r>
      <w:r>
        <w:rPr>
          <w:spacing w:val="-14"/>
        </w:rPr>
        <w:t xml:space="preserve"> </w:t>
      </w:r>
      <w:r>
        <w:rPr>
          <w:spacing w:val="-4"/>
        </w:rPr>
        <w:t>đối</w:t>
      </w:r>
      <w:r>
        <w:rPr>
          <w:spacing w:val="-13"/>
        </w:rPr>
        <w:t xml:space="preserve"> </w:t>
      </w:r>
      <w:r>
        <w:rPr>
          <w:spacing w:val="-4"/>
        </w:rPr>
        <w:t>với</w:t>
      </w:r>
      <w:r>
        <w:rPr>
          <w:spacing w:val="-14"/>
        </w:rPr>
        <w:t xml:space="preserve"> </w:t>
      </w:r>
      <w:r>
        <w:rPr>
          <w:spacing w:val="-4"/>
        </w:rPr>
        <w:t>các</w:t>
      </w:r>
      <w:r>
        <w:rPr>
          <w:spacing w:val="-12"/>
        </w:rPr>
        <w:t xml:space="preserve"> </w:t>
      </w:r>
      <w:r>
        <w:rPr>
          <w:spacing w:val="-4"/>
        </w:rPr>
        <w:t>đối</w:t>
      </w:r>
      <w:r>
        <w:rPr>
          <w:spacing w:val="-14"/>
        </w:rPr>
        <w:t xml:space="preserve"> </w:t>
      </w:r>
      <w:r>
        <w:rPr>
          <w:spacing w:val="-4"/>
        </w:rPr>
        <w:t>tượng</w:t>
      </w:r>
      <w:r>
        <w:rPr>
          <w:spacing w:val="-13"/>
        </w:rPr>
        <w:t xml:space="preserve"> </w:t>
      </w:r>
      <w:r>
        <w:rPr>
          <w:spacing w:val="-4"/>
        </w:rPr>
        <w:t>khác</w:t>
      </w:r>
    </w:p>
    <w:p>
      <w:pPr>
        <w:pStyle w:val="Heading2"/>
        <w:tabs>
          <w:tab w:val="clear" w:pos="720"/>
          <w:tab w:val="left" w:pos="851" w:leader="none"/>
        </w:tabs>
        <w:spacing w:before="120" w:after="0"/>
        <w:ind w:firstLine="567" w:left="0"/>
        <w:rPr>
          <w:b w:val="false"/>
          <w:lang w:val="en-US"/>
        </w:rPr>
      </w:pPr>
      <w:r>
        <w:rPr>
          <w:b w:val="false"/>
        </w:rPr>
        <w:t>Các</w:t>
      </w:r>
      <w:r>
        <w:rPr>
          <w:b w:val="false"/>
          <w:spacing w:val="-6"/>
        </w:rPr>
        <w:t xml:space="preserve"> </w:t>
      </w:r>
      <w:r>
        <w:rPr>
          <w:b w:val="false"/>
        </w:rPr>
        <w:t>tổ</w:t>
      </w:r>
      <w:r>
        <w:rPr>
          <w:b w:val="false"/>
          <w:spacing w:val="-6"/>
        </w:rPr>
        <w:t xml:space="preserve"> </w:t>
      </w:r>
      <w:r>
        <w:rPr>
          <w:b w:val="false"/>
        </w:rPr>
        <w:t>chức</w:t>
      </w:r>
      <w:r>
        <w:rPr>
          <w:b w:val="false"/>
          <w:spacing w:val="-4"/>
        </w:rPr>
        <w:t xml:space="preserve"> </w:t>
      </w:r>
      <w:r>
        <w:rPr>
          <w:b w:val="false"/>
        </w:rPr>
        <w:t>chính</w:t>
      </w:r>
      <w:r>
        <w:rPr>
          <w:b w:val="false"/>
          <w:spacing w:val="-6"/>
        </w:rPr>
        <w:t xml:space="preserve"> </w:t>
      </w:r>
      <w:r>
        <w:rPr>
          <w:b w:val="false"/>
        </w:rPr>
        <w:t>trị,</w:t>
      </w:r>
      <w:r>
        <w:rPr>
          <w:b w:val="false"/>
          <w:spacing w:val="-5"/>
        </w:rPr>
        <w:t xml:space="preserve"> </w:t>
      </w:r>
      <w:r>
        <w:rPr>
          <w:b w:val="false"/>
        </w:rPr>
        <w:t>tổ</w:t>
      </w:r>
      <w:r>
        <w:rPr>
          <w:b w:val="false"/>
          <w:spacing w:val="-4"/>
        </w:rPr>
        <w:t xml:space="preserve"> </w:t>
      </w:r>
      <w:r>
        <w:rPr>
          <w:b w:val="false"/>
        </w:rPr>
        <w:t>chức</w:t>
      </w:r>
      <w:r>
        <w:rPr>
          <w:b w:val="false"/>
          <w:spacing w:val="-4"/>
        </w:rPr>
        <w:t xml:space="preserve"> </w:t>
      </w:r>
      <w:r>
        <w:rPr>
          <w:b w:val="false"/>
        </w:rPr>
        <w:t>chính</w:t>
      </w:r>
      <w:r>
        <w:rPr>
          <w:b w:val="false"/>
          <w:spacing w:val="-6"/>
        </w:rPr>
        <w:t xml:space="preserve"> </w:t>
      </w:r>
      <w:r>
        <w:rPr>
          <w:b w:val="false"/>
        </w:rPr>
        <w:t>trị -</w:t>
      </w:r>
      <w:r>
        <w:rPr>
          <w:b w:val="false"/>
          <w:spacing w:val="-7"/>
        </w:rPr>
        <w:t xml:space="preserve"> </w:t>
      </w:r>
      <w:r>
        <w:rPr>
          <w:b w:val="false"/>
        </w:rPr>
        <w:t>xã</w:t>
      </w:r>
      <w:r>
        <w:rPr>
          <w:b w:val="false"/>
          <w:spacing w:val="-6"/>
        </w:rPr>
        <w:t xml:space="preserve"> </w:t>
      </w:r>
      <w:r>
        <w:rPr>
          <w:b w:val="false"/>
        </w:rPr>
        <w:t>hội,</w:t>
      </w:r>
      <w:r>
        <w:rPr>
          <w:b w:val="false"/>
          <w:spacing w:val="-5"/>
        </w:rPr>
        <w:t xml:space="preserve"> </w:t>
      </w:r>
      <w:r>
        <w:rPr>
          <w:b w:val="false"/>
        </w:rPr>
        <w:t>Hội</w:t>
      </w:r>
      <w:r>
        <w:rPr>
          <w:b w:val="false"/>
          <w:spacing w:val="-18"/>
        </w:rPr>
        <w:t xml:space="preserve"> </w:t>
      </w:r>
      <w:r>
        <w:rPr>
          <w:b w:val="false"/>
        </w:rPr>
        <w:t>được</w:t>
      </w:r>
      <w:r>
        <w:rPr>
          <w:b w:val="false"/>
          <w:spacing w:val="-17"/>
        </w:rPr>
        <w:t xml:space="preserve"> </w:t>
      </w:r>
      <w:r>
        <w:rPr>
          <w:b w:val="false"/>
        </w:rPr>
        <w:t>Đảng,</w:t>
      </w:r>
      <w:r>
        <w:rPr>
          <w:b w:val="false"/>
          <w:spacing w:val="-18"/>
        </w:rPr>
        <w:t xml:space="preserve"> </w:t>
      </w:r>
      <w:r>
        <w:rPr>
          <w:b w:val="false"/>
        </w:rPr>
        <w:t>Nhà</w:t>
      </w:r>
      <w:r>
        <w:rPr>
          <w:b w:val="false"/>
          <w:spacing w:val="-17"/>
        </w:rPr>
        <w:t xml:space="preserve"> </w:t>
      </w:r>
      <w:r>
        <w:rPr>
          <w:b w:val="false"/>
        </w:rPr>
        <w:t>nước</w:t>
      </w:r>
      <w:r>
        <w:rPr>
          <w:b w:val="false"/>
          <w:spacing w:val="-18"/>
        </w:rPr>
        <w:t xml:space="preserve"> </w:t>
      </w:r>
      <w:r>
        <w:rPr>
          <w:b w:val="false"/>
        </w:rPr>
        <w:t>giao</w:t>
      </w:r>
      <w:r>
        <w:rPr>
          <w:b w:val="false"/>
          <w:spacing w:val="-17"/>
        </w:rPr>
        <w:t xml:space="preserve"> </w:t>
      </w:r>
      <w:r>
        <w:rPr>
          <w:b w:val="false"/>
        </w:rPr>
        <w:t>nhiệm</w:t>
      </w:r>
      <w:r>
        <w:rPr>
          <w:b w:val="false"/>
          <w:spacing w:val="-18"/>
        </w:rPr>
        <w:t xml:space="preserve"> </w:t>
      </w:r>
      <w:r>
        <w:rPr>
          <w:b w:val="false"/>
        </w:rPr>
        <w:t>vụ</w:t>
      </w:r>
      <w:r>
        <w:rPr>
          <w:b w:val="false"/>
          <w:spacing w:val="-17"/>
        </w:rPr>
        <w:t xml:space="preserve"> </w:t>
      </w:r>
      <w:r>
        <w:rPr>
          <w:b w:val="false"/>
        </w:rPr>
        <w:t>và</w:t>
      </w:r>
      <w:r>
        <w:rPr>
          <w:b w:val="false"/>
          <w:spacing w:val="-18"/>
        </w:rPr>
        <w:t xml:space="preserve"> </w:t>
      </w:r>
      <w:r>
        <w:rPr>
          <w:b w:val="false"/>
        </w:rPr>
        <w:t>đơn</w:t>
      </w:r>
      <w:r>
        <w:rPr>
          <w:b w:val="false"/>
          <w:spacing w:val="-17"/>
        </w:rPr>
        <w:t xml:space="preserve"> </w:t>
      </w:r>
      <w:r>
        <w:rPr>
          <w:b w:val="false"/>
        </w:rPr>
        <w:t>vị</w:t>
      </w:r>
      <w:r>
        <w:rPr>
          <w:b w:val="false"/>
          <w:spacing w:val="-18"/>
        </w:rPr>
        <w:t xml:space="preserve"> </w:t>
      </w:r>
      <w:r>
        <w:rPr>
          <w:b w:val="false"/>
        </w:rPr>
        <w:t>sự</w:t>
      </w:r>
      <w:r>
        <w:rPr>
          <w:b w:val="false"/>
          <w:spacing w:val="-17"/>
        </w:rPr>
        <w:t xml:space="preserve"> </w:t>
      </w:r>
      <w:r>
        <w:rPr>
          <w:b w:val="false"/>
        </w:rPr>
        <w:t xml:space="preserve">nghiệp công lập thuộc đơn vị sự nghiệp công lập </w:t>
      </w:r>
      <w:r>
        <w:rPr>
          <w:b w:val="false"/>
          <w:lang w:val="en-US"/>
        </w:rPr>
        <w:t>thuộc c</w:t>
      </w:r>
      <w:r>
        <w:rPr>
          <w:b w:val="false"/>
          <w:lang w:val="vi-VN"/>
        </w:rPr>
        <w:t xml:space="preserve">ơ quan </w:t>
      </w:r>
      <w:r>
        <w:rPr>
          <w:b w:val="false"/>
          <w:lang w:val="en-US"/>
        </w:rPr>
        <w:t>Đảng</w:t>
      </w:r>
      <w:r>
        <w:rPr>
          <w:b w:val="false"/>
          <w:lang w:val="vi-VN"/>
        </w:rPr>
        <w:t xml:space="preserve"> và các đơn vị đặc thù khác (nếu có)</w:t>
      </w:r>
      <w:r>
        <w:rPr>
          <w:b w:val="false"/>
          <w:lang w:val="en-US"/>
        </w:rPr>
        <w:t xml:space="preserve"> </w:t>
      </w:r>
      <w:r>
        <w:rPr>
          <w:b w:val="false"/>
        </w:rPr>
        <w:t xml:space="preserve">căn cứ quy định của </w:t>
      </w:r>
      <w:r>
        <w:rPr>
          <w:b w:val="false"/>
          <w:lang w:val="en-US"/>
        </w:rPr>
        <w:t>Quy</w:t>
      </w:r>
      <w:r>
        <w:rPr>
          <w:b w:val="false"/>
        </w:rPr>
        <w:t xml:space="preserve"> định </w:t>
      </w:r>
      <w:r>
        <w:rPr>
          <w:b w:val="false"/>
          <w:spacing w:val="-2"/>
        </w:rPr>
        <w:t>này và các quy định của Đảng, của pháp luật có liên quan để áp dụng cho phù hợp.</w:t>
      </w:r>
    </w:p>
    <w:p>
      <w:pPr>
        <w:pStyle w:val="Heading2"/>
        <w:tabs>
          <w:tab w:val="clear" w:pos="720"/>
          <w:tab w:val="left" w:pos="851" w:leader="none"/>
        </w:tabs>
        <w:spacing w:before="125" w:after="0"/>
        <w:ind w:firstLine="567" w:left="0"/>
        <w:rPr>
          <w:spacing w:val="-4"/>
          <w:lang w:val="vi-VN"/>
        </w:rPr>
      </w:pPr>
      <w:r>
        <w:rPr/>
        <w:t>Điều</w:t>
      </w:r>
      <w:r>
        <w:rPr>
          <w:spacing w:val="-3"/>
        </w:rPr>
        <w:t xml:space="preserve"> </w:t>
      </w:r>
      <w:r>
        <w:rPr/>
        <w:t>9.</w:t>
      </w:r>
      <w:r>
        <w:rPr>
          <w:spacing w:val="-2"/>
        </w:rPr>
        <w:t xml:space="preserve"> </w:t>
      </w:r>
      <w:r>
        <w:rPr/>
        <w:t>Hiệu</w:t>
      </w:r>
      <w:r>
        <w:rPr>
          <w:spacing w:val="-2"/>
        </w:rPr>
        <w:t xml:space="preserve"> </w:t>
      </w:r>
      <w:r>
        <w:rPr/>
        <w:t>lực</w:t>
      </w:r>
      <w:r>
        <w:rPr>
          <w:spacing w:val="-3"/>
        </w:rPr>
        <w:t xml:space="preserve"> </w:t>
      </w:r>
      <w:r>
        <w:rPr/>
        <w:t>và</w:t>
      </w:r>
      <w:r>
        <w:rPr>
          <w:spacing w:val="-2"/>
        </w:rPr>
        <w:t xml:space="preserve"> </w:t>
      </w:r>
      <w:r>
        <w:rPr/>
        <w:t>trách</w:t>
      </w:r>
      <w:r>
        <w:rPr>
          <w:spacing w:val="-2"/>
        </w:rPr>
        <w:t xml:space="preserve"> </w:t>
      </w:r>
      <w:r>
        <w:rPr/>
        <w:t>nhiệm</w:t>
      </w:r>
      <w:r>
        <w:rPr>
          <w:spacing w:val="-4"/>
        </w:rPr>
        <w:t xml:space="preserve"> </w:t>
      </w:r>
      <w:r>
        <w:rPr/>
        <w:t xml:space="preserve">thi </w:t>
      </w:r>
      <w:r>
        <w:rPr>
          <w:spacing w:val="-4"/>
        </w:rPr>
        <w:t>hành</w:t>
      </w:r>
    </w:p>
    <w:p>
      <w:pPr>
        <w:pStyle w:val="Heading2"/>
        <w:tabs>
          <w:tab w:val="clear" w:pos="720"/>
          <w:tab w:val="left" w:pos="851" w:leader="none"/>
        </w:tabs>
        <w:spacing w:before="125" w:after="0"/>
        <w:ind w:firstLine="567" w:left="0"/>
        <w:rPr>
          <w:b w:val="false"/>
          <w:bCs w:val="false"/>
          <w:spacing w:val="-2"/>
          <w:lang w:val="vi-VN"/>
        </w:rPr>
      </w:pPr>
      <w:r>
        <w:rPr>
          <w:b w:val="false"/>
          <w:bCs w:val="false"/>
          <w:spacing w:val="-4"/>
          <w:lang w:val="vi-VN"/>
        </w:rPr>
        <w:t xml:space="preserve">1. </w:t>
      </w:r>
      <w:r>
        <w:rPr>
          <w:b w:val="false"/>
          <w:bCs w:val="false"/>
          <w:lang w:val="en-US"/>
        </w:rPr>
        <w:t>Quy</w:t>
      </w:r>
      <w:r>
        <w:rPr>
          <w:b w:val="false"/>
          <w:bCs w:val="false"/>
          <w:spacing w:val="-1"/>
        </w:rPr>
        <w:t xml:space="preserve"> </w:t>
      </w:r>
      <w:r>
        <w:rPr>
          <w:b w:val="false"/>
          <w:bCs w:val="false"/>
        </w:rPr>
        <w:t>định</w:t>
      </w:r>
      <w:r>
        <w:rPr>
          <w:b w:val="false"/>
          <w:bCs w:val="false"/>
          <w:spacing w:val="-4"/>
        </w:rPr>
        <w:t xml:space="preserve"> </w:t>
      </w:r>
      <w:r>
        <w:rPr>
          <w:b w:val="false"/>
          <w:bCs w:val="false"/>
        </w:rPr>
        <w:t>này</w:t>
      </w:r>
      <w:r>
        <w:rPr>
          <w:b w:val="false"/>
          <w:bCs w:val="false"/>
          <w:spacing w:val="-5"/>
        </w:rPr>
        <w:t xml:space="preserve"> </w:t>
      </w:r>
      <w:r>
        <w:rPr>
          <w:b w:val="false"/>
          <w:bCs w:val="false"/>
        </w:rPr>
        <w:t>có</w:t>
      </w:r>
      <w:r>
        <w:rPr>
          <w:b w:val="false"/>
          <w:bCs w:val="false"/>
          <w:spacing w:val="-1"/>
        </w:rPr>
        <w:t xml:space="preserve"> </w:t>
      </w:r>
      <w:r>
        <w:rPr>
          <w:b w:val="false"/>
          <w:bCs w:val="false"/>
        </w:rPr>
        <w:t>hiệu</w:t>
      </w:r>
      <w:r>
        <w:rPr>
          <w:b w:val="false"/>
          <w:bCs w:val="false"/>
          <w:spacing w:val="-3"/>
        </w:rPr>
        <w:t xml:space="preserve"> </w:t>
      </w:r>
      <w:r>
        <w:rPr>
          <w:b w:val="false"/>
          <w:bCs w:val="false"/>
        </w:rPr>
        <w:t>lực</w:t>
      </w:r>
      <w:r>
        <w:rPr>
          <w:b w:val="false"/>
          <w:bCs w:val="false"/>
          <w:spacing w:val="-1"/>
        </w:rPr>
        <w:t xml:space="preserve"> </w:t>
      </w:r>
      <w:r>
        <w:rPr>
          <w:b w:val="false"/>
          <w:bCs w:val="false"/>
        </w:rPr>
        <w:t>thi hành</w:t>
      </w:r>
      <w:r>
        <w:rPr>
          <w:b w:val="false"/>
          <w:bCs w:val="false"/>
          <w:spacing w:val="-1"/>
        </w:rPr>
        <w:t xml:space="preserve"> </w:t>
      </w:r>
      <w:r>
        <w:rPr>
          <w:b w:val="false"/>
          <w:bCs w:val="false"/>
        </w:rPr>
        <w:t>từ</w:t>
      </w:r>
      <w:r>
        <w:rPr>
          <w:b w:val="false"/>
          <w:bCs w:val="false"/>
          <w:spacing w:val="-2"/>
        </w:rPr>
        <w:t xml:space="preserve"> </w:t>
      </w:r>
      <w:r>
        <w:rPr>
          <w:b w:val="false"/>
          <w:bCs w:val="false"/>
        </w:rPr>
        <w:t>ngày</w:t>
      </w:r>
      <w:r>
        <w:rPr>
          <w:b w:val="false"/>
          <w:bCs w:val="false"/>
          <w:spacing w:val="66"/>
        </w:rPr>
        <w:t xml:space="preserve">   </w:t>
      </w:r>
      <w:r>
        <w:rPr>
          <w:b w:val="false"/>
          <w:bCs w:val="false"/>
        </w:rPr>
        <w:t>tháng</w:t>
      </w:r>
      <w:r>
        <w:rPr>
          <w:b w:val="false"/>
          <w:bCs w:val="false"/>
          <w:spacing w:val="55"/>
          <w:w w:val="150"/>
        </w:rPr>
        <w:t xml:space="preserve">   </w:t>
      </w:r>
      <w:r>
        <w:rPr>
          <w:b w:val="false"/>
          <w:bCs w:val="false"/>
        </w:rPr>
        <w:t xml:space="preserve">năm </w:t>
      </w:r>
      <w:r>
        <w:rPr>
          <w:b w:val="false"/>
          <w:bCs w:val="false"/>
          <w:spacing w:val="-2"/>
        </w:rPr>
        <w:t>2026</w:t>
      </w:r>
    </w:p>
    <w:p>
      <w:pPr>
        <w:pStyle w:val="Heading2"/>
        <w:tabs>
          <w:tab w:val="clear" w:pos="720"/>
          <w:tab w:val="left" w:pos="851" w:leader="none"/>
        </w:tabs>
        <w:spacing w:before="125" w:after="0"/>
        <w:ind w:firstLine="567" w:left="0"/>
        <w:rPr>
          <w:b w:val="false"/>
          <w:bCs w:val="false"/>
          <w:lang w:val="vi-VN"/>
        </w:rPr>
      </w:pPr>
      <w:r>
        <w:rPr>
          <w:b w:val="false"/>
          <w:bCs w:val="false"/>
          <w:spacing w:val="-2"/>
          <w:lang w:val="vi-VN"/>
        </w:rPr>
        <w:t xml:space="preserve">2. </w:t>
      </w:r>
      <w:r>
        <w:rPr>
          <w:b w:val="false"/>
          <w:bCs w:val="false"/>
          <w:lang w:val="en-US"/>
        </w:rPr>
        <w:t>Chánh Văn phòng Ủy ban nhân dân Thành phố, Thủ trưởng cơ quan chuyên môn, tổ chức hành chính khác</w:t>
      </w:r>
      <w:r>
        <w:rPr>
          <w:b w:val="false"/>
          <w:bCs w:val="false"/>
        </w:rPr>
        <w:t>,</w:t>
      </w:r>
      <w:r>
        <w:rPr>
          <w:b w:val="false"/>
          <w:bCs w:val="false"/>
          <w:spacing w:val="-6"/>
        </w:rPr>
        <w:t xml:space="preserve"> </w:t>
      </w:r>
      <w:r>
        <w:rPr>
          <w:b w:val="false"/>
          <w:bCs w:val="false"/>
        </w:rPr>
        <w:t>người đứng</w:t>
      </w:r>
      <w:r>
        <w:rPr>
          <w:b w:val="false"/>
          <w:bCs w:val="false"/>
          <w:spacing w:val="-4"/>
        </w:rPr>
        <w:t xml:space="preserve"> </w:t>
      </w:r>
      <w:r>
        <w:rPr>
          <w:b w:val="false"/>
          <w:bCs w:val="false"/>
        </w:rPr>
        <w:t>đầu</w:t>
      </w:r>
      <w:r>
        <w:rPr>
          <w:b w:val="false"/>
          <w:bCs w:val="false"/>
          <w:spacing w:val="-4"/>
        </w:rPr>
        <w:t xml:space="preserve"> </w:t>
      </w:r>
      <w:r>
        <w:rPr>
          <w:b w:val="false"/>
          <w:bCs w:val="false"/>
        </w:rPr>
        <w:t>đơn</w:t>
      </w:r>
      <w:r>
        <w:rPr>
          <w:b w:val="false"/>
          <w:bCs w:val="false"/>
          <w:spacing w:val="-4"/>
        </w:rPr>
        <w:t xml:space="preserve"> </w:t>
      </w:r>
      <w:r>
        <w:rPr>
          <w:b w:val="false"/>
          <w:bCs w:val="false"/>
        </w:rPr>
        <w:t>vị</w:t>
      </w:r>
      <w:r>
        <w:rPr>
          <w:b w:val="false"/>
          <w:bCs w:val="false"/>
          <w:spacing w:val="-4"/>
        </w:rPr>
        <w:t xml:space="preserve"> </w:t>
      </w:r>
      <w:r>
        <w:rPr>
          <w:b w:val="false"/>
          <w:bCs w:val="false"/>
        </w:rPr>
        <w:t>sự</w:t>
      </w:r>
      <w:r>
        <w:rPr>
          <w:b w:val="false"/>
          <w:bCs w:val="false"/>
          <w:spacing w:val="-9"/>
        </w:rPr>
        <w:t xml:space="preserve"> </w:t>
      </w:r>
      <w:r>
        <w:rPr>
          <w:b w:val="false"/>
          <w:bCs w:val="false"/>
        </w:rPr>
        <w:t>nghiệp</w:t>
      </w:r>
      <w:r>
        <w:rPr>
          <w:b w:val="false"/>
          <w:bCs w:val="false"/>
          <w:spacing w:val="-5"/>
        </w:rPr>
        <w:t xml:space="preserve"> </w:t>
      </w:r>
      <w:r>
        <w:rPr>
          <w:b w:val="false"/>
          <w:bCs w:val="false"/>
        </w:rPr>
        <w:t>công</w:t>
      </w:r>
      <w:r>
        <w:rPr>
          <w:b w:val="false"/>
          <w:bCs w:val="false"/>
          <w:spacing w:val="-5"/>
        </w:rPr>
        <w:t xml:space="preserve"> </w:t>
      </w:r>
      <w:r>
        <w:rPr>
          <w:b w:val="false"/>
          <w:bCs w:val="false"/>
        </w:rPr>
        <w:t>lập</w:t>
      </w:r>
      <w:r>
        <w:rPr>
          <w:b w:val="false"/>
          <w:bCs w:val="false"/>
          <w:lang w:val="en-US"/>
        </w:rPr>
        <w:t>, Chủ tịch Ủy ban nhân dân cấp xã</w:t>
      </w:r>
      <w:r>
        <w:rPr>
          <w:b w:val="false"/>
          <w:bCs w:val="false"/>
        </w:rPr>
        <w:t xml:space="preserve"> và các cơ quan, tổ chức có liên quan chịu trách nhiệm thi hành </w:t>
      </w:r>
      <w:r>
        <w:rPr>
          <w:b w:val="false"/>
          <w:bCs w:val="false"/>
          <w:lang w:val="en-US"/>
        </w:rPr>
        <w:t>Quy</w:t>
      </w:r>
      <w:r>
        <w:rPr>
          <w:b w:val="false"/>
          <w:bCs w:val="false"/>
        </w:rPr>
        <w:t xml:space="preserve"> định này./.</w:t>
      </w:r>
    </w:p>
    <w:p>
      <w:pPr>
        <w:pStyle w:val="Heading2"/>
        <w:tabs>
          <w:tab w:val="clear" w:pos="720"/>
          <w:tab w:val="left" w:pos="851" w:leader="none"/>
        </w:tabs>
        <w:spacing w:before="125" w:after="0"/>
        <w:ind w:firstLine="567" w:left="0"/>
        <w:rPr>
          <w:b w:val="false"/>
          <w:bCs w:val="false"/>
          <w:sz w:val="16"/>
          <w:szCs w:val="16"/>
          <w:lang w:val="vi-VN"/>
        </w:rPr>
      </w:pPr>
      <w:r>
        <w:rPr>
          <w:b w:val="false"/>
          <w:bCs w:val="false"/>
          <w:sz w:val="16"/>
          <w:szCs w:val="16"/>
          <w:lang w:val="vi-VN"/>
        </w:rPr>
      </w:r>
    </w:p>
    <w:tbl>
      <w:tblPr>
        <w:tblW w:w="9075"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4612"/>
        <w:gridCol w:w="4463"/>
      </w:tblGrid>
      <w:tr>
        <w:trPr>
          <w:trHeight w:val="80" w:hRule="atLeast"/>
        </w:trPr>
        <w:tc>
          <w:tcPr>
            <w:tcW w:w="4612" w:type="dxa"/>
            <w:tcBorders/>
            <w:shd w:color="auto" w:fill="FFFFFF" w:val="clear"/>
          </w:tcPr>
          <w:p>
            <w:pPr>
              <w:pStyle w:val="Normal"/>
              <w:shd w:val="clear" w:color="auto" w:fill="FFFFFF" w:themeFill="background1"/>
              <w:rPr>
                <w:lang w:val="vi-VN"/>
              </w:rPr>
            </w:pPr>
            <w:r>
              <w:rPr>
                <w:b/>
                <w:bCs/>
                <w:i/>
                <w:iCs/>
                <w:sz w:val="24"/>
                <w:szCs w:val="24"/>
                <w:lang w:val="vi-VN"/>
              </w:rPr>
              <w:t>Nơi nhận:</w:t>
            </w:r>
            <w:r>
              <w:rPr>
                <w:b/>
                <w:bCs/>
                <w:i/>
                <w:iCs/>
                <w:sz w:val="28"/>
                <w:szCs w:val="28"/>
                <w:lang w:val="vi-VN"/>
              </w:rPr>
              <w:br/>
            </w:r>
            <w:r>
              <w:rPr>
                <w:lang w:val="vi-VN"/>
              </w:rPr>
              <w:t xml:space="preserve">- Như Điều </w:t>
            </w:r>
            <w:r>
              <w:rPr/>
              <w:t>9</w:t>
            </w:r>
            <w:r>
              <w:rPr>
                <w:lang w:val="vi-VN"/>
              </w:rPr>
              <w:t>;</w:t>
            </w:r>
          </w:p>
          <w:p>
            <w:pPr>
              <w:pStyle w:val="Normal"/>
              <w:shd w:val="clear" w:color="auto" w:fill="FFFFFF" w:themeFill="background1"/>
              <w:rPr>
                <w:lang w:val="vi-VN"/>
              </w:rPr>
            </w:pPr>
            <w:r>
              <w:rPr>
                <w:lang w:val="vi-VN"/>
              </w:rPr>
              <w:t>- Chính phủ;</w:t>
            </w:r>
          </w:p>
          <w:p>
            <w:pPr>
              <w:pStyle w:val="Normal"/>
              <w:shd w:val="clear" w:color="auto" w:fill="FFFFFF" w:themeFill="background1"/>
              <w:rPr/>
            </w:pPr>
            <w:r>
              <w:rPr>
                <w:lang w:val="vi-VN"/>
              </w:rPr>
              <w:t>- Bộ Nội vụ;</w:t>
              <w:br/>
              <w:t>- Thường trực Thành ủy;</w:t>
              <w:br/>
              <w:t>- Thường trực HĐND Thành phố;</w:t>
              <w:br/>
              <w:t>- TTUB: CT, các PCT;</w:t>
              <w:br/>
              <w:t>- Sở Nội vụ;</w:t>
              <w:br/>
              <w:t>- VPUB: các P</w:t>
            </w:r>
            <w:r>
              <w:rPr/>
              <w:t>C</w:t>
            </w:r>
            <w:r>
              <w:rPr>
                <w:lang w:val="vi-VN"/>
              </w:rPr>
              <w:t>VP;</w:t>
            </w:r>
          </w:p>
          <w:p>
            <w:pPr>
              <w:pStyle w:val="Normal"/>
              <w:shd w:val="clear" w:color="auto" w:fill="FFFFFF" w:themeFill="background1"/>
              <w:rPr>
                <w:sz w:val="28"/>
                <w:szCs w:val="28"/>
              </w:rPr>
            </w:pPr>
            <w:r>
              <w:rPr/>
              <w:t>- Phòng VX;</w:t>
            </w:r>
            <w:r>
              <w:rPr>
                <w:lang w:val="vi-VN"/>
              </w:rPr>
              <w:br/>
              <w:t>- Lưu: VT</w:t>
            </w:r>
            <w:r>
              <w:rPr/>
              <w:t>, (VX/…).</w:t>
            </w:r>
          </w:p>
        </w:tc>
        <w:tc>
          <w:tcPr>
            <w:tcW w:w="4463" w:type="dxa"/>
            <w:tcBorders/>
            <w:shd w:color="auto" w:fill="FFFFFF" w:val="clear"/>
          </w:tcPr>
          <w:p>
            <w:pPr>
              <w:pStyle w:val="Normal"/>
              <w:shd w:val="clear" w:color="auto" w:fill="FFFFFF" w:themeFill="background1"/>
              <w:jc w:val="center"/>
              <w:rPr>
                <w:b/>
                <w:bCs/>
                <w:sz w:val="28"/>
                <w:szCs w:val="28"/>
                <w:lang w:val="vi-VN"/>
              </w:rPr>
            </w:pPr>
            <w:r>
              <w:rPr>
                <w:b/>
                <w:bCs/>
                <w:sz w:val="28"/>
                <w:szCs w:val="28"/>
                <w:lang w:val="vi-VN"/>
              </w:rPr>
              <w:t>TM. ỦY BAN NHÂN DÂN</w:t>
            </w:r>
          </w:p>
          <w:p>
            <w:pPr>
              <w:pStyle w:val="Normal"/>
              <w:shd w:val="clear" w:color="auto" w:fill="FFFFFF" w:themeFill="background1"/>
              <w:jc w:val="center"/>
              <w:rPr>
                <w:b/>
                <w:bCs/>
                <w:sz w:val="28"/>
                <w:szCs w:val="28"/>
              </w:rPr>
            </w:pPr>
            <w:r>
              <w:rPr>
                <w:b/>
                <w:bCs/>
                <w:sz w:val="28"/>
                <w:szCs w:val="28"/>
              </w:rPr>
              <w:t>CHỦ TỊCH</w:t>
            </w:r>
          </w:p>
          <w:p>
            <w:pPr>
              <w:pStyle w:val="Normal"/>
              <w:shd w:val="clear" w:color="auto" w:fill="FFFFFF" w:themeFill="background1"/>
              <w:jc w:val="center"/>
              <w:rPr>
                <w:b/>
                <w:bCs/>
                <w:sz w:val="28"/>
                <w:szCs w:val="28"/>
              </w:rPr>
            </w:pPr>
            <w:r>
              <w:rPr>
                <w:b/>
                <w:bCs/>
                <w:sz w:val="28"/>
                <w:szCs w:val="28"/>
              </w:rPr>
            </w:r>
          </w:p>
          <w:p>
            <w:pPr>
              <w:pStyle w:val="Normal"/>
              <w:shd w:val="clear" w:color="auto" w:fill="FFFFFF" w:themeFill="background1"/>
              <w:jc w:val="center"/>
              <w:rPr>
                <w:b/>
                <w:bCs/>
                <w:sz w:val="28"/>
                <w:szCs w:val="28"/>
              </w:rPr>
            </w:pPr>
            <w:r>
              <w:rPr>
                <w:b/>
                <w:bCs/>
                <w:sz w:val="28"/>
                <w:szCs w:val="28"/>
              </w:rPr>
            </w:r>
          </w:p>
          <w:p>
            <w:pPr>
              <w:pStyle w:val="Normal"/>
              <w:shd w:val="clear" w:color="auto" w:fill="FFFFFF" w:themeFill="background1"/>
              <w:jc w:val="center"/>
              <w:rPr>
                <w:b/>
                <w:bCs/>
                <w:sz w:val="28"/>
                <w:szCs w:val="28"/>
              </w:rPr>
            </w:pPr>
            <w:r>
              <w:rPr>
                <w:b/>
                <w:bCs/>
                <w:sz w:val="28"/>
                <w:szCs w:val="28"/>
              </w:rPr>
            </w:r>
          </w:p>
          <w:p>
            <w:pPr>
              <w:pStyle w:val="Normal"/>
              <w:shd w:val="clear" w:color="auto" w:fill="FFFFFF" w:themeFill="background1"/>
              <w:jc w:val="center"/>
              <w:rPr>
                <w:b/>
                <w:bCs/>
                <w:sz w:val="28"/>
                <w:szCs w:val="28"/>
              </w:rPr>
            </w:pPr>
            <w:r>
              <w:rPr>
                <w:b/>
                <w:bCs/>
                <w:sz w:val="28"/>
                <w:szCs w:val="28"/>
              </w:rPr>
            </w:r>
          </w:p>
          <w:p>
            <w:pPr>
              <w:pStyle w:val="Normal"/>
              <w:shd w:val="clear" w:color="auto" w:fill="FFFFFF" w:themeFill="background1"/>
              <w:jc w:val="center"/>
              <w:rPr>
                <w:b/>
                <w:bCs/>
                <w:sz w:val="28"/>
                <w:szCs w:val="28"/>
              </w:rPr>
            </w:pPr>
            <w:r>
              <w:rPr>
                <w:b/>
                <w:bCs/>
                <w:sz w:val="28"/>
                <w:szCs w:val="28"/>
              </w:rPr>
            </w:r>
          </w:p>
          <w:p>
            <w:pPr>
              <w:pStyle w:val="Normal"/>
              <w:shd w:val="clear" w:color="auto" w:fill="FFFFFF" w:themeFill="background1"/>
              <w:jc w:val="center"/>
              <w:rPr>
                <w:sz w:val="28"/>
                <w:szCs w:val="28"/>
              </w:rPr>
            </w:pPr>
            <w:r>
              <w:rPr>
                <w:b/>
                <w:bCs/>
                <w:sz w:val="28"/>
                <w:szCs w:val="28"/>
              </w:rPr>
              <w:t>Nguyễn Văn Được</w:t>
            </w:r>
          </w:p>
        </w:tc>
      </w:tr>
    </w:tbl>
    <w:p>
      <w:pPr>
        <w:pStyle w:val="Heading2"/>
        <w:tabs>
          <w:tab w:val="clear" w:pos="720"/>
          <w:tab w:val="left" w:pos="851" w:leader="none"/>
        </w:tabs>
        <w:spacing w:before="125" w:after="0"/>
        <w:ind w:firstLine="567" w:left="0"/>
        <w:rPr>
          <w:b w:val="false"/>
          <w:bCs w:val="false"/>
          <w:lang w:val="vi-VN"/>
        </w:rPr>
      </w:pPr>
      <w:r>
        <w:rPr>
          <w:b w:val="false"/>
          <w:bCs w:val="false"/>
          <w:lang w:val="vi-VN"/>
        </w:rPr>
      </w:r>
    </w:p>
    <w:sectPr>
      <w:headerReference w:type="even" r:id="rId4"/>
      <w:headerReference w:type="default" r:id="rId5"/>
      <w:headerReference w:type="first" r:id="rId6"/>
      <w:type w:val="nextPage"/>
      <w:pgSz w:w="11906" w:h="16838"/>
      <w:pgMar w:left="1701" w:right="1134" w:gutter="0" w:header="567" w:top="1134" w:footer="0" w:bottom="1134"/>
      <w:pgNumType w:fmt="decimal"/>
      <w:formProt w:val="false"/>
      <w:titlePg/>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838081984"/>
      <w:docPartObj>
        <w:docPartGallery w:val="Page Numbers (Top of Page)"/>
        <w:docPartUnique w:val="true"/>
      </w:docPartObj>
    </w:sdtPr>
    <w:sdtContent>
      <w:p>
        <w:pPr>
          <w:pStyle w:val="Header"/>
          <w:jc w:val="center"/>
          <w:rPr>
            <w:sz w:val="26"/>
            <w:szCs w:val="26"/>
          </w:rPr>
        </w:pPr>
        <w:r>
          <w:rPr>
            <w:sz w:val="26"/>
            <w:szCs w:val="26"/>
          </w:rPr>
          <w:fldChar w:fldCharType="begin"/>
        </w:r>
        <w:r>
          <w:rPr>
            <w:sz w:val="26"/>
            <w:szCs w:val="26"/>
          </w:rPr>
          <w:instrText xml:space="preserve"> PAGE </w:instrText>
        </w:r>
        <w:r>
          <w:rPr>
            <w:sz w:val="26"/>
            <w:szCs w:val="26"/>
          </w:rPr>
          <w:fldChar w:fldCharType="separate"/>
        </w:r>
        <w:r>
          <w:rPr>
            <w:sz w:val="26"/>
            <w:szCs w:val="26"/>
          </w:rPr>
          <w:t>5</w:t>
        </w:r>
        <w:r>
          <w:rPr>
            <w:sz w:val="26"/>
            <w:szCs w:val="26"/>
          </w:rPr>
          <w:fldChar w:fldCharType="end"/>
        </w:r>
      </w:p>
    </w:sdtContent>
  </w:sdt>
  <w:p>
    <w:pPr>
      <w:pStyle w:val="BodyText"/>
      <w:spacing w:lineRule="auto" w:line="14" w:before="0" w:after="0"/>
      <w:ind w:hanging="0" w:left="0"/>
      <w:jc w:val="left"/>
      <w:rPr>
        <w:sz w:val="20"/>
      </w:rPr>
    </w:pPr>
    <w:r>
      <w:rPr>
        <w:sz w:val="2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20"/>
  <w:autoHyphenation w:val="true"/>
  <w:hyphenationZone w:val="0"/>
  <w:compat>
    <w:ulTrailSpa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bidi w:val="0"/>
      <w:spacing w:before="0" w:after="0"/>
      <w:jc w:val="left"/>
    </w:pPr>
    <w:rPr>
      <w:rFonts w:ascii="Times New Roman" w:hAnsi="Times New Roman" w:eastAsia="Times New Roman" w:cs="Times New Roman"/>
      <w:color w:val="auto"/>
      <w:kern w:val="0"/>
      <w:sz w:val="22"/>
      <w:szCs w:val="22"/>
      <w:lang w:val="vi-VN" w:eastAsia="en-US" w:bidi="ar-SA"/>
    </w:rPr>
  </w:style>
  <w:style w:type="paragraph" w:styleId="Heading1">
    <w:name w:val="heading 1"/>
    <w:basedOn w:val="Normal"/>
    <w:uiPriority w:val="9"/>
    <w:qFormat/>
    <w:pPr>
      <w:ind w:left="716" w:right="4"/>
      <w:jc w:val="center"/>
      <w:outlineLvl w:val="0"/>
    </w:pPr>
    <w:rPr>
      <w:b/>
      <w:bCs/>
      <w:sz w:val="28"/>
      <w:szCs w:val="28"/>
    </w:rPr>
  </w:style>
  <w:style w:type="paragraph" w:styleId="Heading2">
    <w:name w:val="heading 2"/>
    <w:basedOn w:val="Normal"/>
    <w:uiPriority w:val="9"/>
    <w:unhideWhenUsed/>
    <w:qFormat/>
    <w:pPr>
      <w:spacing w:before="116" w:after="0"/>
      <w:ind w:left="1702"/>
      <w:jc w:val="both"/>
      <w:outlineLvl w:val="1"/>
    </w:pPr>
    <w:rPr>
      <w:b/>
      <w:bCs/>
      <w:sz w:val="28"/>
      <w:szCs w:val="28"/>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93196f"/>
    <w:rPr>
      <w:rFonts w:ascii="Times New Roman" w:hAnsi="Times New Roman" w:eastAsia="Times New Roman" w:cs="Times New Roman"/>
      <w:lang w:val="vi-VN"/>
    </w:rPr>
  </w:style>
  <w:style w:type="character" w:styleId="FooterChar" w:customStyle="1">
    <w:name w:val="Footer Char"/>
    <w:basedOn w:val="DefaultParagraphFont"/>
    <w:link w:val="Footer"/>
    <w:uiPriority w:val="99"/>
    <w:qFormat/>
    <w:rsid w:val="0093196f"/>
    <w:rPr>
      <w:rFonts w:ascii="Times New Roman" w:hAnsi="Times New Roman" w:eastAsia="Times New Roman" w:cs="Times New Roman"/>
      <w:lang w:val="vi-VN"/>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uiPriority w:val="1"/>
    <w:qFormat/>
    <w:pPr>
      <w:spacing w:before="139" w:after="0"/>
      <w:ind w:firstLine="707" w:left="994"/>
      <w:jc w:val="both"/>
    </w:pPr>
    <w:rPr>
      <w:sz w:val="28"/>
      <w:szCs w:val="28"/>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1"/>
    <w:qFormat/>
    <w:pPr>
      <w:spacing w:before="139" w:after="0"/>
      <w:ind w:firstLine="707" w:left="994"/>
      <w:jc w:val="both"/>
    </w:pPr>
    <w:rPr/>
  </w:style>
  <w:style w:type="paragraph" w:styleId="TableParagraph" w:customStyle="1">
    <w:name w:val="Table Paragraph"/>
    <w:basedOn w:val="Normal"/>
    <w:uiPriority w:val="1"/>
    <w:qFormat/>
    <w:pPr>
      <w:spacing w:lineRule="exact" w:line="252"/>
      <w:ind w:left="174"/>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93196f"/>
    <w:pPr>
      <w:tabs>
        <w:tab w:val="clear" w:pos="720"/>
        <w:tab w:val="center" w:pos="4680" w:leader="none"/>
        <w:tab w:val="right" w:pos="9360" w:leader="none"/>
      </w:tabs>
    </w:pPr>
    <w:rPr/>
  </w:style>
  <w:style w:type="paragraph" w:styleId="Footer">
    <w:name w:val="footer"/>
    <w:basedOn w:val="Normal"/>
    <w:link w:val="FooterChar"/>
    <w:uiPriority w:val="99"/>
    <w:unhideWhenUsed/>
    <w:rsid w:val="0093196f"/>
    <w:pPr>
      <w:tabs>
        <w:tab w:val="clear" w:pos="720"/>
        <w:tab w:val="center" w:pos="4680" w:leader="none"/>
        <w:tab w:val="right" w:pos="9360" w:leader="none"/>
      </w:tabs>
    </w:pPr>
    <w:rPr/>
  </w:style>
  <w:style w:type="paragraph" w:styleId="NormalWeb">
    <w:name w:val="Normal (Web)"/>
    <w:basedOn w:val="Normal"/>
    <w:uiPriority w:val="99"/>
    <w:qFormat/>
    <w:rsid w:val="00bb08f3"/>
    <w:pPr>
      <w:widowControl/>
      <w:spacing w:beforeAutospacing="1" w:afterAutospacing="1"/>
    </w:pPr>
    <w:rPr>
      <w:sz w:val="24"/>
      <w:szCs w:val="24"/>
      <w:lang w:val="en-US"/>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Bo-may-hanh-chinh/Luat-To-chuc-chinh-phu-va-Luat-To-chuc-chinh-quyen-dia-phuong-sua-doi-2019-411945.aspx" TargetMode="External"/><Relationship Id="rId3" Type="http://schemas.openxmlformats.org/officeDocument/2006/relationships/hyperlink" Target="https://thuvienphapluat.vn/van-ban/Bo-may-hanh-chinh/Luat-vien-chuc-2010-115271.aspx"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180</TotalTime>
  <Application>LibreOffice/26.2.5.2$Windows_X86_64 LibreOffice_project/cd7284b4cbbfeb507e630c1aac019f4157393acb</Application>
  <AppVersion>15.0000</AppVersion>
  <Pages>5</Pages>
  <Words>2366</Words>
  <Characters>8235</Characters>
  <CharactersWithSpaces>10539</CharactersWithSpaces>
  <Paragraphs>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2026-08-30T04:43:00Z</dcterms:created>
  <dc:creator>Dell</dc:creator>
  <dc:description/>
  <dc:language>vi-VN</dc:language>
  <cp:lastModifiedBy>pc</cp:lastModifiedBy>
  <cp:lastPrinted>2026-09-07T11:28:00Z</cp:lastPrinted>
  <dcterms:modified xsi:type="dcterms:W3CDTF">2026-09-08T01:16:00Z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2026-04-28T00:00:00Z</vt:filetime>
  </property>
  <property fmtid="{D5CDD505-2E9C-101B-9397-08002B2CF9AE}" pid="3" name="Creator">
    <vt:lpwstr>Microsoft® Word 2016</vt:lpwstr>
  </property>
  <property fmtid="{D5CDD505-2E9C-101B-9397-08002B2CF9AE}" pid="4" name="LastSaved">
    <vt:filetime>2026-06-27T00:00:00Z</vt:filetime>
  </property>
  <property fmtid="{D5CDD505-2E9C-101B-9397-08002B2CF9AE}" pid="5" name="Producer">
    <vt:lpwstr>3-Heights(TM) PDF Security Shell 4.8.25.2 (http://www.pdf-tools.com)</vt:lpwstr>
  </property>
</Properties>
</file>