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95" w:rsidRPr="00352DC4" w:rsidRDefault="00A90295" w:rsidP="00A90295">
      <w:pPr>
        <w:ind w:firstLine="567"/>
        <w:jc w:val="right"/>
        <w:rPr>
          <w:rFonts w:ascii="Times New Roman" w:hAnsi="Times New Roman"/>
          <w:b/>
          <w:sz w:val="24"/>
          <w:szCs w:val="24"/>
          <w:lang w:val="nl-NL"/>
        </w:rPr>
      </w:pPr>
      <w:r w:rsidRPr="00352DC4">
        <w:rPr>
          <w:rFonts w:ascii="Times New Roman" w:hAnsi="Times New Roman"/>
          <w:b/>
          <w:sz w:val="24"/>
          <w:szCs w:val="24"/>
          <w:lang w:val="nl-NL"/>
        </w:rPr>
        <w:t>Mẫu số 04d</w:t>
      </w:r>
    </w:p>
    <w:p w:rsidR="00A90295" w:rsidRPr="00352DC4" w:rsidRDefault="00A90295" w:rsidP="00A90295">
      <w:pPr>
        <w:jc w:val="center"/>
        <w:rPr>
          <w:rFonts w:ascii="Times New Roman" w:hAnsi="Times New Roman"/>
          <w:b/>
          <w:bCs/>
          <w:sz w:val="24"/>
          <w:szCs w:val="24"/>
          <w:lang w:val="nl-NL"/>
        </w:rPr>
      </w:pPr>
    </w:p>
    <w:p w:rsidR="00A90295" w:rsidRPr="00352DC4" w:rsidRDefault="00A90295" w:rsidP="00A90295">
      <w:pPr>
        <w:jc w:val="center"/>
        <w:rPr>
          <w:rFonts w:ascii="Times New Roman" w:hAnsi="Times New Roman"/>
          <w:b/>
          <w:bCs/>
          <w:sz w:val="24"/>
          <w:szCs w:val="24"/>
          <w:lang w:val="nl-NL"/>
        </w:rPr>
      </w:pPr>
      <w:r w:rsidRPr="00352DC4">
        <w:rPr>
          <w:rFonts w:ascii="Times New Roman" w:hAnsi="Times New Roman"/>
          <w:b/>
          <w:bCs/>
          <w:sz w:val="24"/>
          <w:szCs w:val="24"/>
          <w:lang w:val="nl-NL"/>
        </w:rPr>
        <w:t>BẢNG TỔNG HỢP GIÁ DỰ THẦU</w:t>
      </w:r>
    </w:p>
    <w:p w:rsidR="00A90295" w:rsidRPr="00352DC4" w:rsidRDefault="00A90295" w:rsidP="00A90295">
      <w:pPr>
        <w:jc w:val="center"/>
        <w:rPr>
          <w:rFonts w:ascii="Times New Roman" w:hAnsi="Times New Roman"/>
          <w:b/>
          <w:bCs/>
          <w:sz w:val="24"/>
          <w:szCs w:val="24"/>
          <w:lang w:val="nl-NL"/>
        </w:rPr>
      </w:pPr>
      <w:r w:rsidRPr="00352DC4">
        <w:rPr>
          <w:rFonts w:ascii="Times New Roman" w:hAnsi="Times New Roman"/>
          <w:b/>
          <w:bCs/>
          <w:sz w:val="24"/>
          <w:szCs w:val="24"/>
          <w:lang w:val="nl-NL"/>
        </w:rPr>
        <w:t>(Đối với loại hợp đồng theo kết quả đầu ra)</w:t>
      </w:r>
    </w:p>
    <w:p w:rsidR="00A90295" w:rsidRPr="00352DC4" w:rsidRDefault="00A90295" w:rsidP="00A90295">
      <w:pPr>
        <w:rPr>
          <w:rFonts w:ascii="Times New Roman" w:hAnsi="Times New Roman"/>
          <w:i/>
          <w:iCs/>
          <w:sz w:val="24"/>
          <w:szCs w:val="24"/>
          <w:lang w:val="nl-NL"/>
        </w:rPr>
      </w:pPr>
    </w:p>
    <w:p w:rsidR="00A90295" w:rsidRPr="00352DC4" w:rsidRDefault="00A90295" w:rsidP="00A90295">
      <w:pPr>
        <w:spacing w:before="80" w:after="80"/>
        <w:ind w:firstLine="567"/>
        <w:rPr>
          <w:rFonts w:ascii="Times New Roman" w:hAnsi="Times New Roman"/>
          <w:b/>
          <w:bCs/>
          <w:sz w:val="24"/>
          <w:szCs w:val="24"/>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8"/>
        <w:gridCol w:w="1632"/>
        <w:gridCol w:w="1107"/>
        <w:gridCol w:w="858"/>
        <w:gridCol w:w="1096"/>
        <w:gridCol w:w="2197"/>
      </w:tblGrid>
      <w:tr w:rsidR="00A90295" w:rsidRPr="00352DC4" w:rsidTr="00816542">
        <w:tc>
          <w:tcPr>
            <w:tcW w:w="746"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STT</w:t>
            </w:r>
          </w:p>
        </w:tc>
        <w:tc>
          <w:tcPr>
            <w:tcW w:w="1668"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Mô tả công việc mời thầu</w:t>
            </w:r>
          </w:p>
        </w:tc>
        <w:tc>
          <w:tcPr>
            <w:tcW w:w="1632"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Yêu cầu kỹ thuật/Chỉ dẫn kỹ thuật chính</w:t>
            </w:r>
          </w:p>
        </w:tc>
        <w:tc>
          <w:tcPr>
            <w:tcW w:w="1107"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Khối lượng mời thầu</w:t>
            </w:r>
          </w:p>
        </w:tc>
        <w:tc>
          <w:tcPr>
            <w:tcW w:w="858"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Đơn vị tính</w:t>
            </w:r>
          </w:p>
        </w:tc>
        <w:tc>
          <w:tcPr>
            <w:tcW w:w="1096"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Đơn giá dự thầu</w:t>
            </w:r>
          </w:p>
        </w:tc>
        <w:tc>
          <w:tcPr>
            <w:tcW w:w="2197" w:type="dxa"/>
            <w:shd w:val="clear" w:color="auto" w:fill="E2EFD9"/>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Thành tiền</w:t>
            </w:r>
          </w:p>
        </w:tc>
      </w:tr>
      <w:tr w:rsidR="00A90295" w:rsidRPr="00352DC4" w:rsidTr="00816542">
        <w:trPr>
          <w:trHeight w:val="401"/>
        </w:trPr>
        <w:tc>
          <w:tcPr>
            <w:tcW w:w="746" w:type="dxa"/>
            <w:shd w:val="clear" w:color="auto" w:fill="auto"/>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(1)</w:t>
            </w:r>
          </w:p>
        </w:tc>
        <w:tc>
          <w:tcPr>
            <w:tcW w:w="1668" w:type="dxa"/>
            <w:shd w:val="clear" w:color="auto" w:fill="auto"/>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(2)</w:t>
            </w:r>
          </w:p>
        </w:tc>
        <w:tc>
          <w:tcPr>
            <w:tcW w:w="1632" w:type="dxa"/>
            <w:shd w:val="clear" w:color="auto" w:fill="auto"/>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(3)</w:t>
            </w:r>
          </w:p>
        </w:tc>
        <w:tc>
          <w:tcPr>
            <w:tcW w:w="1107" w:type="dxa"/>
            <w:shd w:val="clear" w:color="auto" w:fill="auto"/>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(4)</w:t>
            </w:r>
          </w:p>
        </w:tc>
        <w:tc>
          <w:tcPr>
            <w:tcW w:w="858" w:type="dxa"/>
            <w:shd w:val="clear" w:color="auto" w:fill="auto"/>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(5)</w:t>
            </w:r>
          </w:p>
        </w:tc>
        <w:tc>
          <w:tcPr>
            <w:tcW w:w="1096" w:type="dxa"/>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(6)</w:t>
            </w:r>
          </w:p>
        </w:tc>
        <w:tc>
          <w:tcPr>
            <w:tcW w:w="2197" w:type="dxa"/>
            <w:vAlign w:val="center"/>
          </w:tcPr>
          <w:p w:rsidR="00A90295" w:rsidRPr="00352DC4" w:rsidRDefault="00A90295" w:rsidP="00816542">
            <w:pPr>
              <w:jc w:val="center"/>
              <w:rPr>
                <w:rFonts w:ascii="Times New Roman" w:hAnsi="Times New Roman"/>
                <w:bCs/>
                <w:sz w:val="24"/>
                <w:szCs w:val="24"/>
                <w:lang w:val="nl-NL"/>
              </w:rPr>
            </w:pPr>
            <w:r w:rsidRPr="00352DC4">
              <w:rPr>
                <w:rFonts w:ascii="Times New Roman" w:hAnsi="Times New Roman"/>
                <w:bCs/>
                <w:sz w:val="24"/>
                <w:szCs w:val="24"/>
                <w:lang w:val="nl-NL"/>
              </w:rPr>
              <w:t>(7)=(4)x(6)</w:t>
            </w: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b/>
                <w:bCs/>
                <w:i/>
                <w:sz w:val="24"/>
                <w:szCs w:val="24"/>
              </w:rPr>
              <w:t>1</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b/>
                <w:bCs/>
                <w:i/>
                <w:sz w:val="24"/>
                <w:szCs w:val="24"/>
              </w:rPr>
              <w:t>Hạng mục 1</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p>
        </w:tc>
        <w:tc>
          <w:tcPr>
            <w:tcW w:w="1107" w:type="dxa"/>
            <w:shd w:val="clear" w:color="auto" w:fill="auto"/>
          </w:tcPr>
          <w:p w:rsidR="00A90295" w:rsidRPr="00352DC4" w:rsidRDefault="00A90295" w:rsidP="00816542">
            <w:pPr>
              <w:rPr>
                <w:rFonts w:ascii="Times New Roman" w:hAnsi="Times New Roman"/>
                <w:b/>
                <w:bCs/>
                <w:sz w:val="24"/>
                <w:szCs w:val="24"/>
                <w:lang w:val="nl-NL"/>
              </w:rPr>
            </w:pPr>
          </w:p>
        </w:tc>
        <w:tc>
          <w:tcPr>
            <w:tcW w:w="858" w:type="dxa"/>
            <w:shd w:val="clear" w:color="auto" w:fill="auto"/>
          </w:tcPr>
          <w:p w:rsidR="00A90295" w:rsidRPr="00352DC4" w:rsidRDefault="00A90295" w:rsidP="00816542">
            <w:pPr>
              <w:rPr>
                <w:rFonts w:ascii="Times New Roman" w:hAnsi="Times New Roman"/>
                <w:b/>
                <w:bCs/>
                <w:sz w:val="24"/>
                <w:szCs w:val="24"/>
                <w:lang w:val="nl-NL"/>
              </w:rPr>
            </w:pPr>
          </w:p>
        </w:tc>
        <w:tc>
          <w:tcPr>
            <w:tcW w:w="1096" w:type="dxa"/>
          </w:tcPr>
          <w:p w:rsidR="00A90295" w:rsidRPr="00352DC4" w:rsidRDefault="00A90295" w:rsidP="00816542">
            <w:pPr>
              <w:rPr>
                <w:rFonts w:ascii="Times New Roman" w:hAnsi="Times New Roman"/>
                <w:b/>
                <w:bCs/>
                <w:sz w:val="24"/>
                <w:szCs w:val="24"/>
                <w:lang w:val="nl-NL"/>
              </w:rPr>
            </w:pPr>
          </w:p>
        </w:tc>
        <w:tc>
          <w:tcPr>
            <w:tcW w:w="2197" w:type="dxa"/>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A1</w:t>
            </w: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i/>
                <w:iCs/>
                <w:sz w:val="24"/>
                <w:szCs w:val="24"/>
              </w:rPr>
              <w:t>1.1</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i/>
                <w:iCs/>
                <w:sz w:val="24"/>
                <w:szCs w:val="24"/>
              </w:rPr>
              <w:t>…</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r w:rsidRPr="00352DC4">
              <w:rPr>
                <w:rFonts w:ascii="Times New Roman" w:hAnsi="Times New Roman"/>
                <w:i/>
                <w:iCs/>
                <w:sz w:val="24"/>
                <w:szCs w:val="24"/>
              </w:rPr>
              <w:t> </w:t>
            </w:r>
          </w:p>
        </w:tc>
        <w:tc>
          <w:tcPr>
            <w:tcW w:w="1107"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858"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1096" w:type="dxa"/>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i/>
                <w:sz w:val="24"/>
                <w:szCs w:val="24"/>
              </w:rPr>
              <w:t> </w:t>
            </w:r>
          </w:p>
        </w:tc>
        <w:tc>
          <w:tcPr>
            <w:tcW w:w="2197" w:type="dxa"/>
            <w:vAlign w:val="center"/>
          </w:tcPr>
          <w:p w:rsidR="00A90295" w:rsidRPr="00352DC4" w:rsidRDefault="00A90295" w:rsidP="00816542">
            <w:pPr>
              <w:jc w:val="center"/>
              <w:rPr>
                <w:rFonts w:ascii="Times New Roman" w:hAnsi="Times New Roman"/>
                <w:b/>
                <w:bCs/>
                <w:sz w:val="24"/>
                <w:szCs w:val="24"/>
                <w:lang w:val="nl-NL"/>
              </w:rPr>
            </w:pP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i/>
                <w:iCs/>
                <w:sz w:val="24"/>
                <w:szCs w:val="24"/>
              </w:rPr>
              <w:t>1.2</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i/>
                <w:iCs/>
                <w:sz w:val="24"/>
                <w:szCs w:val="24"/>
              </w:rPr>
              <w:t>…</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r w:rsidRPr="00352DC4">
              <w:rPr>
                <w:rFonts w:ascii="Times New Roman" w:hAnsi="Times New Roman"/>
                <w:i/>
                <w:iCs/>
                <w:sz w:val="24"/>
                <w:szCs w:val="24"/>
              </w:rPr>
              <w:t> </w:t>
            </w:r>
          </w:p>
        </w:tc>
        <w:tc>
          <w:tcPr>
            <w:tcW w:w="1107"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858"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1096" w:type="dxa"/>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i/>
                <w:sz w:val="24"/>
                <w:szCs w:val="24"/>
              </w:rPr>
              <w:t> </w:t>
            </w:r>
          </w:p>
        </w:tc>
        <w:tc>
          <w:tcPr>
            <w:tcW w:w="2197" w:type="dxa"/>
            <w:vAlign w:val="center"/>
          </w:tcPr>
          <w:p w:rsidR="00A90295" w:rsidRPr="00352DC4" w:rsidRDefault="00A90295" w:rsidP="00816542">
            <w:pPr>
              <w:jc w:val="center"/>
              <w:rPr>
                <w:rFonts w:ascii="Times New Roman" w:hAnsi="Times New Roman"/>
                <w:b/>
                <w:bCs/>
                <w:sz w:val="24"/>
                <w:szCs w:val="24"/>
                <w:lang w:val="nl-NL"/>
              </w:rPr>
            </w:pP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b/>
                <w:bCs/>
                <w:i/>
                <w:sz w:val="24"/>
                <w:szCs w:val="24"/>
              </w:rPr>
              <w:t>2</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b/>
                <w:bCs/>
                <w:i/>
                <w:iCs/>
                <w:sz w:val="24"/>
                <w:szCs w:val="24"/>
              </w:rPr>
              <w:t>Hạng mục 2</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p>
        </w:tc>
        <w:tc>
          <w:tcPr>
            <w:tcW w:w="1107" w:type="dxa"/>
            <w:shd w:val="clear" w:color="auto" w:fill="auto"/>
          </w:tcPr>
          <w:p w:rsidR="00A90295" w:rsidRPr="00352DC4" w:rsidRDefault="00A90295" w:rsidP="00816542">
            <w:pPr>
              <w:rPr>
                <w:rFonts w:ascii="Times New Roman" w:hAnsi="Times New Roman"/>
                <w:b/>
                <w:bCs/>
                <w:sz w:val="24"/>
                <w:szCs w:val="24"/>
                <w:lang w:val="nl-NL"/>
              </w:rPr>
            </w:pPr>
          </w:p>
        </w:tc>
        <w:tc>
          <w:tcPr>
            <w:tcW w:w="858" w:type="dxa"/>
            <w:shd w:val="clear" w:color="auto" w:fill="auto"/>
          </w:tcPr>
          <w:p w:rsidR="00A90295" w:rsidRPr="00352DC4" w:rsidRDefault="00A90295" w:rsidP="00816542">
            <w:pPr>
              <w:rPr>
                <w:rFonts w:ascii="Times New Roman" w:hAnsi="Times New Roman"/>
                <w:b/>
                <w:bCs/>
                <w:sz w:val="24"/>
                <w:szCs w:val="24"/>
                <w:lang w:val="nl-NL"/>
              </w:rPr>
            </w:pPr>
          </w:p>
        </w:tc>
        <w:tc>
          <w:tcPr>
            <w:tcW w:w="1096" w:type="dxa"/>
          </w:tcPr>
          <w:p w:rsidR="00A90295" w:rsidRPr="00352DC4" w:rsidRDefault="00A90295" w:rsidP="00816542">
            <w:pPr>
              <w:rPr>
                <w:rFonts w:ascii="Times New Roman" w:hAnsi="Times New Roman"/>
                <w:b/>
                <w:bCs/>
                <w:sz w:val="24"/>
                <w:szCs w:val="24"/>
                <w:lang w:val="nl-NL"/>
              </w:rPr>
            </w:pPr>
          </w:p>
        </w:tc>
        <w:tc>
          <w:tcPr>
            <w:tcW w:w="2197" w:type="dxa"/>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lang w:val="nl-NL"/>
              </w:rPr>
              <w:t>A2</w:t>
            </w: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i/>
                <w:iCs/>
                <w:sz w:val="24"/>
                <w:szCs w:val="24"/>
              </w:rPr>
              <w:t>2.1</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i/>
                <w:iCs/>
                <w:sz w:val="24"/>
                <w:szCs w:val="24"/>
              </w:rPr>
              <w:t>…</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r w:rsidRPr="00352DC4">
              <w:rPr>
                <w:rFonts w:ascii="Times New Roman" w:hAnsi="Times New Roman"/>
                <w:b/>
                <w:bCs/>
                <w:i/>
                <w:sz w:val="24"/>
                <w:szCs w:val="24"/>
              </w:rPr>
              <w:t> </w:t>
            </w:r>
          </w:p>
        </w:tc>
        <w:tc>
          <w:tcPr>
            <w:tcW w:w="1107" w:type="dxa"/>
            <w:shd w:val="clear" w:color="auto" w:fill="auto"/>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858" w:type="dxa"/>
            <w:shd w:val="clear" w:color="auto" w:fill="auto"/>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1096" w:type="dxa"/>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2197" w:type="dxa"/>
            <w:vAlign w:val="center"/>
          </w:tcPr>
          <w:p w:rsidR="00A90295" w:rsidRPr="00352DC4" w:rsidRDefault="00A90295" w:rsidP="00816542">
            <w:pPr>
              <w:jc w:val="center"/>
              <w:rPr>
                <w:rFonts w:ascii="Times New Roman" w:hAnsi="Times New Roman"/>
                <w:b/>
                <w:bCs/>
                <w:sz w:val="24"/>
                <w:szCs w:val="24"/>
                <w:lang w:val="nl-NL"/>
              </w:rPr>
            </w:pP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i/>
                <w:iCs/>
                <w:sz w:val="24"/>
                <w:szCs w:val="24"/>
              </w:rPr>
              <w:t>2.2</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i/>
                <w:iCs/>
                <w:sz w:val="24"/>
                <w:szCs w:val="24"/>
              </w:rPr>
              <w:t>…</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r w:rsidRPr="00352DC4">
              <w:rPr>
                <w:rFonts w:ascii="Times New Roman" w:hAnsi="Times New Roman"/>
                <w:b/>
                <w:bCs/>
                <w:i/>
                <w:sz w:val="24"/>
                <w:szCs w:val="24"/>
              </w:rPr>
              <w:t> </w:t>
            </w:r>
          </w:p>
        </w:tc>
        <w:tc>
          <w:tcPr>
            <w:tcW w:w="1107" w:type="dxa"/>
            <w:shd w:val="clear" w:color="auto" w:fill="auto"/>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858" w:type="dxa"/>
            <w:shd w:val="clear" w:color="auto" w:fill="auto"/>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1096" w:type="dxa"/>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i/>
                <w:sz w:val="24"/>
                <w:szCs w:val="24"/>
              </w:rPr>
              <w:t> </w:t>
            </w:r>
          </w:p>
        </w:tc>
        <w:tc>
          <w:tcPr>
            <w:tcW w:w="2197" w:type="dxa"/>
            <w:vAlign w:val="center"/>
          </w:tcPr>
          <w:p w:rsidR="00A90295" w:rsidRPr="00352DC4" w:rsidRDefault="00A90295" w:rsidP="00816542">
            <w:pPr>
              <w:jc w:val="center"/>
              <w:rPr>
                <w:rFonts w:ascii="Times New Roman" w:hAnsi="Times New Roman"/>
                <w:b/>
                <w:bCs/>
                <w:sz w:val="24"/>
                <w:szCs w:val="24"/>
                <w:lang w:val="nl-NL"/>
              </w:rPr>
            </w:pPr>
          </w:p>
        </w:tc>
      </w:tr>
      <w:tr w:rsidR="00A90295" w:rsidRPr="00352DC4" w:rsidTr="00816542">
        <w:trPr>
          <w:trHeight w:val="421"/>
        </w:trPr>
        <w:tc>
          <w:tcPr>
            <w:tcW w:w="746" w:type="dxa"/>
            <w:shd w:val="clear" w:color="auto" w:fill="auto"/>
            <w:vAlign w:val="center"/>
          </w:tcPr>
          <w:p w:rsidR="00A90295" w:rsidRPr="00352DC4" w:rsidRDefault="00A90295" w:rsidP="00816542">
            <w:pPr>
              <w:jc w:val="center"/>
              <w:rPr>
                <w:rFonts w:ascii="Times New Roman" w:hAnsi="Times New Roman"/>
                <w:b/>
                <w:bCs/>
                <w:i/>
                <w:sz w:val="24"/>
                <w:szCs w:val="24"/>
              </w:rPr>
            </w:pPr>
            <w:r w:rsidRPr="00352DC4">
              <w:rPr>
                <w:rFonts w:ascii="Times New Roman" w:hAnsi="Times New Roman"/>
                <w:i/>
                <w:iCs/>
                <w:sz w:val="24"/>
                <w:szCs w:val="24"/>
              </w:rPr>
              <w:t>..</w:t>
            </w:r>
          </w:p>
        </w:tc>
        <w:tc>
          <w:tcPr>
            <w:tcW w:w="1668" w:type="dxa"/>
            <w:shd w:val="clear" w:color="auto" w:fill="auto"/>
            <w:vAlign w:val="center"/>
          </w:tcPr>
          <w:p w:rsidR="00A90295" w:rsidRPr="00352DC4" w:rsidRDefault="00A90295" w:rsidP="00816542">
            <w:pPr>
              <w:rPr>
                <w:rFonts w:ascii="Times New Roman" w:hAnsi="Times New Roman"/>
                <w:b/>
                <w:bCs/>
                <w:i/>
                <w:sz w:val="24"/>
                <w:szCs w:val="24"/>
              </w:rPr>
            </w:pPr>
            <w:r w:rsidRPr="00352DC4">
              <w:rPr>
                <w:rFonts w:ascii="Times New Roman" w:hAnsi="Times New Roman"/>
                <w:i/>
                <w:iCs/>
                <w:sz w:val="24"/>
                <w:szCs w:val="24"/>
              </w:rPr>
              <w:t>…</w:t>
            </w:r>
          </w:p>
        </w:tc>
        <w:tc>
          <w:tcPr>
            <w:tcW w:w="1632" w:type="dxa"/>
            <w:shd w:val="clear" w:color="auto" w:fill="auto"/>
            <w:vAlign w:val="center"/>
          </w:tcPr>
          <w:p w:rsidR="00A90295" w:rsidRPr="00352DC4" w:rsidRDefault="00A90295" w:rsidP="00816542">
            <w:pPr>
              <w:rPr>
                <w:rFonts w:ascii="Times New Roman" w:hAnsi="Times New Roman"/>
                <w:b/>
                <w:bCs/>
                <w:sz w:val="24"/>
                <w:szCs w:val="24"/>
              </w:rPr>
            </w:pPr>
          </w:p>
        </w:tc>
        <w:tc>
          <w:tcPr>
            <w:tcW w:w="1107"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858" w:type="dxa"/>
            <w:shd w:val="clear" w:color="auto" w:fill="auto"/>
            <w:vAlign w:val="center"/>
          </w:tcPr>
          <w:p w:rsidR="00A90295" w:rsidRPr="00352DC4" w:rsidRDefault="00A90295" w:rsidP="00816542">
            <w:pPr>
              <w:rPr>
                <w:rFonts w:ascii="Times New Roman" w:hAnsi="Times New Roman"/>
                <w:b/>
                <w:bCs/>
                <w:sz w:val="24"/>
                <w:szCs w:val="24"/>
                <w:lang w:val="nl-NL"/>
              </w:rPr>
            </w:pPr>
          </w:p>
        </w:tc>
        <w:tc>
          <w:tcPr>
            <w:tcW w:w="1096" w:type="dxa"/>
            <w:vAlign w:val="center"/>
          </w:tcPr>
          <w:p w:rsidR="00A90295" w:rsidRPr="00352DC4" w:rsidRDefault="00A90295" w:rsidP="00816542">
            <w:pPr>
              <w:rPr>
                <w:rFonts w:ascii="Times New Roman" w:hAnsi="Times New Roman"/>
                <w:b/>
                <w:bCs/>
                <w:sz w:val="24"/>
                <w:szCs w:val="24"/>
                <w:lang w:val="nl-NL"/>
              </w:rPr>
            </w:pPr>
          </w:p>
        </w:tc>
        <w:tc>
          <w:tcPr>
            <w:tcW w:w="2197" w:type="dxa"/>
            <w:vAlign w:val="center"/>
          </w:tcPr>
          <w:p w:rsidR="00A90295" w:rsidRPr="00352DC4" w:rsidRDefault="00A90295" w:rsidP="00816542">
            <w:pPr>
              <w:jc w:val="center"/>
              <w:rPr>
                <w:rFonts w:ascii="Times New Roman" w:hAnsi="Times New Roman"/>
                <w:b/>
                <w:bCs/>
                <w:sz w:val="24"/>
                <w:szCs w:val="24"/>
                <w:lang w:val="nl-NL"/>
              </w:rPr>
            </w:pPr>
            <w:r w:rsidRPr="00352DC4">
              <w:rPr>
                <w:rFonts w:ascii="Times New Roman" w:hAnsi="Times New Roman"/>
                <w:b/>
                <w:bCs/>
                <w:sz w:val="24"/>
                <w:szCs w:val="24"/>
              </w:rPr>
              <w:t>…</w:t>
            </w:r>
          </w:p>
        </w:tc>
      </w:tr>
      <w:tr w:rsidR="00A90295" w:rsidRPr="00352DC4" w:rsidTr="00816542">
        <w:trPr>
          <w:trHeight w:val="400"/>
        </w:trPr>
        <w:tc>
          <w:tcPr>
            <w:tcW w:w="7107" w:type="dxa"/>
            <w:gridSpan w:val="6"/>
            <w:shd w:val="clear" w:color="auto" w:fill="auto"/>
            <w:vAlign w:val="center"/>
          </w:tcPr>
          <w:p w:rsidR="00A90295" w:rsidRPr="00352DC4" w:rsidRDefault="00A90295" w:rsidP="00816542">
            <w:pPr>
              <w:rPr>
                <w:rFonts w:ascii="Times New Roman" w:hAnsi="Times New Roman"/>
                <w:b/>
                <w:bCs/>
                <w:sz w:val="24"/>
                <w:szCs w:val="24"/>
                <w:lang w:val="nl-NL"/>
              </w:rPr>
            </w:pPr>
            <w:r w:rsidRPr="00352DC4">
              <w:rPr>
                <w:rFonts w:ascii="Times New Roman" w:hAnsi="Times New Roman"/>
                <w:b/>
                <w:bCs/>
                <w:sz w:val="24"/>
                <w:szCs w:val="24"/>
              </w:rPr>
              <w:t>Tổng hợp giá dự thầu (đã bao gồm thuế, phí, lệ phí (nếu có))</w:t>
            </w:r>
          </w:p>
        </w:tc>
        <w:tc>
          <w:tcPr>
            <w:tcW w:w="2197" w:type="dxa"/>
            <w:vAlign w:val="center"/>
          </w:tcPr>
          <w:p w:rsidR="00A90295" w:rsidRPr="00352DC4" w:rsidRDefault="00A90295" w:rsidP="00816542">
            <w:pPr>
              <w:jc w:val="center"/>
              <w:rPr>
                <w:rFonts w:ascii="Times New Roman" w:hAnsi="Times New Roman"/>
                <w:b/>
                <w:bCs/>
                <w:i/>
                <w:iCs/>
                <w:sz w:val="24"/>
                <w:szCs w:val="24"/>
              </w:rPr>
            </w:pPr>
            <w:r w:rsidRPr="00352DC4">
              <w:rPr>
                <w:rFonts w:ascii="Times New Roman" w:hAnsi="Times New Roman"/>
                <w:b/>
                <w:bCs/>
                <w:sz w:val="24"/>
                <w:szCs w:val="24"/>
              </w:rPr>
              <w:t>A1+A2+…</w:t>
            </w:r>
          </w:p>
        </w:tc>
      </w:tr>
    </w:tbl>
    <w:p w:rsidR="00A90295" w:rsidRPr="00352DC4" w:rsidRDefault="00A90295" w:rsidP="00A90295">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A90295" w:rsidRPr="00352DC4" w:rsidRDefault="00A90295" w:rsidP="00A90295">
      <w:pPr>
        <w:ind w:firstLine="601"/>
        <w:jc w:val="right"/>
        <w:rPr>
          <w:rFonts w:ascii="Times New Roman" w:hAnsi="Times New Roman"/>
          <w:b/>
          <w:bCs/>
          <w:sz w:val="24"/>
          <w:szCs w:val="24"/>
          <w:lang w:val="nl-NL"/>
        </w:rPr>
      </w:pPr>
      <w:r w:rsidRPr="00352DC4">
        <w:rPr>
          <w:rFonts w:ascii="Times New Roman" w:hAnsi="Times New Roman"/>
          <w:i/>
          <w:sz w:val="24"/>
          <w:szCs w:val="24"/>
          <w:lang w:val="en-SG"/>
        </w:rPr>
        <w:t>[ghi tên, chức danh, ký tên và đóng dấu]</w:t>
      </w:r>
    </w:p>
    <w:p w:rsidR="00A90295" w:rsidRPr="00352DC4" w:rsidRDefault="00A90295" w:rsidP="00A90295">
      <w:pPr>
        <w:spacing w:before="120" w:after="120" w:line="264" w:lineRule="auto"/>
        <w:ind w:firstLine="709"/>
        <w:rPr>
          <w:rFonts w:ascii="Times New Roman" w:hAnsi="Times New Roman"/>
          <w:b/>
          <w:bCs/>
          <w:sz w:val="24"/>
          <w:szCs w:val="24"/>
          <w:lang w:val="nl-NL"/>
        </w:rPr>
      </w:pPr>
      <w:r w:rsidRPr="00352DC4">
        <w:rPr>
          <w:rFonts w:ascii="Times New Roman" w:hAnsi="Times New Roman"/>
          <w:b/>
          <w:bCs/>
          <w:sz w:val="24"/>
          <w:szCs w:val="24"/>
          <w:lang w:val="nl-NL"/>
        </w:rPr>
        <w:t>Ghi chú:</w:t>
      </w:r>
    </w:p>
    <w:p w:rsidR="00A90295" w:rsidRPr="00352DC4" w:rsidRDefault="00A90295" w:rsidP="00A90295">
      <w:pPr>
        <w:spacing w:before="120" w:after="120"/>
        <w:ind w:firstLine="567"/>
        <w:jc w:val="both"/>
        <w:rPr>
          <w:rFonts w:ascii="Times New Roman" w:hAnsi="Times New Roman"/>
          <w:i/>
          <w:sz w:val="24"/>
          <w:szCs w:val="24"/>
          <w:lang w:val="nl-NL"/>
        </w:rPr>
      </w:pPr>
      <w:r w:rsidRPr="00352DC4">
        <w:rPr>
          <w:rFonts w:ascii="Times New Roman" w:hAnsi="Times New Roman"/>
          <w:i/>
          <w:sz w:val="24"/>
          <w:szCs w:val="24"/>
          <w:lang w:val="nl-NL"/>
        </w:rPr>
        <w:t>(1), (2), (4), (5) Chủ đầu tư ghi tên các hạng mục, công việc cụ thể, khối lượng, đơn vị tính để nhà thầu làm cơ sở chào giá dự thầu.</w:t>
      </w:r>
    </w:p>
    <w:p w:rsidR="00A90295" w:rsidRPr="00352DC4" w:rsidRDefault="00A90295" w:rsidP="00A90295">
      <w:pPr>
        <w:ind w:firstLine="567"/>
        <w:jc w:val="both"/>
        <w:rPr>
          <w:rFonts w:ascii="Times New Roman" w:hAnsi="Times New Roman"/>
          <w:i/>
          <w:sz w:val="24"/>
          <w:szCs w:val="24"/>
          <w:lang w:val="nl-NL"/>
        </w:rPr>
      </w:pPr>
      <w:r w:rsidRPr="00352DC4">
        <w:rPr>
          <w:rFonts w:ascii="Times New Roman" w:hAnsi="Times New Roman"/>
          <w:i/>
          <w:sz w:val="24"/>
          <w:szCs w:val="24"/>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rsidR="00A90295" w:rsidRPr="00352DC4" w:rsidRDefault="00A90295" w:rsidP="00A90295">
      <w:pPr>
        <w:ind w:firstLine="567"/>
        <w:jc w:val="both"/>
        <w:rPr>
          <w:rFonts w:ascii="Times New Roman" w:hAnsi="Times New Roman"/>
          <w:i/>
          <w:sz w:val="24"/>
          <w:szCs w:val="24"/>
          <w:lang w:val="nl-NL"/>
        </w:rPr>
      </w:pPr>
      <w:r w:rsidRPr="00352DC4">
        <w:rPr>
          <w:rFonts w:ascii="Times New Roman" w:hAnsi="Times New Roman"/>
          <w:i/>
          <w:sz w:val="24"/>
          <w:szCs w:val="24"/>
          <w:lang w:val="nl-NL"/>
        </w:rPr>
        <w:t>(6), (7): Nhà thầu ghi đơn giá dự thầu, thành tiền của từng hạng mục. Giá dự thầu của nhà thầu phải bao gồm chi phí cho các loại thuế, phí, lệ phí (nếu có).</w:t>
      </w:r>
      <w:bookmarkStart w:id="0" w:name="_GoBack"/>
      <w:bookmarkEnd w:id="0"/>
    </w:p>
    <w:sectPr w:rsidR="00A90295" w:rsidRPr="00352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95"/>
    <w:rsid w:val="009471B5"/>
    <w:rsid w:val="00A9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B2133-4636-4702-9869-701D5BEA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9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2024-10-22T01:06:00Z</dcterms:created>
  <dcterms:modified xsi:type="dcterms:W3CDTF">2024-10-22T01:07:00Z</dcterms:modified>
</cp:coreProperties>
</file>