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91" w:rsidRDefault="00AA7791" w:rsidP="00AA779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31"/>
      <w:r>
        <w:rPr>
          <w:rFonts w:ascii="Arial" w:hAnsi="Arial" w:cs="Arial"/>
          <w:b/>
          <w:bCs/>
          <w:color w:val="000000"/>
          <w:sz w:val="18"/>
          <w:szCs w:val="18"/>
        </w:rPr>
        <w:t>PHỤ LỤC XXIV</w:t>
      </w:r>
      <w:bookmarkEnd w:id="0"/>
    </w:p>
    <w:p w:rsidR="00AA7791" w:rsidRDefault="00AA7791" w:rsidP="00AA779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31_name"/>
      <w:r>
        <w:rPr>
          <w:rFonts w:ascii="Arial" w:hAnsi="Arial" w:cs="Arial"/>
          <w:color w:val="000000"/>
          <w:sz w:val="20"/>
          <w:szCs w:val="20"/>
        </w:rPr>
        <w:t>MẪU CHỨNG CHỈ HÀNH NGHỀ MÔI GIỚI BẤT ĐỘNG SẢN (CẤP LẠI)</w:t>
      </w:r>
      <w:bookmarkEnd w:id="1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(Kèm theo Nghị định số 96/2024/NĐ-CP ngày 24 tháng 7 năm 2024 của Chính phủ)</w:t>
      </w:r>
    </w:p>
    <w:p w:rsidR="00AA7791" w:rsidRDefault="00AA7791" w:rsidP="00AA779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476875" cy="5972175"/>
            <wp:effectExtent l="0" t="0" r="9525" b="9525"/>
            <wp:docPr id="1" name="Picture 1" descr="https://files.thuvienphapluat.vn/doc2htm/00600395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thuvienphapluat.vn/doc2htm/00600395_files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91" w:rsidRDefault="00AA7791" w:rsidP="00AA779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Ghi chú:</w:t>
      </w:r>
      <w:r>
        <w:rPr>
          <w:rFonts w:ascii="Arial" w:hAnsi="Arial" w:cs="Arial"/>
          <w:color w:val="000000"/>
          <w:sz w:val="20"/>
          <w:szCs w:val="20"/>
        </w:rPr>
        <w:t> Số chứng chỉ ghi theo địa phương (ví dụ: HN-0001, HCM-0001)</w:t>
      </w:r>
    </w:p>
    <w:p w:rsidR="00AA7791" w:rsidRDefault="00AA7791" w:rsidP="00AA779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* Chứng chỉ cấp lại có thời hạn 05 năm kể từ ngày cấp chứng chỉ lần đầu</w:t>
      </w:r>
    </w:p>
    <w:p w:rsidR="009471B5" w:rsidRDefault="009471B5">
      <w:bookmarkStart w:id="2" w:name="_GoBack"/>
      <w:bookmarkEnd w:id="2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91"/>
    <w:rsid w:val="009471B5"/>
    <w:rsid w:val="00A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F4D72C-36E2-4AA1-B3E7-821DA0D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2024-09-24T01:41:00Z</dcterms:created>
  <dcterms:modified xsi:type="dcterms:W3CDTF">2024-09-24T01:42:00Z</dcterms:modified>
</cp:coreProperties>
</file>